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82" w:rsidRDefault="00C32082" w:rsidP="00C32082">
      <w:pPr>
        <w:kinsoku w:val="0"/>
        <w:overflowPunct w:val="0"/>
        <w:autoSpaceDE w:val="0"/>
        <w:autoSpaceDN w:val="0"/>
        <w:adjustRightInd w:val="0"/>
        <w:spacing w:line="419" w:lineRule="exact"/>
        <w:rPr>
          <w:rFonts w:ascii="標楷體" w:eastAsia="標楷體" w:cs="標楷體"/>
          <w:b/>
          <w:spacing w:val="2"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spacing w:val="2"/>
          <w:kern w:val="0"/>
          <w:sz w:val="32"/>
          <w:szCs w:val="32"/>
        </w:rPr>
        <w:t>5-2</w:t>
      </w:r>
    </w:p>
    <w:p w:rsidR="00995CEF" w:rsidRPr="00801AAB" w:rsidRDefault="00995CEF" w:rsidP="00995CEF">
      <w:pPr>
        <w:kinsoku w:val="0"/>
        <w:overflowPunct w:val="0"/>
        <w:autoSpaceDE w:val="0"/>
        <w:autoSpaceDN w:val="0"/>
        <w:adjustRightInd w:val="0"/>
        <w:spacing w:line="419" w:lineRule="exact"/>
        <w:jc w:val="center"/>
        <w:rPr>
          <w:rFonts w:ascii="標楷體" w:eastAsia="標楷體" w:cs="標楷體"/>
          <w:b/>
          <w:kern w:val="0"/>
          <w:sz w:val="22"/>
          <w:szCs w:val="22"/>
        </w:rPr>
      </w:pPr>
      <w:r w:rsidRPr="00801AAB">
        <w:rPr>
          <w:rFonts w:ascii="標楷體" w:eastAsia="標楷體" w:cs="標楷體" w:hint="eastAsia"/>
          <w:b/>
          <w:spacing w:val="2"/>
          <w:kern w:val="0"/>
          <w:sz w:val="32"/>
          <w:szCs w:val="32"/>
        </w:rPr>
        <w:t>桃園市</w:t>
      </w:r>
      <w:r w:rsidR="005A2951">
        <w:rPr>
          <w:rFonts w:ascii="標楷體" w:eastAsia="標楷體" w:cs="標楷體" w:hint="eastAsia"/>
          <w:b/>
          <w:spacing w:val="2"/>
          <w:kern w:val="0"/>
          <w:sz w:val="32"/>
          <w:szCs w:val="32"/>
        </w:rPr>
        <w:t>清華高中附設</w:t>
      </w:r>
      <w:r w:rsidRPr="00801AAB">
        <w:rPr>
          <w:rFonts w:ascii="標楷體" w:eastAsia="標楷體" w:cs="標楷體" w:hint="eastAsia"/>
          <w:b/>
          <w:kern w:val="0"/>
          <w:sz w:val="32"/>
          <w:szCs w:val="32"/>
        </w:rPr>
        <w:t>國</w:t>
      </w:r>
      <w:r w:rsidRPr="00801AAB">
        <w:rPr>
          <w:rFonts w:ascii="標楷體" w:eastAsia="標楷體" w:cs="標楷體" w:hint="eastAsia"/>
          <w:b/>
          <w:spacing w:val="3"/>
          <w:kern w:val="0"/>
          <w:sz w:val="32"/>
          <w:szCs w:val="32"/>
        </w:rPr>
        <w:t>中</w:t>
      </w:r>
      <w:r w:rsidR="005A2951">
        <w:rPr>
          <w:rFonts w:ascii="標楷體" w:eastAsia="標楷體" w:cs="標楷體" w:hint="eastAsia"/>
          <w:b/>
          <w:spacing w:val="3"/>
          <w:kern w:val="0"/>
          <w:sz w:val="32"/>
          <w:szCs w:val="32"/>
        </w:rPr>
        <w:t>部</w:t>
      </w:r>
      <w:r w:rsidRPr="00801AAB">
        <w:rPr>
          <w:rFonts w:ascii="標楷體" w:eastAsia="標楷體" w:cs="標楷體"/>
          <w:b/>
          <w:spacing w:val="1"/>
          <w:kern w:val="0"/>
          <w:sz w:val="32"/>
          <w:szCs w:val="32"/>
        </w:rPr>
        <w:t>10</w:t>
      </w:r>
      <w:r w:rsidR="000F2DBA">
        <w:rPr>
          <w:rFonts w:ascii="標楷體" w:eastAsia="標楷體" w:cs="標楷體" w:hint="eastAsia"/>
          <w:b/>
          <w:kern w:val="0"/>
          <w:sz w:val="32"/>
          <w:szCs w:val="32"/>
        </w:rPr>
        <w:t>9</w:t>
      </w:r>
      <w:bookmarkStart w:id="0" w:name="_GoBack"/>
      <w:bookmarkEnd w:id="0"/>
      <w:r w:rsidRPr="00801AAB">
        <w:rPr>
          <w:rFonts w:ascii="標楷體" w:eastAsia="標楷體" w:cs="標楷體" w:hint="eastAsia"/>
          <w:b/>
          <w:kern w:val="0"/>
          <w:sz w:val="32"/>
          <w:szCs w:val="32"/>
        </w:rPr>
        <w:t>學</w:t>
      </w:r>
      <w:r w:rsidRPr="00801AAB">
        <w:rPr>
          <w:rFonts w:ascii="標楷體" w:eastAsia="標楷體" w:cs="標楷體" w:hint="eastAsia"/>
          <w:b/>
          <w:spacing w:val="2"/>
          <w:kern w:val="0"/>
          <w:sz w:val="32"/>
          <w:szCs w:val="32"/>
        </w:rPr>
        <w:t>年</w:t>
      </w:r>
      <w:r w:rsidRPr="00801AAB">
        <w:rPr>
          <w:rFonts w:ascii="標楷體" w:eastAsia="標楷體" w:cs="標楷體" w:hint="eastAsia"/>
          <w:b/>
          <w:kern w:val="0"/>
          <w:sz w:val="32"/>
          <w:szCs w:val="32"/>
        </w:rPr>
        <w:t>度</w:t>
      </w:r>
      <w:r w:rsidRPr="00801AAB">
        <w:rPr>
          <w:rFonts w:ascii="標楷體" w:eastAsia="標楷體" w:cs="標楷體" w:hint="eastAsia"/>
          <w:b/>
          <w:spacing w:val="2"/>
          <w:kern w:val="0"/>
          <w:sz w:val="32"/>
          <w:szCs w:val="32"/>
        </w:rPr>
        <w:t>學</w:t>
      </w:r>
      <w:r w:rsidRPr="00801AAB">
        <w:rPr>
          <w:rFonts w:ascii="標楷體" w:eastAsia="標楷體" w:cs="標楷體" w:hint="eastAsia"/>
          <w:b/>
          <w:kern w:val="0"/>
          <w:sz w:val="32"/>
          <w:szCs w:val="32"/>
        </w:rPr>
        <w:t>校</w:t>
      </w:r>
      <w:r w:rsidRPr="00801AAB">
        <w:rPr>
          <w:rFonts w:ascii="標楷體" w:eastAsia="標楷體" w:cs="標楷體" w:hint="eastAsia"/>
          <w:b/>
          <w:spacing w:val="2"/>
          <w:kern w:val="0"/>
          <w:sz w:val="32"/>
          <w:szCs w:val="32"/>
        </w:rPr>
        <w:t>課</w:t>
      </w:r>
      <w:r w:rsidRPr="00801AAB">
        <w:rPr>
          <w:rFonts w:ascii="標楷體" w:eastAsia="標楷體" w:cs="標楷體" w:hint="eastAsia"/>
          <w:b/>
          <w:kern w:val="0"/>
          <w:sz w:val="32"/>
          <w:szCs w:val="32"/>
        </w:rPr>
        <w:t>程評</w:t>
      </w:r>
      <w:r w:rsidRPr="00801AAB">
        <w:rPr>
          <w:rFonts w:ascii="標楷體" w:eastAsia="標楷體" w:cs="標楷體" w:hint="eastAsia"/>
          <w:b/>
          <w:spacing w:val="2"/>
          <w:kern w:val="0"/>
          <w:sz w:val="32"/>
          <w:szCs w:val="32"/>
        </w:rPr>
        <w:t>鑑</w:t>
      </w:r>
      <w:r w:rsidRPr="00801AAB">
        <w:rPr>
          <w:rFonts w:ascii="標楷體" w:eastAsia="標楷體" w:cs="標楷體" w:hint="eastAsia"/>
          <w:b/>
          <w:kern w:val="0"/>
          <w:sz w:val="32"/>
          <w:szCs w:val="32"/>
        </w:rPr>
        <w:t>檢</w:t>
      </w:r>
      <w:r w:rsidRPr="00801AAB">
        <w:rPr>
          <w:rFonts w:ascii="標楷體" w:eastAsia="標楷體" w:cs="標楷體" w:hint="eastAsia"/>
          <w:b/>
          <w:spacing w:val="2"/>
          <w:kern w:val="0"/>
          <w:sz w:val="32"/>
          <w:szCs w:val="32"/>
        </w:rPr>
        <w:t>核</w:t>
      </w:r>
      <w:r w:rsidRPr="00801AAB">
        <w:rPr>
          <w:rFonts w:ascii="標楷體" w:eastAsia="標楷體" w:cs="標楷體" w:hint="eastAsia"/>
          <w:b/>
          <w:kern w:val="0"/>
          <w:sz w:val="32"/>
          <w:szCs w:val="32"/>
        </w:rPr>
        <w:t>表</w:t>
      </w:r>
    </w:p>
    <w:p w:rsidR="00995CEF" w:rsidRPr="00801AAB" w:rsidRDefault="00995CEF" w:rsidP="00995CEF">
      <w:pPr>
        <w:kinsoku w:val="0"/>
        <w:overflowPunct w:val="0"/>
        <w:autoSpaceDE w:val="0"/>
        <w:autoSpaceDN w:val="0"/>
        <w:adjustRightInd w:val="0"/>
        <w:spacing w:before="4" w:line="110" w:lineRule="exact"/>
        <w:rPr>
          <w:kern w:val="0"/>
          <w:sz w:val="11"/>
          <w:szCs w:val="11"/>
        </w:rPr>
      </w:pPr>
    </w:p>
    <w:p w:rsidR="00995CEF" w:rsidRPr="00801AAB" w:rsidRDefault="00995CEF" w:rsidP="00995CEF">
      <w:pPr>
        <w:tabs>
          <w:tab w:val="left" w:pos="5440"/>
        </w:tabs>
        <w:kinsoku w:val="0"/>
        <w:overflowPunct w:val="0"/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801AAB">
        <w:rPr>
          <w:rFonts w:ascii="標楷體" w:eastAsia="標楷體" w:cs="標楷體" w:hint="eastAsia"/>
          <w:kern w:val="0"/>
          <w:sz w:val="20"/>
          <w:szCs w:val="20"/>
        </w:rPr>
        <w:t>填表學</w:t>
      </w:r>
      <w:r w:rsidRPr="00801AAB">
        <w:rPr>
          <w:rFonts w:ascii="標楷體" w:eastAsia="標楷體" w:cs="標楷體" w:hint="eastAsia"/>
          <w:spacing w:val="2"/>
          <w:kern w:val="0"/>
          <w:sz w:val="20"/>
          <w:szCs w:val="20"/>
        </w:rPr>
        <w:t>校</w:t>
      </w:r>
      <w:r w:rsidRPr="00801AAB">
        <w:rPr>
          <w:rFonts w:ascii="標楷體" w:eastAsia="標楷體" w:cs="標楷體" w:hint="eastAsia"/>
          <w:kern w:val="0"/>
          <w:sz w:val="20"/>
          <w:szCs w:val="20"/>
        </w:rPr>
        <w:t>：</w:t>
      </w:r>
      <w:r w:rsidRPr="00801AAB">
        <w:rPr>
          <w:rFonts w:ascii="標楷體" w:eastAsia="標楷體" w:cs="標楷體"/>
          <w:kern w:val="0"/>
          <w:sz w:val="20"/>
          <w:szCs w:val="20"/>
          <w:u w:val="single"/>
        </w:rPr>
        <w:tab/>
      </w:r>
      <w:r w:rsidRPr="00801AAB">
        <w:rPr>
          <w:rFonts w:ascii="標楷體" w:eastAsia="標楷體" w:cs="標楷體" w:hint="eastAsia"/>
          <w:spacing w:val="2"/>
          <w:kern w:val="0"/>
          <w:sz w:val="22"/>
          <w:szCs w:val="22"/>
        </w:rPr>
        <w:t>（</w:t>
      </w:r>
      <w:r w:rsidRPr="00801AAB">
        <w:rPr>
          <w:rFonts w:ascii="標楷體" w:eastAsia="標楷體" w:cs="標楷體" w:hint="eastAsia"/>
          <w:kern w:val="0"/>
          <w:sz w:val="22"/>
          <w:szCs w:val="22"/>
        </w:rPr>
        <w:t>檢核表請與課程評鑑計畫並置於網頁</w:t>
      </w:r>
      <w:r w:rsidRPr="00801AAB">
        <w:rPr>
          <w:rFonts w:ascii="標楷體" w:eastAsia="標楷體" w:cs="標楷體" w:hint="eastAsia"/>
          <w:spacing w:val="-1"/>
          <w:kern w:val="0"/>
          <w:sz w:val="22"/>
          <w:szCs w:val="22"/>
        </w:rPr>
        <w:t>中</w:t>
      </w:r>
      <w:r w:rsidRPr="00801AAB">
        <w:rPr>
          <w:rFonts w:ascii="標楷體" w:eastAsia="標楷體" w:cs="標楷體" w:hint="eastAsia"/>
          <w:kern w:val="0"/>
          <w:sz w:val="22"/>
          <w:szCs w:val="22"/>
        </w:rPr>
        <w:t>）</w:t>
      </w:r>
    </w:p>
    <w:tbl>
      <w:tblPr>
        <w:tblW w:w="10213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1"/>
        <w:gridCol w:w="366"/>
        <w:gridCol w:w="921"/>
        <w:gridCol w:w="7"/>
        <w:gridCol w:w="28"/>
        <w:gridCol w:w="15"/>
        <w:gridCol w:w="4916"/>
        <w:gridCol w:w="154"/>
        <w:gridCol w:w="19"/>
        <w:gridCol w:w="14"/>
        <w:gridCol w:w="228"/>
        <w:gridCol w:w="127"/>
        <w:gridCol w:w="17"/>
        <w:gridCol w:w="270"/>
        <w:gridCol w:w="86"/>
        <w:gridCol w:w="17"/>
        <w:gridCol w:w="312"/>
        <w:gridCol w:w="43"/>
        <w:gridCol w:w="14"/>
        <w:gridCol w:w="18"/>
        <w:gridCol w:w="340"/>
        <w:gridCol w:w="14"/>
        <w:gridCol w:w="32"/>
        <w:gridCol w:w="326"/>
        <w:gridCol w:w="14"/>
        <w:gridCol w:w="44"/>
        <w:gridCol w:w="866"/>
        <w:gridCol w:w="13"/>
        <w:gridCol w:w="82"/>
      </w:tblGrid>
      <w:tr w:rsidR="00995CEF" w:rsidRPr="00801AAB" w:rsidTr="006D7886">
        <w:trPr>
          <w:gridAfter w:val="1"/>
          <w:wAfter w:w="82" w:type="dxa"/>
          <w:trHeight w:hRule="exact" w:val="62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05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t>評鑑層面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t>評鑑對象</w:t>
            </w:r>
          </w:p>
        </w:tc>
        <w:tc>
          <w:tcPr>
            <w:tcW w:w="956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評鑑重點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2" w:line="100" w:lineRule="exact"/>
              <w:rPr>
                <w:kern w:val="0"/>
                <w:sz w:val="10"/>
                <w:szCs w:val="10"/>
              </w:rPr>
            </w:pP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課程評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鑑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細項</w:t>
            </w:r>
          </w:p>
        </w:tc>
        <w:tc>
          <w:tcPr>
            <w:tcW w:w="1858" w:type="dxa"/>
            <w:gridSpan w:val="1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達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成情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形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spacing w:val="-10"/>
                <w:kern w:val="0"/>
                <w:sz w:val="22"/>
                <w:szCs w:val="22"/>
              </w:rPr>
              <w:t>(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待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加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強→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優</w:t>
            </w:r>
            <w:r w:rsidRPr="00801AAB">
              <w:rPr>
                <w:rFonts w:ascii="標楷體" w:eastAsia="標楷體" w:cs="標楷體" w:hint="eastAsia"/>
                <w:spacing w:val="-21"/>
                <w:kern w:val="0"/>
                <w:sz w:val="22"/>
                <w:szCs w:val="22"/>
              </w:rPr>
              <w:t>異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937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kern w:val="0"/>
                <w:sz w:val="14"/>
                <w:szCs w:val="14"/>
              </w:rPr>
            </w:pP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18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簡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要文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字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描述</w:t>
            </w:r>
          </w:p>
        </w:tc>
      </w:tr>
      <w:tr w:rsidR="00995CEF" w:rsidRPr="00801AAB" w:rsidTr="006D7886">
        <w:trPr>
          <w:gridAfter w:val="1"/>
          <w:wAfter w:w="82" w:type="dxa"/>
          <w:trHeight w:hRule="exact" w:val="316"/>
        </w:trPr>
        <w:tc>
          <w:tcPr>
            <w:tcW w:w="709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18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18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18"/>
              <w:jc w:val="center"/>
              <w:rPr>
                <w:kern w:val="0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18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628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69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</w:rPr>
              <w:t>課程設計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right="135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課程總體架構</w:t>
            </w:r>
          </w:p>
        </w:tc>
        <w:tc>
          <w:tcPr>
            <w:tcW w:w="956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1" w:line="288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教育效益</w:t>
            </w:r>
          </w:p>
        </w:tc>
        <w:tc>
          <w:tcPr>
            <w:tcW w:w="510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right="-11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校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願</w:t>
            </w:r>
            <w:r w:rsidRPr="00801AAB">
              <w:rPr>
                <w:rFonts w:ascii="標楷體" w:eastAsia="標楷體" w:cs="標楷體" w:hint="eastAsia"/>
                <w:spacing w:val="-10"/>
                <w:kern w:val="0"/>
                <w:sz w:val="22"/>
                <w:szCs w:val="22"/>
              </w:rPr>
              <w:t>景</w:t>
            </w:r>
            <w:r w:rsidRPr="00801AAB">
              <w:rPr>
                <w:rFonts w:ascii="標楷體" w:eastAsia="標楷體" w:cs="標楷體" w:hint="eastAsia"/>
                <w:spacing w:val="-8"/>
                <w:kern w:val="0"/>
                <w:sz w:val="22"/>
                <w:szCs w:val="22"/>
              </w:rPr>
              <w:t>，</w:t>
            </w:r>
            <w:r w:rsidRPr="00801AAB">
              <w:rPr>
                <w:rFonts w:ascii="標楷體" w:eastAsia="標楷體" w:cs="標楷體" w:hint="eastAsia"/>
                <w:spacing w:val="3"/>
                <w:kern w:val="0"/>
                <w:sz w:val="22"/>
                <w:szCs w:val="22"/>
              </w:rPr>
              <w:t>能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呼</w:t>
            </w: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t>應課綱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之</w:t>
            </w:r>
            <w:proofErr w:type="gramEnd"/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t>基本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理</w:t>
            </w:r>
            <w:r w:rsidRPr="00801AAB">
              <w:rPr>
                <w:rFonts w:ascii="標楷體" w:eastAsia="標楷體" w:cs="標楷體" w:hint="eastAsia"/>
                <w:spacing w:val="-8"/>
                <w:kern w:val="0"/>
                <w:sz w:val="22"/>
                <w:szCs w:val="22"/>
              </w:rPr>
              <w:t>念、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目</w:t>
            </w:r>
            <w:r w:rsidRPr="00801AAB">
              <w:rPr>
                <w:rFonts w:ascii="標楷體" w:eastAsia="標楷體" w:cs="標楷體" w:hint="eastAsia"/>
                <w:spacing w:val="1"/>
                <w:kern w:val="0"/>
                <w:sz w:val="22"/>
                <w:szCs w:val="22"/>
              </w:rPr>
              <w:t>標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，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具適切</w:t>
            </w:r>
            <w:proofErr w:type="gramEnd"/>
            <w:r w:rsidRPr="00801AAB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性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及理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想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性。</w:t>
            </w:r>
          </w:p>
        </w:tc>
        <w:tc>
          <w:tcPr>
            <w:tcW w:w="36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581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right="-11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1.2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科目及彈性學習課程之學習節數規劃，能適合學生學習需要，獲致高學習效益。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147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1" w:line="288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內容結構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right="-11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2.1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含課綱及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本府規定之必備項目，如背景分析、課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程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願景與目標、各年級各領域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科目及彈性學習課程、彈性學習節數、課程分配表、法律規定教育議題實施規劃、學生畢業考或會考後至畢業前課程規劃與實施及相關附件。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93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2.2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級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各領</w:t>
            </w:r>
            <w:r w:rsidRPr="00801AAB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</w:t>
            </w:r>
            <w:r w:rsidRPr="00801AAB">
              <w:rPr>
                <w:rFonts w:ascii="標楷體" w:eastAsia="標楷體" w:cs="標楷體"/>
                <w:spacing w:val="-3"/>
                <w:kern w:val="0"/>
                <w:sz w:val="22"/>
                <w:szCs w:val="22"/>
              </w:rPr>
              <w:t>(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部定課程</w:t>
            </w:r>
            <w:proofErr w:type="gramEnd"/>
            <w:r w:rsidRPr="00801AAB">
              <w:rPr>
                <w:rFonts w:ascii="標楷體" w:eastAsia="標楷體" w:cs="標楷體"/>
                <w:spacing w:val="-3"/>
                <w:kern w:val="0"/>
                <w:sz w:val="22"/>
                <w:szCs w:val="22"/>
              </w:rPr>
              <w:t>)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及彈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性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學習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課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程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校訂課</w:t>
            </w:r>
            <w:r w:rsidRPr="00801AAB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程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學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節數</w:t>
            </w:r>
            <w:proofErr w:type="gramStart"/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及總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節數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劃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符合十二年國教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新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課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綱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定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67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2.3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年級彈性學習節數之課程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畫符合九年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一貫課綱規定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979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3" w:line="286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邏輯關聯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-9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spacing w:val="16"/>
                <w:kern w:val="0"/>
                <w:sz w:val="22"/>
                <w:szCs w:val="22"/>
              </w:rPr>
              <w:t>學校</w:t>
            </w:r>
            <w:r w:rsidRPr="00801AAB">
              <w:rPr>
                <w:rFonts w:ascii="標楷體" w:eastAsia="標楷體" w:cs="標楷體" w:hint="eastAsia"/>
                <w:spacing w:val="14"/>
                <w:kern w:val="0"/>
                <w:sz w:val="22"/>
                <w:szCs w:val="22"/>
              </w:rPr>
              <w:t>課</w:t>
            </w:r>
            <w:r w:rsidRPr="00801AAB">
              <w:rPr>
                <w:rFonts w:ascii="標楷體" w:eastAsia="標楷體" w:cs="標楷體" w:hint="eastAsia"/>
                <w:spacing w:val="16"/>
                <w:kern w:val="0"/>
                <w:sz w:val="22"/>
                <w:szCs w:val="22"/>
              </w:rPr>
              <w:t>程</w:t>
            </w:r>
            <w:r w:rsidRPr="00801AAB">
              <w:rPr>
                <w:rFonts w:ascii="標楷體" w:eastAsia="標楷體" w:cs="標楷體" w:hint="eastAsia"/>
                <w:spacing w:val="14"/>
                <w:kern w:val="0"/>
                <w:sz w:val="22"/>
                <w:szCs w:val="22"/>
              </w:rPr>
              <w:t>願</w:t>
            </w:r>
            <w:r w:rsidRPr="00801AAB">
              <w:rPr>
                <w:rFonts w:ascii="標楷體" w:eastAsia="標楷體" w:cs="標楷體" w:hint="eastAsia"/>
                <w:spacing w:val="16"/>
                <w:kern w:val="0"/>
                <w:sz w:val="22"/>
                <w:szCs w:val="22"/>
              </w:rPr>
              <w:t>景</w:t>
            </w:r>
            <w:r w:rsidRPr="00801AAB">
              <w:rPr>
                <w:rFonts w:ascii="標楷體" w:eastAsia="標楷體" w:cs="標楷體" w:hint="eastAsia"/>
                <w:spacing w:val="14"/>
                <w:kern w:val="0"/>
                <w:sz w:val="22"/>
                <w:szCs w:val="22"/>
              </w:rPr>
              <w:t>、</w:t>
            </w:r>
            <w:r w:rsidRPr="00801AAB">
              <w:rPr>
                <w:rFonts w:ascii="標楷體" w:eastAsia="標楷體" w:cs="標楷體" w:hint="eastAsia"/>
                <w:spacing w:val="16"/>
                <w:kern w:val="0"/>
                <w:sz w:val="22"/>
                <w:szCs w:val="22"/>
              </w:rPr>
              <w:t>發</w:t>
            </w:r>
            <w:r w:rsidRPr="00801AAB">
              <w:rPr>
                <w:rFonts w:ascii="標楷體" w:eastAsia="標楷體" w:cs="標楷體" w:hint="eastAsia"/>
                <w:spacing w:val="14"/>
                <w:kern w:val="0"/>
                <w:sz w:val="22"/>
                <w:szCs w:val="22"/>
              </w:rPr>
              <w:t>展特</w:t>
            </w:r>
            <w:r w:rsidRPr="00801AAB">
              <w:rPr>
                <w:rFonts w:ascii="標楷體" w:eastAsia="標楷體" w:cs="標楷體" w:hint="eastAsia"/>
                <w:spacing w:val="16"/>
                <w:kern w:val="0"/>
                <w:sz w:val="22"/>
                <w:szCs w:val="22"/>
              </w:rPr>
              <w:t>色及</w:t>
            </w:r>
            <w:r w:rsidRPr="00801AAB">
              <w:rPr>
                <w:rFonts w:ascii="標楷體" w:eastAsia="標楷體" w:cs="標楷體" w:hint="eastAsia"/>
                <w:spacing w:val="14"/>
                <w:kern w:val="0"/>
                <w:sz w:val="22"/>
                <w:szCs w:val="22"/>
              </w:rPr>
              <w:t>各</w:t>
            </w:r>
            <w:r w:rsidRPr="00801AAB">
              <w:rPr>
                <w:rFonts w:ascii="標楷體" w:eastAsia="標楷體" w:cs="標楷體" w:hint="eastAsia"/>
                <w:spacing w:val="16"/>
                <w:kern w:val="0"/>
                <w:sz w:val="22"/>
                <w:szCs w:val="22"/>
              </w:rPr>
              <w:t>類</w:t>
            </w:r>
            <w:r w:rsidRPr="00801AAB">
              <w:rPr>
                <w:rFonts w:ascii="標楷體" w:eastAsia="標楷體" w:cs="標楷體" w:hint="eastAsia"/>
                <w:spacing w:val="14"/>
                <w:kern w:val="0"/>
                <w:sz w:val="22"/>
                <w:szCs w:val="22"/>
              </w:rPr>
              <w:t>彈</w:t>
            </w:r>
            <w:r w:rsidRPr="00801AAB">
              <w:rPr>
                <w:rFonts w:ascii="標楷體" w:eastAsia="標楷體" w:cs="標楷體" w:hint="eastAsia"/>
                <w:spacing w:val="16"/>
                <w:kern w:val="0"/>
                <w:sz w:val="22"/>
                <w:szCs w:val="22"/>
              </w:rPr>
              <w:t>性</w:t>
            </w:r>
            <w:r w:rsidRPr="00801AAB">
              <w:rPr>
                <w:rFonts w:ascii="標楷體" w:eastAsia="標楷體" w:cs="標楷體" w:hint="eastAsia"/>
                <w:spacing w:val="14"/>
                <w:kern w:val="0"/>
                <w:sz w:val="22"/>
                <w:szCs w:val="22"/>
              </w:rPr>
              <w:t>學</w:t>
            </w:r>
            <w:r w:rsidRPr="00801AAB">
              <w:rPr>
                <w:rFonts w:ascii="標楷體" w:eastAsia="標楷體" w:cs="標楷體" w:hint="eastAsia"/>
                <w:spacing w:val="16"/>
                <w:kern w:val="0"/>
                <w:sz w:val="22"/>
                <w:szCs w:val="22"/>
              </w:rPr>
              <w:t>習</w:t>
            </w:r>
            <w:r w:rsidRPr="00801AAB">
              <w:rPr>
                <w:rFonts w:ascii="標楷體" w:eastAsia="標楷體" w:cs="標楷體" w:hint="eastAsia"/>
                <w:spacing w:val="14"/>
                <w:kern w:val="0"/>
                <w:sz w:val="22"/>
                <w:szCs w:val="22"/>
              </w:rPr>
              <w:t>課程</w:t>
            </w:r>
            <w:r w:rsidRPr="00801AAB">
              <w:rPr>
                <w:rFonts w:ascii="標楷體" w:eastAsia="標楷體" w:hAnsi="標楷體" w:cs="標楷體" w:hint="eastAsia"/>
                <w:sz w:val="22"/>
                <w:szCs w:val="22"/>
              </w:rPr>
              <w:t>、彈性學習節數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主</w:t>
            </w:r>
            <w:r w:rsidRPr="00801AAB">
              <w:rPr>
                <w:rFonts w:ascii="標楷體" w:eastAsia="標楷體" w:cs="標楷體" w:hint="eastAsia"/>
                <w:spacing w:val="-29"/>
                <w:kern w:val="0"/>
                <w:sz w:val="22"/>
                <w:szCs w:val="22"/>
              </w:rPr>
              <w:t>軸，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能與學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校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發展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及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社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區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文化等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內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外因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素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相互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連結。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35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4.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3" w:line="286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發展過程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11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4.1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</w:t>
            </w:r>
            <w:r w:rsidRPr="00801AAB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校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現況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與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背景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分析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為課程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發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展重</w:t>
            </w:r>
            <w:r w:rsidRPr="00801AAB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要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參照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資</w:t>
            </w:r>
            <w:r w:rsidRPr="00801AAB">
              <w:rPr>
                <w:rFonts w:ascii="標楷體" w:eastAsia="標楷體" w:cs="標楷體" w:hint="eastAsia"/>
                <w:spacing w:val="-5"/>
                <w:kern w:val="0"/>
                <w:sz w:val="22"/>
                <w:szCs w:val="22"/>
              </w:rPr>
              <w:t>料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69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4.2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規劃過程具專業參與性並經學校課程發展委員會審議通過。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102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135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5" w:line="286" w:lineRule="exact"/>
              <w:ind w:right="135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科目課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35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程</w:t>
            </w:r>
          </w:p>
        </w:tc>
        <w:tc>
          <w:tcPr>
            <w:tcW w:w="95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5" w:line="120" w:lineRule="exact"/>
              <w:jc w:val="center"/>
              <w:rPr>
                <w:kern w:val="0"/>
                <w:sz w:val="12"/>
                <w:szCs w:val="12"/>
              </w:rPr>
            </w:pP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5.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3" w:line="286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素養導向</w:t>
            </w:r>
          </w:p>
        </w:tc>
        <w:tc>
          <w:tcPr>
            <w:tcW w:w="51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5.1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教學單元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主題及教學重點之規劃，能完整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納入課綱中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本教育階段納入之學習重點，包括學習內容及學習表現，以有效促進核心素養之達成。</w:t>
            </w:r>
          </w:p>
        </w:tc>
        <w:tc>
          <w:tcPr>
            <w:tcW w:w="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1278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5.2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科目內各單元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主題之教學設計，適合學生之能力、興趣及動機，提供學生練習、體驗、思考、探究及整合之充分機會，學習經驗之安排具情境脈絡化、意義化及適性化特徵。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127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6.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5" w:line="286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內容結構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6.1</w:t>
            </w:r>
            <w:proofErr w:type="gramStart"/>
            <w:r w:rsidRPr="001261B4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內含課綱及</w:t>
            </w:r>
            <w:proofErr w:type="gramEnd"/>
            <w:r w:rsidRPr="001261B4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本府規定課程計畫中應包含之項目，如各年級課程目標或本教育階段領域</w:t>
            </w:r>
            <w:r w:rsidRPr="001261B4">
              <w:rPr>
                <w:rFonts w:ascii="標楷體" w:eastAsia="標楷體" w:cs="標楷體"/>
                <w:spacing w:val="-2"/>
                <w:kern w:val="0"/>
                <w:sz w:val="22"/>
                <w:szCs w:val="22"/>
              </w:rPr>
              <w:t>/</w:t>
            </w:r>
            <w:r w:rsidRPr="001261B4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核心素養、能力指標、教學單元</w:t>
            </w:r>
            <w:r w:rsidRPr="001261B4">
              <w:rPr>
                <w:rFonts w:ascii="標楷體" w:eastAsia="標楷體" w:cs="標楷體"/>
                <w:spacing w:val="-2"/>
                <w:kern w:val="0"/>
                <w:sz w:val="22"/>
                <w:szCs w:val="22"/>
              </w:rPr>
              <w:t>/</w:t>
            </w:r>
            <w:r w:rsidRPr="001261B4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主題名稱、教學重點、教學進度、評量方式及配合教學單元</w:t>
            </w:r>
            <w:r w:rsidRPr="001261B4">
              <w:rPr>
                <w:rFonts w:ascii="標楷體" w:eastAsia="標楷體" w:cs="標楷體"/>
                <w:spacing w:val="-2"/>
                <w:kern w:val="0"/>
                <w:sz w:val="22"/>
                <w:szCs w:val="22"/>
              </w:rPr>
              <w:t>/</w:t>
            </w:r>
            <w:r w:rsidRPr="001261B4">
              <w:rPr>
                <w:rFonts w:ascii="標楷體" w:eastAsia="標楷體" w:cs="標楷體" w:hint="eastAsia"/>
                <w:spacing w:val="-2"/>
                <w:kern w:val="0"/>
                <w:sz w:val="22"/>
                <w:szCs w:val="22"/>
              </w:rPr>
              <w:t>主題內容融入議題之內容摘要。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659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6.2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同一學習階段內各教學單元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主題彼此間符合順序性、繼續性及統整性之課程組織原則。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956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7.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5" w:line="286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邏輯關聯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7.1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核心素養、能力指標、教學單元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主題、教學重點、教學時間與進度以及評量方式等，彼此呼應且具邏輯關連。</w:t>
            </w: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7.2若規劃跨領域/科目統整課程單元/主題，主題內</w:t>
            </w:r>
          </w:p>
          <w:p w:rsidR="00995CEF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容間應彼此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具密切關連之統整精神；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採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協同教學之單元，應列明參與授課之教師及擬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採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計教學節數。</w:t>
            </w:r>
          </w:p>
          <w:p w:rsidR="00995CEF" w:rsidRPr="001261B4" w:rsidRDefault="00995CEF" w:rsidP="008F69CB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1"/>
          <w:wAfter w:w="82" w:type="dxa"/>
          <w:trHeight w:hRule="exact" w:val="119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56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7.2若規劃跨領域/科目統整課程單元/主題，主題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內容間應彼此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具密切關連之統整精神；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採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協同教學之單元，應列明參與授課之教師及擬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採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計教學節數。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696"/>
        </w:trPr>
        <w:tc>
          <w:tcPr>
            <w:tcW w:w="70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right="112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lastRenderedPageBreak/>
              <w:t>評鑑層面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t>評鑑對象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評鑑重點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課程評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鑑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細項</w:t>
            </w:r>
          </w:p>
        </w:tc>
        <w:tc>
          <w:tcPr>
            <w:tcW w:w="1858" w:type="dxa"/>
            <w:gridSpan w:val="15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達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成情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形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spacing w:val="-10"/>
                <w:kern w:val="0"/>
                <w:sz w:val="22"/>
                <w:szCs w:val="22"/>
              </w:rPr>
              <w:t>(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待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加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強→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優</w:t>
            </w:r>
            <w:r w:rsidRPr="00801AAB">
              <w:rPr>
                <w:rFonts w:ascii="標楷體" w:eastAsia="標楷體" w:cs="標楷體" w:hint="eastAsia"/>
                <w:spacing w:val="-21"/>
                <w:kern w:val="0"/>
                <w:sz w:val="22"/>
                <w:szCs w:val="22"/>
              </w:rPr>
              <w:t>異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2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簡要文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字描述</w:t>
            </w:r>
          </w:p>
        </w:tc>
      </w:tr>
      <w:tr w:rsidR="00995CEF" w:rsidRPr="00801AAB" w:rsidTr="006D7886">
        <w:trPr>
          <w:gridAfter w:val="2"/>
          <w:wAfter w:w="95" w:type="dxa"/>
          <w:trHeight w:hRule="exact" w:val="34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jc w:val="center"/>
              <w:rPr>
                <w:kern w:val="0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2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3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104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104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910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104"/>
              <w:jc w:val="center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27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35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135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域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3" w:line="286" w:lineRule="exact"/>
              <w:ind w:right="135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/ 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2" w:line="286" w:lineRule="exact"/>
              <w:ind w:right="135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目課程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8.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1" w:line="288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發展過程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8.1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規劃與設計過程蒐集、參考及評估本領域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科目課程設計所需之重要資料，如領域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科目課綱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、學校課程願景、可能之教材與教學資源、學生先備經驗或成就與發展狀態、課程與教學設計參考文獻等。</w:t>
            </w: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999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8.2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規劃與設計過程具專業參與性，經由領域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科目教學研究會、年級會議或相關教師專業學習社群之共同討論，並經學校課程發展委員會審議通過。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709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right="135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彈性學習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right="135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節數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) 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9" w:line="150" w:lineRule="exact"/>
              <w:jc w:val="center"/>
              <w:rPr>
                <w:kern w:val="0"/>
                <w:sz w:val="15"/>
                <w:szCs w:val="15"/>
              </w:rPr>
            </w:pP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9.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98" w:line="310" w:lineRule="auto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學習效益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9.1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彈性學習課程、彈性學習節數之單元或主題內容，符合學生之學習需要及身心發展層次。</w:t>
            </w: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272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9.2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彈性學習課程、彈性學習節數之教材、內容與活動，能提供學生練習、體驗、思考、探究、發表及整合之充分機會。學習經驗之安排具情境脈絡化、意義化及適性化特徵，確能達成課程目標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622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10.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98" w:line="310" w:lineRule="auto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內容結構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10.1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年級各彈性學習課程、彈性學習節數計畫之內含項目，符合主管機關規定，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如年級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課程目標、教學單元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主題名稱、單元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主題內容摘要、教學進度、擬融入議題內容摘要、自編或選用之教材或學習資源和評量方式。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363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10.2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年級規劃之彈性學習課程內容，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符合課綱規定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之四大類別課程（統整性主題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專題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議題探究、社團活動與技藝課程、特殊需求領域課程、其他類課程）及學習節數規範。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001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10.3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彈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性學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習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</w:t>
            </w:r>
            <w:r w:rsidRPr="00801AAB">
              <w:rPr>
                <w:rFonts w:ascii="標楷體" w:eastAsia="標楷體" w:hAnsi="標楷體" w:cs="標楷體" w:hint="eastAsia"/>
                <w:sz w:val="22"/>
                <w:szCs w:val="22"/>
              </w:rPr>
              <w:t>、彈性學習節數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之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組成單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元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或主</w:t>
            </w:r>
            <w:r w:rsidRPr="00801AAB">
              <w:rPr>
                <w:rFonts w:ascii="標楷體" w:eastAsia="標楷體" w:cs="標楷體" w:hint="eastAsia"/>
                <w:spacing w:val="-5"/>
                <w:kern w:val="0"/>
                <w:sz w:val="22"/>
                <w:szCs w:val="22"/>
              </w:rPr>
              <w:t>題</w:t>
            </w:r>
            <w:r w:rsidRPr="00801AAB">
              <w:rPr>
                <w:rFonts w:ascii="標楷體" w:eastAsia="標楷體" w:cs="標楷體" w:hint="eastAsia"/>
                <w:spacing w:val="-8"/>
                <w:kern w:val="0"/>
                <w:sz w:val="22"/>
                <w:szCs w:val="22"/>
              </w:rPr>
              <w:t>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彼此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間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符合課程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組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織的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順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序性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、繼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續性及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統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整性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原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則。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687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11.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98" w:line="310" w:lineRule="auto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邏輯關聯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right="-11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11.1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年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級各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彈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性學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習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</w:t>
            </w:r>
            <w:r w:rsidRPr="00801AAB">
              <w:rPr>
                <w:rFonts w:ascii="標楷體" w:eastAsia="標楷體" w:hAnsi="標楷體" w:cs="標楷體" w:hint="eastAsia"/>
                <w:sz w:val="22"/>
                <w:szCs w:val="22"/>
              </w:rPr>
              <w:t>、彈性學習節數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之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規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劃主</w:t>
            </w:r>
            <w:r w:rsidRPr="00801AAB">
              <w:rPr>
                <w:rFonts w:ascii="標楷體" w:eastAsia="標楷體" w:cs="標楷體" w:hint="eastAsia"/>
                <w:spacing w:val="-5"/>
                <w:kern w:val="0"/>
                <w:sz w:val="22"/>
                <w:szCs w:val="22"/>
              </w:rPr>
              <w:t>題</w:t>
            </w:r>
            <w:r w:rsidRPr="00801AAB">
              <w:rPr>
                <w:rFonts w:ascii="標楷體" w:eastAsia="標楷體" w:cs="標楷體" w:hint="eastAsia"/>
                <w:spacing w:val="-8"/>
                <w:kern w:val="0"/>
                <w:sz w:val="22"/>
                <w:szCs w:val="22"/>
              </w:rPr>
              <w:t>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能呼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應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學校課程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願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景及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發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展特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色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988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11.2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彈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性學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習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</w:t>
            </w:r>
            <w:r w:rsidRPr="00801AAB">
              <w:rPr>
                <w:rFonts w:ascii="標楷體" w:eastAsia="標楷體" w:hAnsi="標楷體" w:cs="標楷體" w:hint="eastAsia"/>
                <w:sz w:val="22"/>
                <w:szCs w:val="22"/>
              </w:rPr>
              <w:t>、彈性學習節數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之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教學單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元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或主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內</w:t>
            </w:r>
            <w:r w:rsidRPr="00801AAB">
              <w:rPr>
                <w:rFonts w:ascii="標楷體" w:eastAsia="標楷體" w:cs="標楷體" w:hint="eastAsia"/>
                <w:spacing w:val="-5"/>
                <w:kern w:val="0"/>
                <w:sz w:val="22"/>
                <w:szCs w:val="22"/>
              </w:rPr>
              <w:t>容、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課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程目標、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教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學時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間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與進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度及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評量方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式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等，</w:t>
            </w:r>
            <w:proofErr w:type="gramStart"/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彼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此間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具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相互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呼應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之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邏輯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合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理性。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761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12.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98" w:line="310" w:lineRule="auto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發展期程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12.1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劃與設計過程中，所蒐集且參考及評估各彈性課程、彈性學習節數規劃所需之重要資料，如相關主題的政策文件與研究文獻、學校課程願景、可能之教材與教學資源、學生先備經驗或成就與發展狀態、課程與教學設計參考文獻等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555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right="37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12.2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劃與設計過程具專業參與性，經由彈性學習課程、彈性學習節數規劃小組、年級會議或相關教師專業學習社群之共同討論，並經學校課程發展委員會審議通過。特殊需求類課程，並經特殊教育相關法定程序通過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756"/>
        </w:trPr>
        <w:tc>
          <w:tcPr>
            <w:tcW w:w="70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97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lastRenderedPageBreak/>
              <w:t>評鑑層面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t>評鑑對象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評鑑重點</w:t>
            </w:r>
          </w:p>
        </w:tc>
        <w:tc>
          <w:tcPr>
            <w:tcW w:w="5113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課程評鑑細項</w:t>
            </w:r>
          </w:p>
        </w:tc>
        <w:tc>
          <w:tcPr>
            <w:tcW w:w="1935" w:type="dxa"/>
            <w:gridSpan w:val="18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達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成情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形</w:t>
            </w: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spacing w:val="-10"/>
                <w:kern w:val="0"/>
                <w:sz w:val="22"/>
                <w:szCs w:val="22"/>
              </w:rPr>
              <w:t>(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待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加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強→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優</w:t>
            </w:r>
            <w:r w:rsidRPr="00801AAB">
              <w:rPr>
                <w:rFonts w:ascii="標楷體" w:eastAsia="標楷體" w:cs="標楷體" w:hint="eastAsia"/>
                <w:spacing w:val="-21"/>
                <w:kern w:val="0"/>
                <w:sz w:val="22"/>
                <w:szCs w:val="22"/>
              </w:rPr>
              <w:t>異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簡要文</w:t>
            </w: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字描述</w:t>
            </w:r>
          </w:p>
        </w:tc>
      </w:tr>
      <w:tr w:rsidR="00995CEF" w:rsidRPr="00801AAB" w:rsidTr="006D7886">
        <w:trPr>
          <w:gridAfter w:val="2"/>
          <w:wAfter w:w="95" w:type="dxa"/>
          <w:trHeight w:hRule="exact" w:val="428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3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387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386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866" w:type="dxa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127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59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</w:rPr>
              <w:t>課程實施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right="130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各課程實施準備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13.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師資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專業</w:t>
            </w:r>
          </w:p>
        </w:tc>
        <w:tc>
          <w:tcPr>
            <w:tcW w:w="51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13.1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校內師資人力及專長足以有效實施各領域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科目及彈性學習課程、彈性學習節數。新設領域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科目，如科技、新住民語文之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師資已妥適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安排</w:t>
            </w:r>
          </w:p>
        </w:tc>
        <w:tc>
          <w:tcPr>
            <w:tcW w:w="38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696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13.2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校內行政主管和教師已參加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新課綱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專業研習或成長活動，對課程綱要內容有充分理解。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563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13.3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教師積極參與各領域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科目教學研究會、年級會議及專業學習社群之專業研討、共同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備課、觀課及議課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活動，熟知任教課程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之課綱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、課程計畫及教材內容。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285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14.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家長溝通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學校課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程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計畫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獲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主管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機關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備查後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上傳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學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校網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路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首頁供學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生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、家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長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與民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眾查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詢。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264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15.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教材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資源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15.1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832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15.2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科目及彈性學習課程、彈性學習節數之實施場地與設備，已規劃妥善。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154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16.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學習促進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規劃必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要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措施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以促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進課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程實施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及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其效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果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，如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辦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理課程相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關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之展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演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、競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賽、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活動、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能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力檢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測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、學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習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護</w:t>
            </w: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照等。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153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right="130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各課程實施情形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17.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教學實施</w:t>
            </w:r>
          </w:p>
        </w:tc>
        <w:tc>
          <w:tcPr>
            <w:tcW w:w="51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17.1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教師依課程計畫之規劃進行教學，教學策略及活動安排能促成本教育階段領域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科目核心素養、精熟學習重點及達成彈性學習課程、彈性學習節數目標。</w:t>
            </w:r>
          </w:p>
        </w:tc>
        <w:tc>
          <w:tcPr>
            <w:tcW w:w="3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122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17.2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407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18.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評量回饋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18.1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教師於教學過程之評量或定期學習成就評量之內容及方法，能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掌握課綱及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課程計畫規劃之核心素養、能力指標、學習內容與學習表現，並根據評量結果進行學</w:t>
            </w: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習輔導或教學調整。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gridAfter w:val="2"/>
          <w:wAfter w:w="95" w:type="dxa"/>
          <w:trHeight w:hRule="exact" w:val="1582"/>
        </w:trPr>
        <w:tc>
          <w:tcPr>
            <w:tcW w:w="709" w:type="dxa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18.2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trHeight w:hRule="exact" w:val="756"/>
        </w:trPr>
        <w:tc>
          <w:tcPr>
            <w:tcW w:w="91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85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lastRenderedPageBreak/>
              <w:t>評鑑層面</w:t>
            </w:r>
          </w:p>
        </w:tc>
        <w:tc>
          <w:tcPr>
            <w:tcW w:w="36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46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2"/>
                <w:kern w:val="0"/>
                <w:sz w:val="22"/>
                <w:szCs w:val="22"/>
              </w:rPr>
              <w:t>評鑑對象</w:t>
            </w:r>
          </w:p>
        </w:tc>
        <w:tc>
          <w:tcPr>
            <w:tcW w:w="92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rPr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評鑑重點</w:t>
            </w:r>
          </w:p>
        </w:tc>
        <w:tc>
          <w:tcPr>
            <w:tcW w:w="4966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2" w:line="100" w:lineRule="exact"/>
              <w:jc w:val="both"/>
              <w:rPr>
                <w:kern w:val="0"/>
                <w:sz w:val="10"/>
                <w:szCs w:val="10"/>
              </w:rPr>
            </w:pP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rPr>
                <w:kern w:val="0"/>
                <w:sz w:val="20"/>
                <w:szCs w:val="20"/>
              </w:rPr>
            </w:pP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課程評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鑑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細項</w:t>
            </w:r>
          </w:p>
        </w:tc>
        <w:tc>
          <w:tcPr>
            <w:tcW w:w="2089" w:type="dxa"/>
            <w:gridSpan w:val="19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達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成情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形</w:t>
            </w: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spacing w:val="-10"/>
                <w:kern w:val="0"/>
                <w:sz w:val="22"/>
                <w:szCs w:val="22"/>
              </w:rPr>
              <w:t>(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待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加</w:t>
            </w:r>
            <w:r w:rsidRPr="00801AAB">
              <w:rPr>
                <w:rFonts w:ascii="標楷體" w:eastAsia="標楷體" w:cs="標楷體" w:hint="eastAsia"/>
                <w:spacing w:val="-22"/>
                <w:kern w:val="0"/>
                <w:sz w:val="22"/>
                <w:szCs w:val="22"/>
              </w:rPr>
              <w:t>強→</w:t>
            </w:r>
            <w:r w:rsidRPr="00801AAB">
              <w:rPr>
                <w:rFonts w:ascii="標楷體" w:eastAsia="標楷體" w:cs="標楷體" w:hint="eastAsia"/>
                <w:spacing w:val="-20"/>
                <w:kern w:val="0"/>
                <w:sz w:val="22"/>
                <w:szCs w:val="22"/>
              </w:rPr>
              <w:t>優</w:t>
            </w:r>
            <w:r w:rsidRPr="00801AAB">
              <w:rPr>
                <w:rFonts w:ascii="標楷體" w:eastAsia="標楷體" w:cs="標楷體" w:hint="eastAsia"/>
                <w:spacing w:val="-21"/>
                <w:kern w:val="0"/>
                <w:sz w:val="22"/>
                <w:szCs w:val="22"/>
              </w:rPr>
              <w:t>異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簡要文</w:t>
            </w: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字描述</w:t>
            </w:r>
          </w:p>
        </w:tc>
      </w:tr>
      <w:tr w:rsidR="00995CEF" w:rsidRPr="00801AAB" w:rsidTr="006D7886">
        <w:trPr>
          <w:trHeight w:hRule="exact" w:val="426"/>
        </w:trPr>
        <w:tc>
          <w:tcPr>
            <w:tcW w:w="910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66" w:type="dxa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1" w:type="dxa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966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414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15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430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961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trHeight w:hRule="exact" w:val="989"/>
        </w:trPr>
        <w:tc>
          <w:tcPr>
            <w:tcW w:w="910" w:type="dxa"/>
            <w:gridSpan w:val="2"/>
            <w:vMerge w:val="restart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47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</w:rPr>
              <w:t>課程效果</w:t>
            </w: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right="138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2" w:line="286" w:lineRule="exact"/>
              <w:ind w:right="138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/ 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科目課程</w:t>
            </w:r>
          </w:p>
        </w:tc>
        <w:tc>
          <w:tcPr>
            <w:tcW w:w="92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19.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素養達成</w:t>
            </w:r>
          </w:p>
        </w:tc>
        <w:tc>
          <w:tcPr>
            <w:tcW w:w="4966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19.1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學習階段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年級學生於各領域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科目之學習結果表現，能達成各該領域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課綱訂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定之本教育階段核心素養，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並精熟各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學習重點。</w:t>
            </w:r>
          </w:p>
        </w:tc>
        <w:tc>
          <w:tcPr>
            <w:tcW w:w="41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30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61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trHeight w:hRule="exact" w:val="1207"/>
        </w:trPr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19.2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科目課綱核心</w:t>
            </w:r>
            <w:proofErr w:type="gramEnd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素養及學習重點以外之其他非意圖性學習結果，具教育之積極正向價值。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trHeight w:hRule="exact" w:val="1210"/>
        </w:trPr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20.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持續進展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7" w:line="150" w:lineRule="exact"/>
              <w:jc w:val="both"/>
              <w:rPr>
                <w:kern w:val="0"/>
                <w:sz w:val="15"/>
                <w:szCs w:val="15"/>
              </w:rPr>
            </w:pP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學生在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各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科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目之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學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習結果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表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現，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於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各年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級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及學習階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段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具持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進展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之現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象。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trHeight w:hRule="exact" w:val="901"/>
        </w:trPr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kern w:val="0"/>
                <w:sz w:val="12"/>
                <w:szCs w:val="12"/>
              </w:rPr>
            </w:pP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right="138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彈性學習課程</w:t>
            </w:r>
          </w:p>
        </w:tc>
        <w:tc>
          <w:tcPr>
            <w:tcW w:w="9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jc w:val="center"/>
              <w:rPr>
                <w:kern w:val="0"/>
                <w:sz w:val="11"/>
                <w:szCs w:val="11"/>
              </w:rPr>
            </w:pP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21.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目標達成</w:t>
            </w:r>
          </w:p>
        </w:tc>
        <w:tc>
          <w:tcPr>
            <w:tcW w:w="49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21.1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學生於各彈性學習課程、彈性學習節數之學習結果表現，能符合課程設計之預期課程目標。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30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trHeight w:hRule="exact" w:val="992"/>
        </w:trPr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6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jc w:val="center"/>
              <w:rPr>
                <w:kern w:val="0"/>
                <w:sz w:val="11"/>
                <w:szCs w:val="11"/>
              </w:rPr>
            </w:pPr>
          </w:p>
        </w:tc>
        <w:tc>
          <w:tcPr>
            <w:tcW w:w="4966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8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21.2 學生在各彈性學習課程、彈性學習節數之非意圖性學習結 果，具教育之積極正向價值。</w:t>
            </w:r>
          </w:p>
        </w:tc>
        <w:tc>
          <w:tcPr>
            <w:tcW w:w="415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4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30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61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trHeight w:hRule="exact" w:val="1200"/>
        </w:trPr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6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22.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持續進展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7" w:line="150" w:lineRule="exact"/>
              <w:jc w:val="both"/>
              <w:rPr>
                <w:kern w:val="0"/>
                <w:sz w:val="15"/>
                <w:szCs w:val="15"/>
              </w:rPr>
            </w:pP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學生於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各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類彈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性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學習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程</w:t>
            </w:r>
            <w:r w:rsidRPr="00801AAB">
              <w:rPr>
                <w:rFonts w:ascii="標楷體" w:eastAsia="標楷體" w:hAnsi="標楷體" w:cs="標楷體" w:hint="eastAsia"/>
                <w:sz w:val="22"/>
                <w:szCs w:val="22"/>
              </w:rPr>
              <w:t>、彈性學習節數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之學習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成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就表</w:t>
            </w:r>
            <w:r w:rsidRPr="00801AAB">
              <w:rPr>
                <w:rFonts w:ascii="標楷體" w:eastAsia="標楷體" w:cs="標楷體" w:hint="eastAsia"/>
                <w:spacing w:val="-48"/>
                <w:kern w:val="0"/>
                <w:sz w:val="22"/>
                <w:szCs w:val="22"/>
              </w:rPr>
              <w:t>現</w:t>
            </w:r>
            <w:r w:rsidR="0060262F">
              <w:rPr>
                <w:rFonts w:ascii="標楷體" w:eastAsia="標楷體" w:cs="標楷體" w:hint="eastAsia"/>
                <w:spacing w:val="-46"/>
                <w:kern w:val="0"/>
                <w:sz w:val="22"/>
                <w:szCs w:val="22"/>
              </w:rPr>
              <w:t>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具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持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續進展之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現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象。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5CEF" w:rsidRPr="00801AAB" w:rsidTr="006D7886">
        <w:trPr>
          <w:trHeight w:hRule="exact" w:val="1743"/>
        </w:trPr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課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程總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體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架構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23.</w:t>
            </w:r>
          </w:p>
          <w:p w:rsidR="00995CEF" w:rsidRPr="00801AAB" w:rsidRDefault="00995CEF" w:rsidP="006D788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jc w:val="center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教育成效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exact"/>
              <w:jc w:val="both"/>
              <w:rPr>
                <w:kern w:val="0"/>
              </w:rPr>
            </w:pPr>
          </w:p>
          <w:p w:rsidR="00995CEF" w:rsidRPr="00801AAB" w:rsidRDefault="00995CEF" w:rsidP="008F69C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kern w:val="0"/>
              </w:rPr>
            </w:pP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學生於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各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領域</w:t>
            </w:r>
            <w:r w:rsidRPr="00801AAB">
              <w:rPr>
                <w:rFonts w:ascii="標楷體" w:eastAsia="標楷體" w:cs="標楷體"/>
                <w:kern w:val="0"/>
                <w:sz w:val="22"/>
                <w:szCs w:val="22"/>
              </w:rPr>
              <w:t>/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科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目及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彈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性學習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課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程</w:t>
            </w:r>
            <w:r w:rsidRPr="00801AAB">
              <w:rPr>
                <w:rFonts w:ascii="標楷體" w:eastAsia="標楷體" w:hAnsi="標楷體" w:cs="標楷體" w:hint="eastAsia"/>
                <w:sz w:val="22"/>
                <w:szCs w:val="22"/>
              </w:rPr>
              <w:t>、彈性學習節數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之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學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習結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果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表現，符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合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預期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教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育成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效，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展現</w:t>
            </w:r>
            <w:proofErr w:type="gramStart"/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適</w:t>
            </w:r>
            <w:proofErr w:type="gramEnd"/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性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教育</w:t>
            </w:r>
            <w:r w:rsidRPr="00801AAB">
              <w:rPr>
                <w:rFonts w:ascii="標楷體" w:eastAsia="標楷體" w:cs="標楷體" w:hint="eastAsia"/>
                <w:spacing w:val="-3"/>
                <w:kern w:val="0"/>
                <w:sz w:val="22"/>
                <w:szCs w:val="22"/>
              </w:rPr>
              <w:t>特</w:t>
            </w:r>
            <w:r w:rsidRPr="00801AAB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質。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95CEF" w:rsidRPr="00801AAB" w:rsidRDefault="00995CEF" w:rsidP="008F69C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:rsidR="00995CEF" w:rsidRPr="00801AAB" w:rsidRDefault="00995CEF" w:rsidP="00995CE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Cs w:val="22"/>
        </w:rPr>
      </w:pPr>
    </w:p>
    <w:p w:rsidR="00995CEF" w:rsidRDefault="00995CEF" w:rsidP="00995CEF">
      <w:pPr>
        <w:tabs>
          <w:tab w:val="left" w:pos="3575"/>
          <w:tab w:val="left" w:pos="6794"/>
        </w:tabs>
        <w:kinsoku w:val="0"/>
        <w:overflowPunct w:val="0"/>
        <w:autoSpaceDE w:val="0"/>
        <w:autoSpaceDN w:val="0"/>
        <w:adjustRightInd w:val="0"/>
        <w:spacing w:line="381" w:lineRule="exact"/>
        <w:rPr>
          <w:rFonts w:ascii="標楷體" w:eastAsia="標楷體" w:cs="標楷體"/>
          <w:kern w:val="0"/>
          <w:sz w:val="28"/>
          <w:szCs w:val="28"/>
        </w:rPr>
      </w:pPr>
      <w:r w:rsidRPr="00801AAB">
        <w:rPr>
          <w:rFonts w:ascii="標楷體" w:eastAsia="標楷體" w:cs="標楷體" w:hint="eastAsia"/>
          <w:kern w:val="0"/>
          <w:sz w:val="28"/>
          <w:szCs w:val="28"/>
        </w:rPr>
        <w:t>承辦人：</w:t>
      </w:r>
      <w:r w:rsidRPr="00801AAB">
        <w:rPr>
          <w:rFonts w:ascii="標楷體" w:eastAsia="標楷體" w:cs="標楷體"/>
          <w:kern w:val="0"/>
          <w:sz w:val="28"/>
          <w:szCs w:val="28"/>
        </w:rPr>
        <w:tab/>
      </w:r>
      <w:r w:rsidRPr="00801AAB">
        <w:rPr>
          <w:rFonts w:ascii="標楷體" w:eastAsia="標楷體" w:cs="標楷體" w:hint="eastAsia"/>
          <w:kern w:val="0"/>
          <w:sz w:val="28"/>
          <w:szCs w:val="28"/>
        </w:rPr>
        <w:t>教務主</w:t>
      </w:r>
      <w:r w:rsidRPr="00801AAB">
        <w:rPr>
          <w:rFonts w:ascii="標楷體" w:eastAsia="標楷體" w:cs="標楷體" w:hint="eastAsia"/>
          <w:spacing w:val="-3"/>
          <w:kern w:val="0"/>
          <w:sz w:val="28"/>
          <w:szCs w:val="28"/>
        </w:rPr>
        <w:t>任</w:t>
      </w:r>
      <w:r w:rsidRPr="00801AAB">
        <w:rPr>
          <w:rFonts w:ascii="標楷體" w:eastAsia="標楷體" w:cs="標楷體" w:hint="eastAsia"/>
          <w:kern w:val="0"/>
          <w:sz w:val="28"/>
          <w:szCs w:val="28"/>
        </w:rPr>
        <w:t>：</w:t>
      </w:r>
      <w:r w:rsidRPr="00801AAB">
        <w:rPr>
          <w:rFonts w:ascii="標楷體" w:eastAsia="標楷體" w:cs="標楷體"/>
          <w:kern w:val="0"/>
          <w:sz w:val="28"/>
          <w:szCs w:val="28"/>
        </w:rPr>
        <w:tab/>
      </w:r>
      <w:r w:rsidRPr="00801AAB">
        <w:rPr>
          <w:rFonts w:ascii="標楷體" w:eastAsia="標楷體" w:cs="標楷體" w:hint="eastAsia"/>
          <w:kern w:val="0"/>
          <w:sz w:val="28"/>
          <w:szCs w:val="28"/>
        </w:rPr>
        <w:t>校長：</w:t>
      </w:r>
    </w:p>
    <w:p w:rsidR="00995CEF" w:rsidRDefault="00995CEF" w:rsidP="00995CEF">
      <w:pPr>
        <w:tabs>
          <w:tab w:val="left" w:pos="3575"/>
          <w:tab w:val="left" w:pos="6794"/>
        </w:tabs>
        <w:kinsoku w:val="0"/>
        <w:overflowPunct w:val="0"/>
        <w:autoSpaceDE w:val="0"/>
        <w:autoSpaceDN w:val="0"/>
        <w:adjustRightInd w:val="0"/>
        <w:spacing w:line="381" w:lineRule="exact"/>
        <w:rPr>
          <w:rFonts w:ascii="標楷體" w:eastAsia="標楷體" w:cs="標楷體"/>
          <w:kern w:val="0"/>
        </w:rPr>
      </w:pPr>
    </w:p>
    <w:p w:rsidR="00995CEF" w:rsidRDefault="00995CEF" w:rsidP="00995CEF">
      <w:pPr>
        <w:widowControl/>
        <w:rPr>
          <w:rFonts w:ascii="標楷體" w:eastAsia="標楷體" w:cs="標楷體"/>
          <w:kern w:val="0"/>
        </w:rPr>
      </w:pPr>
    </w:p>
    <w:p w:rsidR="00E52D51" w:rsidRPr="00995CEF" w:rsidRDefault="00E52D51" w:rsidP="00995CEF"/>
    <w:sectPr w:rsidR="00E52D51" w:rsidRPr="00995CEF" w:rsidSect="000B2B89">
      <w:footerReference w:type="default" r:id="rId7"/>
      <w:type w:val="continuous"/>
      <w:pgSz w:w="1190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7E" w:rsidRDefault="0096667E" w:rsidP="007D2480">
      <w:r>
        <w:separator/>
      </w:r>
    </w:p>
  </w:endnote>
  <w:endnote w:type="continuationSeparator" w:id="0">
    <w:p w:rsidR="0096667E" w:rsidRDefault="0096667E" w:rsidP="007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279883"/>
      <w:docPartObj>
        <w:docPartGallery w:val="Page Numbers (Bottom of Page)"/>
        <w:docPartUnique/>
      </w:docPartObj>
    </w:sdtPr>
    <w:sdtEndPr/>
    <w:sdtContent>
      <w:p w:rsidR="007D2480" w:rsidRDefault="007D2480" w:rsidP="007D24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BA" w:rsidRPr="000F2DBA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7E" w:rsidRDefault="0096667E" w:rsidP="007D2480">
      <w:r>
        <w:separator/>
      </w:r>
    </w:p>
  </w:footnote>
  <w:footnote w:type="continuationSeparator" w:id="0">
    <w:p w:rsidR="0096667E" w:rsidRDefault="0096667E" w:rsidP="007D2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89"/>
    <w:rsid w:val="000B2B89"/>
    <w:rsid w:val="000B6D69"/>
    <w:rsid w:val="000F2DBA"/>
    <w:rsid w:val="001863DD"/>
    <w:rsid w:val="005A2951"/>
    <w:rsid w:val="0060262F"/>
    <w:rsid w:val="007D2480"/>
    <w:rsid w:val="0086224A"/>
    <w:rsid w:val="008F69CB"/>
    <w:rsid w:val="0096667E"/>
    <w:rsid w:val="00995CEF"/>
    <w:rsid w:val="00C32082"/>
    <w:rsid w:val="00E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4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4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4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4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2019-05-08T10:41:00Z</dcterms:created>
  <dcterms:modified xsi:type="dcterms:W3CDTF">2020-08-19T09:00:00Z</dcterms:modified>
</cp:coreProperties>
</file>