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C17" w:rsidRPr="003D22D2" w:rsidRDefault="00BB0C17" w:rsidP="00BB0C17">
      <w:pPr>
        <w:autoSpaceDE w:val="0"/>
        <w:autoSpaceDN w:val="0"/>
        <w:rPr>
          <w:rFonts w:ascii="標楷體" w:eastAsia="標楷體" w:hAnsi="標楷體" w:cs="SimSun"/>
          <w:color w:val="000000"/>
          <w:spacing w:val="-1"/>
          <w:sz w:val="32"/>
          <w:szCs w:val="32"/>
        </w:rPr>
      </w:pPr>
      <w:bookmarkStart w:id="0" w:name="_GoBack"/>
      <w:bookmarkEnd w:id="0"/>
      <w:r w:rsidRPr="003D22D2">
        <w:rPr>
          <w:rFonts w:ascii="標楷體" w:eastAsia="標楷體" w:hAnsi="標楷體" w:cs="SimSun" w:hint="eastAsia"/>
          <w:color w:val="000000"/>
          <w:spacing w:val="-1"/>
          <w:sz w:val="32"/>
          <w:szCs w:val="32"/>
        </w:rPr>
        <w:t>6-2-8</w:t>
      </w:r>
    </w:p>
    <w:p w:rsidR="002A4220" w:rsidRPr="003D22D2" w:rsidRDefault="00D231AA" w:rsidP="00D231AA">
      <w:pPr>
        <w:autoSpaceDE w:val="0"/>
        <w:autoSpaceDN w:val="0"/>
        <w:jc w:val="center"/>
        <w:rPr>
          <w:rFonts w:ascii="標楷體" w:eastAsia="標楷體" w:hAnsi="標楷體" w:cs="SimSun"/>
          <w:color w:val="000000"/>
          <w:spacing w:val="-1"/>
          <w:sz w:val="32"/>
          <w:szCs w:val="32"/>
        </w:rPr>
      </w:pPr>
      <w:r w:rsidRPr="003D22D2">
        <w:rPr>
          <w:rFonts w:ascii="標楷體" w:eastAsia="標楷體" w:hAnsi="標楷體" w:cs="SimSun"/>
          <w:color w:val="000000"/>
          <w:spacing w:val="-1"/>
          <w:sz w:val="32"/>
          <w:szCs w:val="32"/>
        </w:rPr>
        <w:t>桃園市</w:t>
      </w:r>
      <w:r w:rsidR="00934CE9">
        <w:rPr>
          <w:rFonts w:ascii="標楷體" w:eastAsia="標楷體" w:hAnsi="標楷體" w:hint="eastAsia"/>
          <w:kern w:val="0"/>
          <w:sz w:val="32"/>
          <w:szCs w:val="32"/>
          <w:u w:val="single"/>
        </w:rPr>
        <w:t>109</w:t>
      </w:r>
      <w:r w:rsidR="008B6DC5" w:rsidRPr="003D22D2">
        <w:rPr>
          <w:rFonts w:ascii="標楷體" w:eastAsia="標楷體" w:hAnsi="標楷體" w:hint="eastAsia"/>
          <w:kern w:val="0"/>
          <w:sz w:val="32"/>
          <w:szCs w:val="32"/>
        </w:rPr>
        <w:t>學年度</w:t>
      </w:r>
      <w:r w:rsidR="00930709" w:rsidRPr="003D22D2">
        <w:rPr>
          <w:rFonts w:ascii="標楷體" w:eastAsia="標楷體" w:hAnsi="標楷體" w:hint="eastAsia"/>
          <w:kern w:val="0"/>
          <w:sz w:val="32"/>
          <w:szCs w:val="32"/>
        </w:rPr>
        <w:t>清華高中附設國</w:t>
      </w:r>
      <w:r w:rsidRPr="003D22D2">
        <w:rPr>
          <w:rFonts w:ascii="標楷體" w:eastAsia="標楷體" w:hAnsi="標楷體" w:cs="SimSun" w:hint="eastAsia"/>
          <w:color w:val="000000"/>
          <w:spacing w:val="-1"/>
          <w:sz w:val="32"/>
          <w:szCs w:val="32"/>
        </w:rPr>
        <w:t>中</w:t>
      </w:r>
      <w:r w:rsidR="00930709" w:rsidRPr="003D22D2">
        <w:rPr>
          <w:rFonts w:ascii="標楷體" w:eastAsia="標楷體" w:hAnsi="標楷體" w:cs="SimSun" w:hint="eastAsia"/>
          <w:color w:val="000000"/>
          <w:spacing w:val="-1"/>
          <w:sz w:val="32"/>
          <w:szCs w:val="32"/>
        </w:rPr>
        <w:t>部</w:t>
      </w:r>
      <w:r w:rsidRPr="003D22D2">
        <w:rPr>
          <w:rFonts w:ascii="標楷體" w:eastAsia="標楷體" w:hAnsi="標楷體" w:cs="SimSun" w:hint="eastAsia"/>
          <w:color w:val="000000"/>
          <w:spacing w:val="-2"/>
          <w:sz w:val="32"/>
          <w:szCs w:val="32"/>
        </w:rPr>
        <w:t>【自然科學</w:t>
      </w:r>
      <w:r w:rsidRPr="003D22D2">
        <w:rPr>
          <w:rFonts w:ascii="標楷體" w:eastAsia="標楷體" w:hAnsi="標楷體" w:cs="SimSun" w:hint="eastAsia"/>
          <w:color w:val="000000"/>
          <w:spacing w:val="-1"/>
          <w:sz w:val="32"/>
          <w:szCs w:val="32"/>
        </w:rPr>
        <w:t>】</w:t>
      </w:r>
      <w:r w:rsidRPr="003D22D2">
        <w:rPr>
          <w:rFonts w:ascii="標楷體" w:eastAsia="標楷體" w:hAnsi="標楷體" w:cs="SimSun"/>
          <w:color w:val="000000"/>
          <w:spacing w:val="-1"/>
          <w:sz w:val="32"/>
          <w:szCs w:val="32"/>
        </w:rPr>
        <w:t>領域課程計畫</w:t>
      </w:r>
      <w:r w:rsidR="002A4220" w:rsidRPr="003D22D2">
        <w:rPr>
          <w:rFonts w:ascii="標楷體" w:eastAsia="標楷體" w:hAnsi="標楷體" w:cs="SimSun" w:hint="eastAsia"/>
          <w:color w:val="000000"/>
          <w:spacing w:val="-1"/>
          <w:sz w:val="32"/>
          <w:szCs w:val="32"/>
        </w:rPr>
        <w:t xml:space="preserve"> </w:t>
      </w:r>
      <w:r w:rsidR="002A4220" w:rsidRPr="003D22D2">
        <w:rPr>
          <w:rFonts w:ascii="標楷體" w:eastAsia="標楷體" w:hAnsi="標楷體" w:cs="SimSun"/>
          <w:color w:val="000000"/>
          <w:spacing w:val="-1"/>
          <w:sz w:val="32"/>
          <w:szCs w:val="32"/>
        </w:rPr>
        <w:t xml:space="preserve">   </w:t>
      </w:r>
    </w:p>
    <w:p w:rsidR="00D231AA" w:rsidRPr="003D22D2" w:rsidRDefault="002A4220" w:rsidP="00D231AA">
      <w:pPr>
        <w:autoSpaceDE w:val="0"/>
        <w:autoSpaceDN w:val="0"/>
        <w:jc w:val="center"/>
        <w:rPr>
          <w:rFonts w:ascii="標楷體" w:eastAsia="標楷體" w:hAnsi="標楷體"/>
        </w:rPr>
      </w:pPr>
      <w:r w:rsidRPr="003D22D2">
        <w:rPr>
          <w:rFonts w:ascii="標楷體" w:eastAsia="標楷體" w:hAnsi="標楷體" w:cs="SimSun" w:hint="eastAsia"/>
          <w:color w:val="000000"/>
          <w:spacing w:val="-1"/>
          <w:sz w:val="32"/>
          <w:szCs w:val="32"/>
        </w:rPr>
        <w:t xml:space="preserve">                                          </w:t>
      </w:r>
    </w:p>
    <w:p w:rsidR="00D5407D" w:rsidRPr="003D22D2" w:rsidRDefault="00D5407D" w:rsidP="00D5407D">
      <w:pPr>
        <w:widowControl/>
        <w:textAlignment w:val="baseline"/>
        <w:rPr>
          <w:rFonts w:ascii="標楷體" w:eastAsia="標楷體" w:hAnsi="標楷體" w:cs="新細明體"/>
          <w:b/>
          <w:bCs/>
          <w:color w:val="000000"/>
          <w:kern w:val="0"/>
          <w:sz w:val="28"/>
          <w:szCs w:val="28"/>
        </w:rPr>
      </w:pPr>
      <w:r w:rsidRPr="003D22D2">
        <w:rPr>
          <w:rFonts w:ascii="標楷體" w:eastAsia="標楷體" w:hAnsi="標楷體" w:cs="新細明體" w:hint="eastAsia"/>
          <w:b/>
          <w:bCs/>
          <w:color w:val="000000"/>
          <w:kern w:val="0"/>
          <w:sz w:val="28"/>
          <w:szCs w:val="28"/>
        </w:rPr>
        <w:t>壹、</w:t>
      </w:r>
      <w:r w:rsidRPr="003D22D2">
        <w:rPr>
          <w:rFonts w:ascii="標楷體" w:eastAsia="標楷體" w:hAnsi="標楷體" w:cs="新細明體"/>
          <w:b/>
          <w:bCs/>
          <w:color w:val="000000"/>
          <w:kern w:val="0"/>
          <w:sz w:val="28"/>
          <w:szCs w:val="28"/>
        </w:rPr>
        <w:t>依據</w:t>
      </w:r>
    </w:p>
    <w:p w:rsidR="00D5407D" w:rsidRPr="003D22D2" w:rsidRDefault="00D5407D" w:rsidP="00D5407D">
      <w:pPr>
        <w:widowControl/>
        <w:textAlignment w:val="baseline"/>
        <w:rPr>
          <w:rFonts w:ascii="標楷體" w:eastAsia="標楷體" w:hAnsi="標楷體" w:cs="新細明體"/>
          <w:color w:val="000000"/>
          <w:kern w:val="0"/>
          <w:szCs w:val="24"/>
        </w:rPr>
      </w:pPr>
      <w:r w:rsidRPr="003D22D2">
        <w:rPr>
          <w:rFonts w:ascii="標楷體" w:eastAsia="標楷體" w:hAnsi="標楷體" w:cs="新細明體" w:hint="eastAsia"/>
          <w:color w:val="000000"/>
          <w:kern w:val="0"/>
          <w:szCs w:val="24"/>
        </w:rPr>
        <w:t xml:space="preserve">  一、</w:t>
      </w:r>
      <w:r w:rsidRPr="003D22D2">
        <w:rPr>
          <w:rFonts w:ascii="標楷體" w:eastAsia="標楷體" w:hAnsi="標楷體" w:cs="新細明體"/>
          <w:color w:val="000000"/>
          <w:kern w:val="0"/>
          <w:szCs w:val="24"/>
        </w:rPr>
        <w:t>教育部十二年國民基本教育課程綱要暨自然科學領域課程綱要。</w:t>
      </w:r>
    </w:p>
    <w:p w:rsidR="00D5407D" w:rsidRPr="003D22D2" w:rsidRDefault="00D5407D" w:rsidP="00D5407D">
      <w:pPr>
        <w:widowControl/>
        <w:textAlignment w:val="baseline"/>
        <w:rPr>
          <w:rFonts w:ascii="標楷體" w:eastAsia="標楷體" w:hAnsi="標楷體" w:cs="新細明體"/>
          <w:color w:val="000000"/>
          <w:kern w:val="0"/>
          <w:szCs w:val="24"/>
        </w:rPr>
      </w:pPr>
      <w:r w:rsidRPr="003D22D2">
        <w:rPr>
          <w:rFonts w:ascii="標楷體" w:eastAsia="標楷體" w:hAnsi="標楷體" w:cs="新細明體" w:hint="eastAsia"/>
          <w:color w:val="000000"/>
          <w:kern w:val="0"/>
          <w:szCs w:val="24"/>
        </w:rPr>
        <w:t xml:space="preserve">  二、</w:t>
      </w:r>
      <w:r w:rsidRPr="003D22D2">
        <w:rPr>
          <w:rFonts w:ascii="標楷體" w:eastAsia="標楷體" w:hAnsi="標楷體" w:cs="新細明體"/>
          <w:color w:val="000000"/>
          <w:kern w:val="0"/>
          <w:szCs w:val="24"/>
        </w:rPr>
        <w:t>教育部頒定九年一貫課程綱要。</w:t>
      </w:r>
    </w:p>
    <w:p w:rsidR="00D5407D" w:rsidRPr="003D22D2" w:rsidRDefault="00D5407D" w:rsidP="00D5407D">
      <w:pPr>
        <w:widowControl/>
        <w:ind w:right="-7"/>
        <w:textAlignment w:val="baseline"/>
        <w:rPr>
          <w:rFonts w:ascii="標楷體" w:eastAsia="標楷體" w:hAnsi="標楷體" w:cs="新細明體"/>
          <w:color w:val="000000"/>
          <w:kern w:val="0"/>
          <w:szCs w:val="24"/>
        </w:rPr>
      </w:pPr>
      <w:r w:rsidRPr="003D22D2">
        <w:rPr>
          <w:rFonts w:ascii="標楷體" w:eastAsia="標楷體" w:hAnsi="標楷體" w:cs="新細明體" w:hint="eastAsia"/>
          <w:color w:val="000000"/>
          <w:kern w:val="0"/>
          <w:szCs w:val="24"/>
        </w:rPr>
        <w:t xml:space="preserve">  三、</w:t>
      </w:r>
      <w:r w:rsidRPr="003D22D2">
        <w:rPr>
          <w:rFonts w:ascii="標楷體" w:eastAsia="標楷體" w:hAnsi="標楷體" w:cs="新細明體"/>
          <w:color w:val="000000"/>
          <w:kern w:val="0"/>
          <w:szCs w:val="24"/>
        </w:rPr>
        <w:t>國民教育階段特殊教育課程綱要總綱。</w:t>
      </w:r>
    </w:p>
    <w:p w:rsidR="00D5407D" w:rsidRPr="003D22D2" w:rsidRDefault="00D5407D" w:rsidP="00D5407D">
      <w:pPr>
        <w:widowControl/>
        <w:ind w:right="-7"/>
        <w:textAlignment w:val="baseline"/>
        <w:rPr>
          <w:rFonts w:ascii="標楷體" w:eastAsia="標楷體" w:hAnsi="標楷體" w:cs="新細明體"/>
          <w:color w:val="000000"/>
          <w:kern w:val="0"/>
          <w:szCs w:val="24"/>
        </w:rPr>
      </w:pPr>
      <w:r w:rsidRPr="003D22D2">
        <w:rPr>
          <w:rFonts w:ascii="標楷體" w:eastAsia="標楷體" w:hAnsi="標楷體" w:cs="新細明體" w:hint="eastAsia"/>
          <w:color w:val="000000"/>
          <w:kern w:val="0"/>
          <w:szCs w:val="24"/>
        </w:rPr>
        <w:t xml:space="preserve">  四、</w:t>
      </w:r>
      <w:r w:rsidRPr="003D22D2">
        <w:rPr>
          <w:rFonts w:ascii="標楷體" w:eastAsia="標楷體" w:hAnsi="標楷體" w:cs="新細明體"/>
          <w:color w:val="000000"/>
          <w:kern w:val="0"/>
          <w:szCs w:val="24"/>
        </w:rPr>
        <w:t>本校課程發展委員會決議。</w:t>
      </w:r>
    </w:p>
    <w:p w:rsidR="00D5407D" w:rsidRPr="003D22D2" w:rsidRDefault="00D5407D" w:rsidP="00D5407D">
      <w:pPr>
        <w:widowControl/>
        <w:textAlignment w:val="baseline"/>
        <w:rPr>
          <w:rFonts w:ascii="標楷體" w:eastAsia="標楷體" w:hAnsi="標楷體" w:cs="新細明體"/>
          <w:color w:val="000000"/>
          <w:kern w:val="0"/>
          <w:szCs w:val="24"/>
        </w:rPr>
      </w:pPr>
      <w:r w:rsidRPr="003D22D2">
        <w:rPr>
          <w:rFonts w:ascii="標楷體" w:eastAsia="標楷體" w:hAnsi="標楷體" w:cs="新細明體" w:hint="eastAsia"/>
          <w:color w:val="000000"/>
          <w:kern w:val="0"/>
          <w:szCs w:val="24"/>
        </w:rPr>
        <w:t xml:space="preserve">  五、</w:t>
      </w:r>
      <w:r w:rsidRPr="003D22D2">
        <w:rPr>
          <w:rFonts w:ascii="標楷體" w:eastAsia="標楷體" w:hAnsi="標楷體" w:cs="新細明體"/>
          <w:color w:val="000000"/>
          <w:kern w:val="0"/>
          <w:szCs w:val="24"/>
        </w:rPr>
        <w:t>本校課程發展委員會之自然領域課程小組會議決議。</w:t>
      </w:r>
    </w:p>
    <w:p w:rsidR="00D5407D" w:rsidRPr="003D22D2" w:rsidRDefault="00D5407D" w:rsidP="00D5407D">
      <w:pPr>
        <w:widowControl/>
        <w:spacing w:before="120"/>
        <w:textAlignment w:val="baseline"/>
        <w:rPr>
          <w:rFonts w:ascii="標楷體" w:eastAsia="標楷體" w:hAnsi="標楷體" w:cs="新細明體"/>
          <w:b/>
          <w:bCs/>
          <w:color w:val="000000"/>
          <w:kern w:val="0"/>
          <w:sz w:val="28"/>
          <w:szCs w:val="28"/>
        </w:rPr>
      </w:pPr>
      <w:r w:rsidRPr="003D22D2">
        <w:rPr>
          <w:rFonts w:ascii="標楷體" w:eastAsia="標楷體" w:hAnsi="標楷體" w:cs="新細明體" w:hint="eastAsia"/>
          <w:b/>
          <w:bCs/>
          <w:color w:val="000000"/>
          <w:kern w:val="0"/>
          <w:sz w:val="28"/>
          <w:szCs w:val="28"/>
        </w:rPr>
        <w:t>貳、</w:t>
      </w:r>
      <w:r w:rsidRPr="003D22D2">
        <w:rPr>
          <w:rFonts w:ascii="標楷體" w:eastAsia="標楷體" w:hAnsi="標楷體" w:cs="新細明體"/>
          <w:b/>
          <w:bCs/>
          <w:color w:val="000000"/>
          <w:kern w:val="0"/>
          <w:sz w:val="28"/>
          <w:szCs w:val="28"/>
        </w:rPr>
        <w:t>基本理念（含該領域理念及學校理念）</w:t>
      </w:r>
    </w:p>
    <w:p w:rsidR="00D5407D" w:rsidRPr="003D22D2" w:rsidRDefault="00D5407D" w:rsidP="00D5407D">
      <w:pPr>
        <w:widowControl/>
        <w:textAlignment w:val="baseline"/>
        <w:rPr>
          <w:rFonts w:ascii="標楷體" w:eastAsia="標楷體" w:hAnsi="標楷體" w:cs="新細明體"/>
          <w:color w:val="000000"/>
          <w:kern w:val="0"/>
          <w:szCs w:val="24"/>
        </w:rPr>
      </w:pPr>
      <w:r w:rsidRPr="003D22D2">
        <w:rPr>
          <w:rFonts w:ascii="標楷體" w:eastAsia="標楷體" w:hAnsi="標楷體" w:cs="新細明體" w:hint="eastAsia"/>
          <w:color w:val="000000"/>
          <w:kern w:val="0"/>
          <w:szCs w:val="24"/>
        </w:rPr>
        <w:t xml:space="preserve">  一、</w:t>
      </w:r>
      <w:r w:rsidRPr="003D22D2">
        <w:rPr>
          <w:rFonts w:ascii="標楷體" w:eastAsia="標楷體" w:hAnsi="標楷體" w:cs="新細明體"/>
          <w:color w:val="000000"/>
          <w:kern w:val="0"/>
          <w:szCs w:val="24"/>
        </w:rPr>
        <w:t>領域理念</w:t>
      </w:r>
    </w:p>
    <w:p w:rsidR="00D5407D" w:rsidRPr="003D22D2" w:rsidRDefault="00D5407D" w:rsidP="00D5407D">
      <w:pPr>
        <w:widowControl/>
        <w:ind w:left="240" w:firstLine="460"/>
        <w:rPr>
          <w:rFonts w:ascii="標楷體" w:eastAsia="標楷體" w:hAnsi="標楷體" w:cs="新細明體"/>
          <w:kern w:val="0"/>
          <w:szCs w:val="24"/>
        </w:rPr>
      </w:pPr>
      <w:r w:rsidRPr="003D22D2">
        <w:rPr>
          <w:rFonts w:ascii="標楷體" w:eastAsia="標楷體" w:hAnsi="標楷體" w:cs="新細明體"/>
          <w:color w:val="000000"/>
          <w:kern w:val="0"/>
          <w:sz w:val="23"/>
          <w:szCs w:val="23"/>
        </w:rPr>
        <w:t>生活在現代，我們的周遭充斥著不斷創新的科技產品、紛至沓來的各項資訊、以及因資源開發而衍生出的環境生態問題。因此我們的國民更需要具備科學素養，能了解科學的貢獻與限制、能善用科學知識與方法、能以理性積極的態度與創新的思維，面對日常生活中各種與科學有關的問題，能做出評論、判斷及行動。同時，我們也需要培養未來的科學人才，為人類文明與社會經濟發展奠下堅實的基礎。</w:t>
      </w:r>
    </w:p>
    <w:p w:rsidR="00D5407D" w:rsidRPr="003D22D2" w:rsidRDefault="00D5407D" w:rsidP="00D5407D">
      <w:pPr>
        <w:widowControl/>
        <w:ind w:left="240" w:firstLine="460"/>
        <w:rPr>
          <w:rFonts w:ascii="標楷體" w:eastAsia="標楷體" w:hAnsi="標楷體" w:cs="新細明體"/>
          <w:kern w:val="0"/>
          <w:szCs w:val="24"/>
        </w:rPr>
      </w:pPr>
      <w:r w:rsidRPr="003D22D2">
        <w:rPr>
          <w:rFonts w:ascii="標楷體" w:eastAsia="標楷體" w:hAnsi="標楷體" w:cs="新細明體"/>
          <w:color w:val="000000"/>
          <w:kern w:val="0"/>
          <w:sz w:val="23"/>
          <w:szCs w:val="23"/>
        </w:rPr>
        <w:t>科學學習的方法，應當從激發學生對科學的好奇心與主動學習的意願為起點，引導其從既有經驗出發，進行主動探索、實驗操作與多元學習，使學生能具備科學核心知識、探究實作與科學論證溝通能力。</w:t>
      </w:r>
    </w:p>
    <w:p w:rsidR="00D5407D" w:rsidRPr="003D22D2" w:rsidRDefault="00D5407D" w:rsidP="00D5407D">
      <w:pPr>
        <w:widowControl/>
        <w:ind w:left="240" w:firstLine="460"/>
        <w:rPr>
          <w:rFonts w:ascii="標楷體" w:eastAsia="標楷體" w:hAnsi="標楷體" w:cs="新細明體"/>
          <w:kern w:val="0"/>
          <w:szCs w:val="24"/>
        </w:rPr>
      </w:pPr>
      <w:r w:rsidRPr="003D22D2">
        <w:rPr>
          <w:rFonts w:ascii="標楷體" w:eastAsia="標楷體" w:hAnsi="標楷體" w:cs="新細明體"/>
          <w:color w:val="000000"/>
          <w:kern w:val="0"/>
          <w:sz w:val="23"/>
          <w:szCs w:val="23"/>
        </w:rPr>
        <w:t>科學學習的內容必須考量當今科學知識快速成長，以及科學、科技與其他領域/科目相互滲透融合等事實。在課程教材的組織與選擇要重視縱向的連貫與橫向的統整。根據各學習階段學生的特質，選擇核心概念，再透過跨科概念與社會性科學議題，讓學生經由探究、專題製作等多元途徑獲得深度的學習，以培養科學素養。所以一個有科學素養的公民，應具備科學的核心概念、探究能力及科學態度，並且能初步了解科學本質。因此，在學習自然科學的過程中，學生應培養對自然科學的興趣，成為自發主動的學習者，以符合「自發」的理念。在參與探究與實作的過程中，學生應積極與他人及環境互動，並能廣泛的運用各種工具達到有效的溝通，以符合「互動」的理念。透過對科學本質的了解，學生應學習欣賞大自然之美，善用並珍惜自然資源，以符合「共好」的理念。</w:t>
      </w:r>
    </w:p>
    <w:p w:rsidR="00D5407D" w:rsidRPr="003D22D2" w:rsidRDefault="00D5407D" w:rsidP="00D5407D">
      <w:pPr>
        <w:widowControl/>
        <w:jc w:val="both"/>
        <w:textAlignment w:val="baseline"/>
        <w:rPr>
          <w:rFonts w:ascii="標楷體" w:eastAsia="標楷體" w:hAnsi="標楷體" w:cs="新細明體"/>
          <w:color w:val="000000"/>
          <w:kern w:val="0"/>
          <w:szCs w:val="24"/>
        </w:rPr>
      </w:pPr>
      <w:r w:rsidRPr="003D22D2">
        <w:rPr>
          <w:rFonts w:ascii="標楷體" w:eastAsia="標楷體" w:hAnsi="標楷體" w:cs="新細明體" w:hint="eastAsia"/>
          <w:color w:val="000000"/>
          <w:kern w:val="0"/>
          <w:szCs w:val="24"/>
        </w:rPr>
        <w:t xml:space="preserve">  二、</w:t>
      </w:r>
      <w:r w:rsidRPr="003D22D2">
        <w:rPr>
          <w:rFonts w:ascii="標楷體" w:eastAsia="標楷體" w:hAnsi="標楷體" w:cs="新細明體"/>
          <w:color w:val="000000"/>
          <w:kern w:val="0"/>
          <w:szCs w:val="24"/>
        </w:rPr>
        <w:t>學校理念</w:t>
      </w:r>
    </w:p>
    <w:p w:rsidR="00D5407D" w:rsidRPr="003D22D2" w:rsidRDefault="00D5407D" w:rsidP="00D5407D">
      <w:pPr>
        <w:widowControl/>
        <w:ind w:hanging="284"/>
        <w:jc w:val="both"/>
        <w:rPr>
          <w:rFonts w:ascii="標楷體" w:eastAsia="標楷體" w:hAnsi="標楷體" w:cs="新細明體"/>
          <w:kern w:val="0"/>
          <w:szCs w:val="24"/>
        </w:rPr>
      </w:pPr>
      <w:r w:rsidRPr="003D22D2">
        <w:rPr>
          <w:rFonts w:ascii="標楷體" w:eastAsia="標楷體" w:hAnsi="標楷體" w:cs="新細明體"/>
          <w:color w:val="000000"/>
          <w:kern w:val="0"/>
          <w:szCs w:val="24"/>
        </w:rPr>
        <w:t xml:space="preserve">　　</w:t>
      </w:r>
      <w:r w:rsidRPr="003D22D2">
        <w:rPr>
          <w:rFonts w:ascii="標楷體" w:eastAsia="標楷體" w:hAnsi="標楷體" w:cs="新細明體" w:hint="eastAsia"/>
          <w:color w:val="000000"/>
          <w:kern w:val="0"/>
          <w:szCs w:val="24"/>
        </w:rPr>
        <w:t xml:space="preserve">  </w:t>
      </w:r>
      <w:r w:rsidRPr="003D22D2">
        <w:rPr>
          <w:rFonts w:ascii="標楷體" w:eastAsia="標楷體" w:hAnsi="標楷體" w:cs="新細明體"/>
          <w:color w:val="000000"/>
          <w:kern w:val="0"/>
          <w:szCs w:val="24"/>
        </w:rPr>
        <w:t>本校願景為「</w:t>
      </w:r>
      <w:r w:rsidR="00C355BA" w:rsidRPr="003D22D2">
        <w:rPr>
          <w:rFonts w:ascii="標楷體" w:eastAsia="標楷體" w:hAnsi="標楷體" w:cs="新細明體" w:hint="eastAsia"/>
          <w:color w:val="000000"/>
          <w:kern w:val="0"/>
          <w:szCs w:val="24"/>
        </w:rPr>
        <w:t>品格優先</w:t>
      </w:r>
      <w:r w:rsidRPr="003D22D2">
        <w:rPr>
          <w:rFonts w:ascii="標楷體" w:eastAsia="標楷體" w:hAnsi="標楷體" w:cs="新細明體"/>
          <w:color w:val="000000"/>
          <w:kern w:val="0"/>
          <w:szCs w:val="24"/>
        </w:rPr>
        <w:t>、終生學習」，透過教師課程教學、學生自主學習、鼓勵家長參與、社區資源共享的積極運作模式，培育學生品格力、</w:t>
      </w:r>
      <w:r w:rsidR="00C355BA" w:rsidRPr="003D22D2">
        <w:rPr>
          <w:rFonts w:ascii="標楷體" w:eastAsia="標楷體" w:hAnsi="標楷體" w:cs="新細明體" w:hint="eastAsia"/>
          <w:color w:val="000000"/>
          <w:kern w:val="0"/>
          <w:szCs w:val="24"/>
        </w:rPr>
        <w:t>專業</w:t>
      </w:r>
      <w:r w:rsidRPr="003D22D2">
        <w:rPr>
          <w:rFonts w:ascii="標楷體" w:eastAsia="標楷體" w:hAnsi="標楷體" w:cs="新細明體"/>
          <w:color w:val="000000"/>
          <w:kern w:val="0"/>
          <w:szCs w:val="24"/>
        </w:rPr>
        <w:t>力、適應力、</w:t>
      </w:r>
      <w:r w:rsidR="00C355BA" w:rsidRPr="003D22D2">
        <w:rPr>
          <w:rFonts w:ascii="標楷體" w:eastAsia="標楷體" w:hAnsi="標楷體" w:cs="新細明體" w:hint="eastAsia"/>
          <w:color w:val="000000"/>
          <w:kern w:val="0"/>
          <w:szCs w:val="24"/>
        </w:rPr>
        <w:t>增能力</w:t>
      </w:r>
      <w:r w:rsidRPr="003D22D2">
        <w:rPr>
          <w:rFonts w:ascii="標楷體" w:eastAsia="標楷體" w:hAnsi="標楷體" w:cs="新細明體"/>
          <w:color w:val="000000"/>
          <w:kern w:val="0"/>
          <w:szCs w:val="24"/>
        </w:rPr>
        <w:t>，以期每一位師生都能成為終生學習者。</w:t>
      </w:r>
    </w:p>
    <w:p w:rsidR="00077F31" w:rsidRDefault="00D5407D" w:rsidP="00077F31">
      <w:pPr>
        <w:widowControl/>
        <w:spacing w:before="120"/>
        <w:textAlignment w:val="baseline"/>
        <w:rPr>
          <w:rFonts w:ascii="標楷體" w:eastAsia="標楷體" w:hAnsi="標楷體" w:cs="新細明體"/>
          <w:b/>
          <w:bCs/>
          <w:color w:val="000000"/>
          <w:kern w:val="0"/>
          <w:sz w:val="28"/>
          <w:szCs w:val="28"/>
        </w:rPr>
      </w:pPr>
      <w:r w:rsidRPr="003D22D2">
        <w:rPr>
          <w:rFonts w:ascii="標楷體" w:eastAsia="標楷體" w:hAnsi="標楷體" w:cs="新細明體" w:hint="eastAsia"/>
          <w:b/>
          <w:bCs/>
          <w:color w:val="000000"/>
          <w:kern w:val="0"/>
          <w:sz w:val="28"/>
          <w:szCs w:val="28"/>
        </w:rPr>
        <w:t>參、</w:t>
      </w:r>
      <w:r w:rsidRPr="003D22D2">
        <w:rPr>
          <w:rFonts w:ascii="標楷體" w:eastAsia="標楷體" w:hAnsi="標楷體" w:cs="新細明體"/>
          <w:b/>
          <w:bCs/>
          <w:color w:val="000000"/>
          <w:kern w:val="0"/>
          <w:sz w:val="28"/>
          <w:szCs w:val="28"/>
        </w:rPr>
        <w:t>實施內容：</w:t>
      </w:r>
    </w:p>
    <w:tbl>
      <w:tblPr>
        <w:tblW w:w="0" w:type="auto"/>
        <w:jc w:val="center"/>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1515"/>
        <w:gridCol w:w="1559"/>
        <w:gridCol w:w="1694"/>
        <w:gridCol w:w="149"/>
        <w:gridCol w:w="1418"/>
        <w:gridCol w:w="822"/>
        <w:gridCol w:w="2385"/>
      </w:tblGrid>
      <w:tr w:rsidR="00077F31" w:rsidRPr="00077F31" w:rsidTr="00077F31">
        <w:trPr>
          <w:jc w:val="center"/>
        </w:trPr>
        <w:tc>
          <w:tcPr>
            <w:tcW w:w="9542" w:type="dxa"/>
            <w:gridSpan w:val="7"/>
            <w:vAlign w:val="center"/>
          </w:tcPr>
          <w:p w:rsidR="00077F31" w:rsidRPr="00470E94" w:rsidRDefault="00077F31" w:rsidP="00470E94">
            <w:pPr>
              <w:snapToGrid w:val="0"/>
              <w:spacing w:line="280" w:lineRule="atLeast"/>
              <w:jc w:val="center"/>
              <w:rPr>
                <w:rFonts w:ascii="標楷體" w:eastAsia="標楷體" w:hAnsi="標楷體" w:cs="Times New Roman"/>
                <w:szCs w:val="24"/>
              </w:rPr>
            </w:pPr>
            <w:r w:rsidRPr="00470E94">
              <w:rPr>
                <w:rFonts w:ascii="標楷體" w:eastAsia="標楷體" w:hAnsi="標楷體" w:cs="Times New Roman" w:hint="eastAsia"/>
                <w:szCs w:val="24"/>
              </w:rPr>
              <w:t>桃園市</w:t>
            </w:r>
            <w:r w:rsidR="00470E94">
              <w:rPr>
                <w:rFonts w:ascii="標楷體" w:eastAsia="標楷體" w:hAnsi="標楷體" w:cs="Times New Roman" w:hint="eastAsia"/>
                <w:szCs w:val="24"/>
              </w:rPr>
              <w:t>清華高中附設</w:t>
            </w:r>
            <w:r w:rsidRPr="00470E94">
              <w:rPr>
                <w:rFonts w:ascii="標楷體" w:eastAsia="標楷體" w:hAnsi="標楷體" w:cs="Times New Roman" w:hint="eastAsia"/>
                <w:szCs w:val="24"/>
              </w:rPr>
              <w:t>國中</w:t>
            </w:r>
            <w:r w:rsidR="00470E94">
              <w:rPr>
                <w:rFonts w:ascii="標楷體" w:eastAsia="標楷體" w:hAnsi="標楷體" w:cs="Times New Roman" w:hint="eastAsia"/>
                <w:szCs w:val="24"/>
              </w:rPr>
              <w:t>部</w:t>
            </w:r>
            <w:r w:rsidR="00934CE9">
              <w:rPr>
                <w:rFonts w:ascii="標楷體" w:eastAsia="標楷體" w:hAnsi="標楷體" w:cs="Times New Roman" w:hint="eastAsia"/>
                <w:szCs w:val="24"/>
              </w:rPr>
              <w:t>109</w:t>
            </w:r>
            <w:r w:rsidRPr="00470E94">
              <w:rPr>
                <w:rFonts w:ascii="標楷體" w:eastAsia="標楷體" w:hAnsi="標楷體" w:cs="Times New Roman" w:hint="eastAsia"/>
                <w:szCs w:val="24"/>
              </w:rPr>
              <w:t>學年度</w:t>
            </w:r>
            <w:r w:rsidRPr="00470E94">
              <w:rPr>
                <w:rFonts w:ascii="標楷體" w:eastAsia="標楷體" w:hAnsi="標楷體" w:cs="Times New Roman" w:hint="eastAsia"/>
                <w:szCs w:val="24"/>
                <w:u w:val="thick"/>
              </w:rPr>
              <w:t xml:space="preserve"> 七 </w:t>
            </w:r>
            <w:r w:rsidRPr="00470E94">
              <w:rPr>
                <w:rFonts w:ascii="標楷體" w:eastAsia="標楷體" w:hAnsi="標楷體" w:cs="Times New Roman" w:hint="eastAsia"/>
                <w:szCs w:val="24"/>
              </w:rPr>
              <w:t xml:space="preserve"> 年級 </w:t>
            </w:r>
            <w:r w:rsidRPr="00470E94">
              <w:rPr>
                <w:rFonts w:ascii="標楷體" w:eastAsia="標楷體" w:hAnsi="標楷體" w:cs="Times New Roman" w:hint="eastAsia"/>
                <w:szCs w:val="24"/>
                <w:u w:val="thick"/>
              </w:rPr>
              <w:t xml:space="preserve"> 自然科學  </w:t>
            </w:r>
            <w:r w:rsidRPr="00470E94">
              <w:rPr>
                <w:rFonts w:ascii="標楷體" w:eastAsia="標楷體" w:hAnsi="標楷體" w:cs="Times New Roman" w:hint="eastAsia"/>
                <w:szCs w:val="24"/>
              </w:rPr>
              <w:t>領域</w:t>
            </w:r>
            <w:r w:rsidRPr="00470E94">
              <w:rPr>
                <w:rFonts w:ascii="標楷體" w:eastAsia="標楷體" w:hAnsi="標楷體" w:cs="Times New Roman" w:hint="eastAsia"/>
                <w:szCs w:val="24"/>
                <w:u w:val="thick"/>
              </w:rPr>
              <w:t xml:space="preserve"> 生物 </w:t>
            </w:r>
            <w:r w:rsidRPr="00470E94">
              <w:rPr>
                <w:rFonts w:ascii="標楷體" w:eastAsia="標楷體" w:hAnsi="標楷體" w:cs="Times New Roman" w:hint="eastAsia"/>
                <w:szCs w:val="24"/>
              </w:rPr>
              <w:t>課程計畫</w:t>
            </w:r>
          </w:p>
        </w:tc>
      </w:tr>
      <w:tr w:rsidR="00077F31" w:rsidRPr="00077F31" w:rsidTr="00077F31">
        <w:trPr>
          <w:jc w:val="center"/>
        </w:trPr>
        <w:tc>
          <w:tcPr>
            <w:tcW w:w="1515" w:type="dxa"/>
            <w:vAlign w:val="center"/>
          </w:tcPr>
          <w:p w:rsidR="00077F31" w:rsidRPr="00470E94" w:rsidRDefault="00077F31" w:rsidP="00077F31">
            <w:pPr>
              <w:snapToGrid w:val="0"/>
              <w:spacing w:line="280" w:lineRule="atLeast"/>
              <w:jc w:val="center"/>
              <w:rPr>
                <w:rFonts w:ascii="標楷體" w:eastAsia="標楷體" w:hAnsi="標楷體" w:cs="Times New Roman"/>
                <w:szCs w:val="24"/>
              </w:rPr>
            </w:pPr>
            <w:r w:rsidRPr="00470E94">
              <w:rPr>
                <w:rFonts w:ascii="標楷體" w:eastAsia="標楷體" w:hAnsi="標楷體" w:cs="Times New Roman" w:hint="eastAsia"/>
                <w:szCs w:val="24"/>
              </w:rPr>
              <w:t>每週節數</w:t>
            </w:r>
          </w:p>
        </w:tc>
        <w:tc>
          <w:tcPr>
            <w:tcW w:w="3253" w:type="dxa"/>
            <w:gridSpan w:val="2"/>
            <w:vAlign w:val="center"/>
          </w:tcPr>
          <w:p w:rsidR="00077F31" w:rsidRPr="00470E94" w:rsidRDefault="002315FF" w:rsidP="00077F31">
            <w:pPr>
              <w:snapToGrid w:val="0"/>
              <w:spacing w:line="280" w:lineRule="atLeast"/>
              <w:jc w:val="center"/>
              <w:rPr>
                <w:rFonts w:ascii="標楷體" w:eastAsia="標楷體" w:hAnsi="標楷體" w:cs="Times New Roman"/>
                <w:szCs w:val="24"/>
              </w:rPr>
            </w:pPr>
            <w:r w:rsidRPr="00470E94">
              <w:rPr>
                <w:rFonts w:ascii="標楷體" w:eastAsia="標楷體" w:hAnsi="標楷體" w:cs="Times New Roman" w:hint="eastAsia"/>
                <w:szCs w:val="24"/>
              </w:rPr>
              <w:t>3</w:t>
            </w:r>
            <w:r w:rsidR="00077F31" w:rsidRPr="00470E94">
              <w:rPr>
                <w:rFonts w:ascii="標楷體" w:eastAsia="標楷體" w:hAnsi="標楷體" w:cs="Times New Roman" w:hint="eastAsia"/>
                <w:szCs w:val="24"/>
              </w:rPr>
              <w:t>節</w:t>
            </w:r>
          </w:p>
        </w:tc>
        <w:tc>
          <w:tcPr>
            <w:tcW w:w="2389" w:type="dxa"/>
            <w:gridSpan w:val="3"/>
            <w:vAlign w:val="center"/>
          </w:tcPr>
          <w:p w:rsidR="00077F31" w:rsidRPr="00470E94" w:rsidRDefault="00077F31" w:rsidP="00077F31">
            <w:pPr>
              <w:snapToGrid w:val="0"/>
              <w:spacing w:line="280" w:lineRule="atLeast"/>
              <w:jc w:val="center"/>
              <w:rPr>
                <w:rFonts w:ascii="標楷體" w:eastAsia="標楷體" w:hAnsi="標楷體" w:cs="Times New Roman"/>
                <w:szCs w:val="24"/>
              </w:rPr>
            </w:pPr>
            <w:r w:rsidRPr="00470E94">
              <w:rPr>
                <w:rFonts w:ascii="標楷體" w:eastAsia="標楷體" w:hAnsi="標楷體" w:cs="Times New Roman" w:hint="eastAsia"/>
                <w:szCs w:val="24"/>
              </w:rPr>
              <w:t>設計者</w:t>
            </w:r>
          </w:p>
        </w:tc>
        <w:tc>
          <w:tcPr>
            <w:tcW w:w="2385" w:type="dxa"/>
          </w:tcPr>
          <w:p w:rsidR="00077F31" w:rsidRPr="00470E94" w:rsidRDefault="00077F31" w:rsidP="00077F31">
            <w:pPr>
              <w:snapToGrid w:val="0"/>
              <w:spacing w:line="280" w:lineRule="atLeast"/>
              <w:jc w:val="both"/>
              <w:rPr>
                <w:rFonts w:ascii="標楷體" w:eastAsia="標楷體" w:hAnsi="標楷體" w:cs="Times New Roman"/>
                <w:szCs w:val="24"/>
              </w:rPr>
            </w:pPr>
            <w:r w:rsidRPr="00470E94">
              <w:rPr>
                <w:rFonts w:ascii="標楷體" w:eastAsia="標楷體" w:hAnsi="標楷體" w:cs="Times New Roman" w:hint="eastAsia"/>
                <w:szCs w:val="24"/>
              </w:rPr>
              <w:t>七年級教學團隊</w:t>
            </w:r>
          </w:p>
        </w:tc>
      </w:tr>
      <w:tr w:rsidR="00077F31" w:rsidRPr="00077F31" w:rsidTr="00077F31">
        <w:trPr>
          <w:trHeight w:val="320"/>
          <w:jc w:val="center"/>
        </w:trPr>
        <w:tc>
          <w:tcPr>
            <w:tcW w:w="1515" w:type="dxa"/>
            <w:vMerge w:val="restart"/>
            <w:vAlign w:val="center"/>
          </w:tcPr>
          <w:p w:rsidR="00077F31" w:rsidRPr="00470E94" w:rsidRDefault="00077F31" w:rsidP="00077F31">
            <w:pPr>
              <w:jc w:val="center"/>
              <w:rPr>
                <w:rFonts w:ascii="Calibri" w:eastAsia="標楷體" w:hAnsi="標楷體" w:cs="Times New Roman"/>
                <w:b/>
                <w:szCs w:val="24"/>
              </w:rPr>
            </w:pPr>
            <w:r w:rsidRPr="00470E94">
              <w:rPr>
                <w:rFonts w:ascii="Calibri" w:eastAsia="標楷體" w:hAnsi="標楷體" w:cs="Times New Roman" w:hint="eastAsia"/>
                <w:b/>
                <w:szCs w:val="24"/>
              </w:rPr>
              <w:t>核心素養</w:t>
            </w:r>
          </w:p>
        </w:tc>
        <w:tc>
          <w:tcPr>
            <w:tcW w:w="1559" w:type="dxa"/>
            <w:vAlign w:val="center"/>
          </w:tcPr>
          <w:p w:rsidR="00077F31" w:rsidRPr="00470E94" w:rsidRDefault="00077F31" w:rsidP="00077F31">
            <w:pPr>
              <w:snapToGrid w:val="0"/>
              <w:ind w:left="-19"/>
              <w:jc w:val="center"/>
              <w:rPr>
                <w:rFonts w:ascii="標楷體" w:eastAsia="標楷體" w:hAnsi="標楷體" w:cs="Times New Roman"/>
                <w:szCs w:val="24"/>
              </w:rPr>
            </w:pPr>
            <w:r w:rsidRPr="00470E94">
              <w:rPr>
                <w:rFonts w:ascii="標楷體" w:eastAsia="標楷體" w:hAnsi="標楷體" w:cs="Times New Roman" w:hint="eastAsia"/>
                <w:szCs w:val="24"/>
              </w:rPr>
              <w:t>A自主行動</w:t>
            </w:r>
          </w:p>
        </w:tc>
        <w:tc>
          <w:tcPr>
            <w:tcW w:w="6468" w:type="dxa"/>
            <w:gridSpan w:val="5"/>
            <w:vAlign w:val="center"/>
          </w:tcPr>
          <w:p w:rsidR="00077F31" w:rsidRPr="00470E94" w:rsidRDefault="00077F31" w:rsidP="00077F31">
            <w:pPr>
              <w:contextualSpacing/>
              <w:jc w:val="center"/>
              <w:rPr>
                <w:rFonts w:ascii="標楷體" w:eastAsia="標楷體" w:hAnsi="標楷體" w:cs="Times New Roman"/>
                <w:sz w:val="16"/>
                <w:szCs w:val="24"/>
              </w:rPr>
            </w:pPr>
            <w:r w:rsidRPr="00470E94">
              <w:rPr>
                <w:rFonts w:ascii="標楷體" w:eastAsia="標楷體" w:hAnsi="標楷體" w:cs="Times New Roman" w:hint="eastAsia"/>
                <w:sz w:val="16"/>
                <w:szCs w:val="24"/>
              </w:rPr>
              <w:t>■A1.身心素質與自我精進 ■</w:t>
            </w:r>
            <w:r w:rsidRPr="00470E94">
              <w:rPr>
                <w:rFonts w:ascii="標楷體" w:eastAsia="標楷體" w:hAnsi="標楷體" w:cs="Times New Roman"/>
                <w:sz w:val="16"/>
                <w:szCs w:val="24"/>
              </w:rPr>
              <w:t>A2.</w:t>
            </w:r>
            <w:r w:rsidRPr="00470E94">
              <w:rPr>
                <w:rFonts w:ascii="標楷體" w:eastAsia="標楷體" w:hAnsi="標楷體" w:cs="Times New Roman" w:hint="eastAsia"/>
                <w:sz w:val="16"/>
                <w:szCs w:val="24"/>
              </w:rPr>
              <w:t>系統思考與問題解決 ■</w:t>
            </w:r>
            <w:r w:rsidRPr="00470E94">
              <w:rPr>
                <w:rFonts w:ascii="標楷體" w:eastAsia="標楷體" w:hAnsi="標楷體" w:cs="Times New Roman"/>
                <w:sz w:val="16"/>
                <w:szCs w:val="24"/>
              </w:rPr>
              <w:t>A3.</w:t>
            </w:r>
            <w:r w:rsidRPr="00470E94">
              <w:rPr>
                <w:rFonts w:ascii="標楷體" w:eastAsia="標楷體" w:hAnsi="標楷體" w:cs="Times New Roman" w:hint="eastAsia"/>
                <w:sz w:val="16"/>
                <w:szCs w:val="24"/>
              </w:rPr>
              <w:t>規劃執行與創新應變</w:t>
            </w:r>
          </w:p>
        </w:tc>
      </w:tr>
      <w:tr w:rsidR="00077F31" w:rsidRPr="00077F31" w:rsidTr="00077F31">
        <w:trPr>
          <w:trHeight w:val="320"/>
          <w:jc w:val="center"/>
        </w:trPr>
        <w:tc>
          <w:tcPr>
            <w:tcW w:w="1515" w:type="dxa"/>
            <w:vMerge/>
            <w:vAlign w:val="center"/>
          </w:tcPr>
          <w:p w:rsidR="00077F31" w:rsidRPr="00470E94" w:rsidRDefault="00077F31" w:rsidP="00077F31">
            <w:pPr>
              <w:snapToGrid w:val="0"/>
              <w:spacing w:line="280" w:lineRule="atLeast"/>
              <w:jc w:val="center"/>
              <w:rPr>
                <w:rFonts w:ascii="標楷體" w:eastAsia="標楷體" w:hAnsi="標楷體" w:cs="Times New Roman"/>
                <w:szCs w:val="24"/>
              </w:rPr>
            </w:pPr>
          </w:p>
        </w:tc>
        <w:tc>
          <w:tcPr>
            <w:tcW w:w="1559" w:type="dxa"/>
            <w:vAlign w:val="center"/>
          </w:tcPr>
          <w:p w:rsidR="00077F31" w:rsidRPr="00470E94" w:rsidRDefault="00077F31" w:rsidP="00077F31">
            <w:pPr>
              <w:snapToGrid w:val="0"/>
              <w:spacing w:line="280" w:lineRule="atLeast"/>
              <w:jc w:val="center"/>
              <w:rPr>
                <w:rFonts w:ascii="標楷體" w:eastAsia="標楷體" w:hAnsi="標楷體" w:cs="Times New Roman"/>
                <w:szCs w:val="24"/>
              </w:rPr>
            </w:pPr>
            <w:r w:rsidRPr="00470E94">
              <w:rPr>
                <w:rFonts w:ascii="標楷體" w:eastAsia="標楷體" w:hAnsi="標楷體" w:cs="Times New Roman" w:hint="eastAsia"/>
                <w:szCs w:val="24"/>
              </w:rPr>
              <w:t>B溝通互動</w:t>
            </w:r>
          </w:p>
        </w:tc>
        <w:tc>
          <w:tcPr>
            <w:tcW w:w="6468" w:type="dxa"/>
            <w:gridSpan w:val="5"/>
            <w:vAlign w:val="center"/>
          </w:tcPr>
          <w:p w:rsidR="00077F31" w:rsidRPr="00470E94" w:rsidRDefault="00077F31" w:rsidP="00077F31">
            <w:pPr>
              <w:snapToGrid w:val="0"/>
              <w:spacing w:line="280" w:lineRule="atLeast"/>
              <w:jc w:val="center"/>
              <w:rPr>
                <w:rFonts w:ascii="標楷體" w:eastAsia="標楷體" w:hAnsi="標楷體" w:cs="Times New Roman"/>
                <w:sz w:val="16"/>
                <w:szCs w:val="24"/>
              </w:rPr>
            </w:pPr>
            <w:r w:rsidRPr="00470E94">
              <w:rPr>
                <w:rFonts w:ascii="標楷體" w:eastAsia="標楷體" w:hAnsi="標楷體" w:cs="Times New Roman" w:hint="eastAsia"/>
                <w:sz w:val="16"/>
                <w:szCs w:val="24"/>
              </w:rPr>
              <w:t>■B1.符號運用與溝通表達 ■</w:t>
            </w:r>
            <w:r w:rsidRPr="00470E94">
              <w:rPr>
                <w:rFonts w:ascii="標楷體" w:eastAsia="標楷體" w:hAnsi="標楷體" w:cs="Times New Roman"/>
                <w:sz w:val="16"/>
                <w:szCs w:val="24"/>
              </w:rPr>
              <w:t>B2.</w:t>
            </w:r>
            <w:r w:rsidRPr="00470E94">
              <w:rPr>
                <w:rFonts w:ascii="標楷體" w:eastAsia="標楷體" w:hAnsi="標楷體" w:cs="Times New Roman" w:hint="eastAsia"/>
                <w:sz w:val="16"/>
                <w:szCs w:val="24"/>
              </w:rPr>
              <w:t>科技資訊與媒體素養</w:t>
            </w:r>
            <w:r w:rsidRPr="00470E94">
              <w:rPr>
                <w:rFonts w:ascii="標楷體" w:eastAsia="標楷體" w:hAnsi="標楷體" w:cs="Times New Roman"/>
                <w:sz w:val="16"/>
                <w:szCs w:val="24"/>
              </w:rPr>
              <w:t xml:space="preserve"> </w:t>
            </w:r>
            <w:r w:rsidRPr="00470E94">
              <w:rPr>
                <w:rFonts w:ascii="標楷體" w:eastAsia="標楷體" w:hAnsi="標楷體" w:cs="Times New Roman" w:hint="eastAsia"/>
                <w:sz w:val="16"/>
                <w:szCs w:val="24"/>
              </w:rPr>
              <w:t>■</w:t>
            </w:r>
            <w:r w:rsidRPr="00470E94">
              <w:rPr>
                <w:rFonts w:ascii="標楷體" w:eastAsia="標楷體" w:hAnsi="標楷體" w:cs="Times New Roman"/>
                <w:sz w:val="16"/>
                <w:szCs w:val="24"/>
              </w:rPr>
              <w:t>B3.</w:t>
            </w:r>
            <w:r w:rsidRPr="00470E94">
              <w:rPr>
                <w:rFonts w:ascii="標楷體" w:eastAsia="標楷體" w:hAnsi="標楷體" w:cs="Times New Roman" w:hint="eastAsia"/>
                <w:sz w:val="16"/>
                <w:szCs w:val="24"/>
              </w:rPr>
              <w:t>藝術涵養與美感素養</w:t>
            </w:r>
          </w:p>
        </w:tc>
      </w:tr>
      <w:tr w:rsidR="00077F31" w:rsidRPr="00077F31" w:rsidTr="00077F31">
        <w:trPr>
          <w:trHeight w:val="320"/>
          <w:jc w:val="center"/>
        </w:trPr>
        <w:tc>
          <w:tcPr>
            <w:tcW w:w="1515" w:type="dxa"/>
            <w:vMerge/>
            <w:vAlign w:val="center"/>
          </w:tcPr>
          <w:p w:rsidR="00077F31" w:rsidRPr="00470E94" w:rsidRDefault="00077F31" w:rsidP="00077F31">
            <w:pPr>
              <w:snapToGrid w:val="0"/>
              <w:spacing w:line="280" w:lineRule="atLeast"/>
              <w:jc w:val="center"/>
              <w:rPr>
                <w:rFonts w:ascii="標楷體" w:eastAsia="標楷體" w:hAnsi="標楷體" w:cs="Times New Roman"/>
                <w:szCs w:val="24"/>
              </w:rPr>
            </w:pPr>
          </w:p>
        </w:tc>
        <w:tc>
          <w:tcPr>
            <w:tcW w:w="1559" w:type="dxa"/>
            <w:vAlign w:val="center"/>
          </w:tcPr>
          <w:p w:rsidR="00077F31" w:rsidRPr="00470E94" w:rsidRDefault="00077F31" w:rsidP="00077F31">
            <w:pPr>
              <w:snapToGrid w:val="0"/>
              <w:spacing w:line="280" w:lineRule="atLeast"/>
              <w:jc w:val="center"/>
              <w:rPr>
                <w:rFonts w:ascii="標楷體" w:eastAsia="標楷體" w:hAnsi="標楷體" w:cs="Times New Roman"/>
                <w:szCs w:val="24"/>
              </w:rPr>
            </w:pPr>
            <w:r w:rsidRPr="00470E94">
              <w:rPr>
                <w:rFonts w:ascii="標楷體" w:eastAsia="標楷體" w:hAnsi="標楷體" w:cs="Times New Roman" w:hint="eastAsia"/>
                <w:szCs w:val="24"/>
              </w:rPr>
              <w:t>C社會參與</w:t>
            </w:r>
          </w:p>
        </w:tc>
        <w:tc>
          <w:tcPr>
            <w:tcW w:w="6468" w:type="dxa"/>
            <w:gridSpan w:val="5"/>
            <w:vAlign w:val="center"/>
          </w:tcPr>
          <w:p w:rsidR="00077F31" w:rsidRPr="00470E94" w:rsidRDefault="00077F31" w:rsidP="00077F31">
            <w:pPr>
              <w:snapToGrid w:val="0"/>
              <w:spacing w:line="280" w:lineRule="atLeast"/>
              <w:jc w:val="center"/>
              <w:rPr>
                <w:rFonts w:ascii="標楷體" w:eastAsia="標楷體" w:hAnsi="標楷體" w:cs="Times New Roman"/>
                <w:sz w:val="16"/>
                <w:szCs w:val="24"/>
              </w:rPr>
            </w:pPr>
            <w:r w:rsidRPr="00470E94">
              <w:rPr>
                <w:rFonts w:ascii="標楷體" w:eastAsia="標楷體" w:hAnsi="標楷體" w:cs="Times New Roman" w:hint="eastAsia"/>
                <w:sz w:val="16"/>
                <w:szCs w:val="24"/>
              </w:rPr>
              <w:t>■C1.道德實踐與公民意識 ■</w:t>
            </w:r>
            <w:r w:rsidRPr="00470E94">
              <w:rPr>
                <w:rFonts w:ascii="標楷體" w:eastAsia="標楷體" w:hAnsi="標楷體" w:cs="Times New Roman"/>
                <w:sz w:val="16"/>
                <w:szCs w:val="24"/>
              </w:rPr>
              <w:t>C2.</w:t>
            </w:r>
            <w:r w:rsidRPr="00470E94">
              <w:rPr>
                <w:rFonts w:ascii="標楷體" w:eastAsia="標楷體" w:hAnsi="標楷體" w:cs="Times New Roman" w:hint="eastAsia"/>
                <w:sz w:val="16"/>
                <w:szCs w:val="24"/>
              </w:rPr>
              <w:t>人際關係與團隊合作 ■</w:t>
            </w:r>
            <w:r w:rsidRPr="00470E94">
              <w:rPr>
                <w:rFonts w:ascii="標楷體" w:eastAsia="標楷體" w:hAnsi="標楷體" w:cs="Times New Roman"/>
                <w:sz w:val="16"/>
                <w:szCs w:val="24"/>
              </w:rPr>
              <w:t>C3.</w:t>
            </w:r>
            <w:r w:rsidRPr="00470E94">
              <w:rPr>
                <w:rFonts w:ascii="標楷體" w:eastAsia="標楷體" w:hAnsi="標楷體" w:cs="Times New Roman" w:hint="eastAsia"/>
                <w:sz w:val="16"/>
                <w:szCs w:val="24"/>
              </w:rPr>
              <w:t>多元文化與國際理解</w:t>
            </w:r>
          </w:p>
        </w:tc>
      </w:tr>
      <w:tr w:rsidR="00077F31" w:rsidRPr="00077F31" w:rsidTr="00077F31">
        <w:trPr>
          <w:jc w:val="center"/>
        </w:trPr>
        <w:tc>
          <w:tcPr>
            <w:tcW w:w="1515" w:type="dxa"/>
            <w:vAlign w:val="center"/>
          </w:tcPr>
          <w:p w:rsidR="00077F31" w:rsidRPr="00077F31" w:rsidRDefault="00077F31" w:rsidP="00077F31">
            <w:pPr>
              <w:snapToGrid w:val="0"/>
              <w:spacing w:line="280" w:lineRule="atLeast"/>
              <w:jc w:val="center"/>
              <w:rPr>
                <w:rFonts w:ascii="標楷體" w:eastAsia="標楷體" w:hAnsi="標楷體" w:cs="Times New Roman"/>
                <w:szCs w:val="24"/>
              </w:rPr>
            </w:pPr>
            <w:r w:rsidRPr="00077F31">
              <w:rPr>
                <w:rFonts w:ascii="標楷體" w:eastAsia="標楷體" w:hAnsi="標楷體" w:cs="Times New Roman" w:hint="eastAsia"/>
                <w:szCs w:val="24"/>
              </w:rPr>
              <w:t>學習重點</w:t>
            </w:r>
          </w:p>
        </w:tc>
        <w:tc>
          <w:tcPr>
            <w:tcW w:w="8027" w:type="dxa"/>
            <w:gridSpan w:val="6"/>
            <w:vAlign w:val="center"/>
          </w:tcPr>
          <w:p w:rsidR="00077F31" w:rsidRPr="00D429DC" w:rsidRDefault="00274AD8" w:rsidP="00077F31">
            <w:pPr>
              <w:spacing w:line="0" w:lineRule="atLeast"/>
              <w:ind w:rightChars="50" w:right="120"/>
              <w:rPr>
                <w:rFonts w:ascii="標楷體" w:eastAsia="標楷體" w:hAnsi="標楷體" w:cs="Times New Roman"/>
                <w:b/>
                <w:szCs w:val="24"/>
              </w:rPr>
            </w:pPr>
            <w:r w:rsidRPr="00D429DC">
              <w:rPr>
                <w:rFonts w:ascii="標楷體" w:eastAsia="標楷體" w:hAnsi="標楷體" w:cs="Times New Roman" w:hint="eastAsia"/>
                <w:b/>
                <w:szCs w:val="24"/>
              </w:rPr>
              <w:t>學習表現</w:t>
            </w:r>
          </w:p>
          <w:p w:rsidR="00274AD8" w:rsidRPr="00D429DC" w:rsidRDefault="00274AD8" w:rsidP="002E065D">
            <w:pPr>
              <w:spacing w:line="0" w:lineRule="atLeast"/>
              <w:ind w:rightChars="50" w:right="120"/>
              <w:rPr>
                <w:rFonts w:ascii="標楷體" w:eastAsia="標楷體" w:hAnsi="標楷體"/>
              </w:rPr>
            </w:pPr>
            <w:r w:rsidRPr="00D429DC">
              <w:rPr>
                <w:rFonts w:ascii="標楷體" w:eastAsia="標楷體" w:hAnsi="標楷體"/>
              </w:rPr>
              <w:t>ti-</w:t>
            </w:r>
            <w:r w:rsidRPr="00D429DC">
              <w:rPr>
                <w:rFonts w:ascii="標楷體" w:eastAsia="標楷體" w:hAnsi="標楷體" w:cs="細明體" w:hint="eastAsia"/>
              </w:rPr>
              <w:t>Ⅳ</w:t>
            </w:r>
            <w:r w:rsidRPr="00D429DC">
              <w:rPr>
                <w:rFonts w:ascii="標楷體" w:eastAsia="標楷體" w:hAnsi="標楷體"/>
              </w:rPr>
              <w:t>-1能依據已知的自然科學知識概念，經由自我或團體探索與討論的過程，想像當使用的觀察方法或實驗方法改變時，其結果可能產生的差異；並能嘗試在指導下以創新思考和方法得 到新的模型、成品或結果</w:t>
            </w:r>
            <w:r w:rsidR="002E065D" w:rsidRPr="00D429DC">
              <w:rPr>
                <w:rFonts w:ascii="標楷體" w:eastAsia="標楷體" w:hAnsi="標楷體" w:hint="eastAsia"/>
              </w:rPr>
              <w:t>。</w:t>
            </w:r>
          </w:p>
          <w:p w:rsidR="002E065D" w:rsidRPr="00D429DC" w:rsidRDefault="002E065D" w:rsidP="002E065D">
            <w:pPr>
              <w:spacing w:line="0" w:lineRule="atLeast"/>
              <w:ind w:rightChars="50" w:right="120"/>
              <w:rPr>
                <w:rFonts w:ascii="標楷體" w:eastAsia="標楷體" w:hAnsi="標楷體"/>
              </w:rPr>
            </w:pPr>
            <w:r w:rsidRPr="00D429DC">
              <w:rPr>
                <w:rFonts w:ascii="標楷體" w:eastAsia="標楷體" w:hAnsi="標楷體"/>
              </w:rPr>
              <w:t>tr -</w:t>
            </w:r>
            <w:r w:rsidRPr="00D429DC">
              <w:rPr>
                <w:rFonts w:ascii="標楷體" w:eastAsia="標楷體" w:hAnsi="標楷體" w:cs="細明體" w:hint="eastAsia"/>
              </w:rPr>
              <w:t>Ⅳ</w:t>
            </w:r>
            <w:r w:rsidRPr="00D429DC">
              <w:rPr>
                <w:rFonts w:ascii="標楷體" w:eastAsia="標楷體" w:hAnsi="標楷體"/>
              </w:rPr>
              <w:t>-1 能依據已知的自然科學 知識概念，經由自我或團體探索與討論的過程，想像當使用的觀察方法或實驗方法改變時，其結果可能產生的差</w:t>
            </w:r>
            <w:r w:rsidRPr="00D429DC">
              <w:rPr>
                <w:rFonts w:ascii="標楷體" w:eastAsia="標楷體" w:hAnsi="標楷體"/>
              </w:rPr>
              <w:lastRenderedPageBreak/>
              <w:t>異；並能嘗試在指導下以創新思考和方法得到新的模型、成品或結果。能將所習得的知識正確 的連結到所觀察到的自然現象及實驗數據，並推論出其中的關聯，進而運用習得的知識來解 釋自己論點的正確性。</w:t>
            </w:r>
          </w:p>
          <w:p w:rsidR="007E7B31" w:rsidRPr="00D429DC" w:rsidRDefault="007E7B31" w:rsidP="002E065D">
            <w:pPr>
              <w:spacing w:line="0" w:lineRule="atLeast"/>
              <w:ind w:rightChars="50" w:right="120"/>
              <w:rPr>
                <w:rFonts w:ascii="標楷體" w:eastAsia="標楷體" w:hAnsi="標楷體"/>
              </w:rPr>
            </w:pPr>
            <w:r w:rsidRPr="00D429DC">
              <w:rPr>
                <w:rFonts w:ascii="標楷體" w:eastAsia="標楷體" w:hAnsi="標楷體"/>
              </w:rPr>
              <w:t>po-</w:t>
            </w:r>
            <w:r w:rsidRPr="00D429DC">
              <w:rPr>
                <w:rFonts w:ascii="標楷體" w:eastAsia="標楷體" w:hAnsi="標楷體" w:cs="細明體" w:hint="eastAsia"/>
              </w:rPr>
              <w:t>Ⅳ</w:t>
            </w:r>
            <w:r w:rsidRPr="00D429DC">
              <w:rPr>
                <w:rFonts w:ascii="標楷體" w:eastAsia="標楷體" w:hAnsi="標楷體"/>
              </w:rPr>
              <w:t>-2能辨別適合科學探究或 適合以科學方式尋求解決的問題（或假說），並能依據觀察、蒐集資料、閱讀、思考、討論等，提出適宜探究之問題。</w:t>
            </w:r>
          </w:p>
          <w:p w:rsidR="007E7B31" w:rsidRPr="00D429DC" w:rsidRDefault="007E7B31" w:rsidP="002E065D">
            <w:pPr>
              <w:spacing w:line="0" w:lineRule="atLeast"/>
              <w:ind w:rightChars="50" w:right="120"/>
              <w:rPr>
                <w:rFonts w:ascii="標楷體" w:eastAsia="標楷體" w:hAnsi="標楷體"/>
              </w:rPr>
            </w:pPr>
            <w:r w:rsidRPr="00D429DC">
              <w:rPr>
                <w:rFonts w:ascii="標楷體" w:eastAsia="標楷體" w:hAnsi="標楷體"/>
              </w:rPr>
              <w:t>pe-</w:t>
            </w:r>
            <w:r w:rsidRPr="00D429DC">
              <w:rPr>
                <w:rFonts w:ascii="標楷體" w:eastAsia="標楷體" w:hAnsi="標楷體" w:cs="細明體" w:hint="eastAsia"/>
              </w:rPr>
              <w:t>Ⅳ</w:t>
            </w:r>
            <w:r w:rsidRPr="00D429DC">
              <w:rPr>
                <w:rFonts w:ascii="標楷體" w:eastAsia="標楷體" w:hAnsi="標楷體"/>
              </w:rPr>
              <w:t>-2能正確安全操作適合學 習階段的物品、器材儀器、科技設備及資源。能進行客觀的質性觀察或數值量測並詳實記錄。</w:t>
            </w:r>
          </w:p>
          <w:p w:rsidR="002E065D" w:rsidRPr="00D429DC" w:rsidRDefault="007E7B31" w:rsidP="002E065D">
            <w:pPr>
              <w:spacing w:line="0" w:lineRule="atLeast"/>
              <w:ind w:rightChars="50" w:right="120"/>
              <w:rPr>
                <w:rFonts w:ascii="標楷體" w:eastAsia="標楷體" w:hAnsi="標楷體"/>
              </w:rPr>
            </w:pPr>
            <w:r w:rsidRPr="00D429DC">
              <w:rPr>
                <w:rFonts w:ascii="標楷體" w:eastAsia="標楷體" w:hAnsi="標楷體"/>
              </w:rPr>
              <w:t>pc-</w:t>
            </w:r>
            <w:r w:rsidRPr="00D429DC">
              <w:rPr>
                <w:rFonts w:ascii="標楷體" w:eastAsia="標楷體" w:hAnsi="標楷體" w:cs="細明體" w:hint="eastAsia"/>
              </w:rPr>
              <w:t>Ⅳ</w:t>
            </w:r>
            <w:r w:rsidRPr="00D429DC">
              <w:rPr>
                <w:rFonts w:ascii="標楷體" w:eastAsia="標楷體" w:hAnsi="標楷體"/>
              </w:rPr>
              <w:t>-2能利用口語、影像（例如：攝影、錄影）、文字與圖案、繪圖或實物、科學名詞、數學公式、模型或經教師認可後以報告或新媒體形式表達完整之探究過程、發現與成果、價值、限制和主張等。視需要，並能摘要描 述主要過程、發現和可 能的運用。</w:t>
            </w:r>
          </w:p>
          <w:p w:rsidR="007E7B31" w:rsidRPr="00D429DC" w:rsidRDefault="007E7B31" w:rsidP="007E7B31">
            <w:pPr>
              <w:spacing w:line="0" w:lineRule="atLeast"/>
              <w:ind w:rightChars="50" w:right="120"/>
              <w:rPr>
                <w:rFonts w:ascii="標楷體" w:eastAsia="標楷體" w:hAnsi="標楷體"/>
              </w:rPr>
            </w:pPr>
            <w:r w:rsidRPr="00D429DC">
              <w:rPr>
                <w:rFonts w:ascii="標楷體" w:eastAsia="標楷體" w:hAnsi="標楷體"/>
              </w:rPr>
              <w:t>ah-</w:t>
            </w:r>
            <w:r w:rsidRPr="00D429DC">
              <w:rPr>
                <w:rFonts w:ascii="標楷體" w:eastAsia="標楷體" w:hAnsi="標楷體" w:cs="細明體" w:hint="eastAsia"/>
              </w:rPr>
              <w:t>Ⅳ</w:t>
            </w:r>
            <w:r w:rsidRPr="00D429DC">
              <w:rPr>
                <w:rFonts w:ascii="標楷體" w:eastAsia="標楷體" w:hAnsi="標楷體"/>
              </w:rPr>
              <w:t>-2應用所學到的科學知識與科學探究方法，幫助自己做出最佳的決定。</w:t>
            </w:r>
          </w:p>
          <w:p w:rsidR="007E7B31" w:rsidRPr="00D429DC" w:rsidRDefault="007E7B31" w:rsidP="007E7B31">
            <w:pPr>
              <w:spacing w:line="0" w:lineRule="atLeast"/>
              <w:ind w:rightChars="50" w:right="120"/>
              <w:rPr>
                <w:rFonts w:ascii="標楷體" w:eastAsia="標楷體" w:hAnsi="標楷體"/>
                <w:b/>
              </w:rPr>
            </w:pPr>
            <w:r w:rsidRPr="00D429DC">
              <w:rPr>
                <w:rFonts w:ascii="標楷體" w:eastAsia="標楷體" w:hAnsi="標楷體"/>
              </w:rPr>
              <w:t>ai-</w:t>
            </w:r>
            <w:r w:rsidRPr="00D429DC">
              <w:rPr>
                <w:rFonts w:ascii="標楷體" w:eastAsia="標楷體" w:hAnsi="標楷體" w:cs="細明體" w:hint="eastAsia"/>
              </w:rPr>
              <w:t>Ⅳ</w:t>
            </w:r>
            <w:r w:rsidRPr="00D429DC">
              <w:rPr>
                <w:rFonts w:ascii="標楷體" w:eastAsia="標楷體" w:hAnsi="標楷體"/>
              </w:rPr>
              <w:t>-2透過與同儕的討論，分享科學發現的樂趣。</w:t>
            </w:r>
          </w:p>
          <w:p w:rsidR="007E7B31" w:rsidRPr="00D429DC" w:rsidRDefault="007E7B31" w:rsidP="007E7B31">
            <w:pPr>
              <w:spacing w:line="0" w:lineRule="atLeast"/>
              <w:ind w:rightChars="50" w:right="120"/>
              <w:rPr>
                <w:rFonts w:ascii="標楷體" w:eastAsia="標楷體" w:hAnsi="標楷體"/>
                <w:b/>
              </w:rPr>
            </w:pPr>
            <w:r w:rsidRPr="00D429DC">
              <w:rPr>
                <w:rFonts w:ascii="標楷體" w:eastAsia="標楷體" w:hAnsi="標楷體" w:hint="eastAsia"/>
                <w:b/>
              </w:rPr>
              <w:t>學習內容</w:t>
            </w:r>
          </w:p>
          <w:p w:rsidR="007E7B31" w:rsidRPr="00D429DC" w:rsidRDefault="002858D5" w:rsidP="002858D5">
            <w:pPr>
              <w:spacing w:line="0" w:lineRule="atLeast"/>
              <w:ind w:rightChars="50" w:right="120"/>
              <w:rPr>
                <w:rFonts w:ascii="標楷體" w:eastAsia="標楷體" w:hAnsi="標楷體"/>
              </w:rPr>
            </w:pPr>
            <w:r w:rsidRPr="00D429DC">
              <w:rPr>
                <w:rFonts w:ascii="標楷體" w:eastAsia="標楷體" w:hAnsi="標楷體"/>
              </w:rPr>
              <w:t>Gc-</w:t>
            </w:r>
            <w:r w:rsidRPr="00D429DC">
              <w:rPr>
                <w:rFonts w:ascii="標楷體" w:eastAsia="標楷體" w:hAnsi="標楷體" w:cs="細明體" w:hint="eastAsia"/>
              </w:rPr>
              <w:t>Ⅳ</w:t>
            </w:r>
            <w:r w:rsidRPr="00D429DC">
              <w:rPr>
                <w:rFonts w:ascii="標楷體" w:eastAsia="標楷體" w:hAnsi="標楷體"/>
              </w:rPr>
              <w:t>-1依據生物形態與構造的特徵，可以將生物分類。</w:t>
            </w:r>
          </w:p>
          <w:p w:rsidR="00E7182C" w:rsidRPr="00D429DC" w:rsidRDefault="00E7182C" w:rsidP="00E7182C">
            <w:pPr>
              <w:spacing w:line="0" w:lineRule="atLeast"/>
              <w:ind w:rightChars="50" w:right="120"/>
              <w:rPr>
                <w:rFonts w:ascii="標楷體" w:eastAsia="標楷體" w:hAnsi="標楷體"/>
              </w:rPr>
            </w:pPr>
            <w:r w:rsidRPr="00D429DC">
              <w:rPr>
                <w:rFonts w:ascii="標楷體" w:eastAsia="標楷體" w:hAnsi="標楷體"/>
              </w:rPr>
              <w:t>Kc-</w:t>
            </w:r>
            <w:r w:rsidRPr="00D429DC">
              <w:rPr>
                <w:rFonts w:ascii="標楷體" w:eastAsia="標楷體" w:hAnsi="標楷體" w:cs="細明體" w:hint="eastAsia"/>
              </w:rPr>
              <w:t>Ⅳ</w:t>
            </w:r>
            <w:r w:rsidRPr="00D429DC">
              <w:rPr>
                <w:rFonts w:ascii="標楷體" w:eastAsia="標楷體" w:hAnsi="標楷體"/>
              </w:rPr>
              <w:t>-1摩擦可以產生靜電，電荷有正負之別。</w:t>
            </w:r>
          </w:p>
          <w:p w:rsidR="002858D5" w:rsidRPr="00D429DC" w:rsidRDefault="00E7182C" w:rsidP="00E7182C">
            <w:pPr>
              <w:spacing w:line="0" w:lineRule="atLeast"/>
              <w:ind w:rightChars="50" w:right="120"/>
              <w:rPr>
                <w:rFonts w:ascii="標楷體" w:eastAsia="標楷體" w:hAnsi="標楷體"/>
              </w:rPr>
            </w:pPr>
            <w:r w:rsidRPr="00D429DC">
              <w:rPr>
                <w:rFonts w:ascii="標楷體" w:eastAsia="標楷體" w:hAnsi="標楷體"/>
              </w:rPr>
              <w:t>Kc-</w:t>
            </w:r>
            <w:r w:rsidRPr="00D429DC">
              <w:rPr>
                <w:rFonts w:ascii="標楷體" w:eastAsia="標楷體" w:hAnsi="標楷體" w:cs="細明體" w:hint="eastAsia"/>
              </w:rPr>
              <w:t>Ⅳ</w:t>
            </w:r>
            <w:r w:rsidRPr="00D429DC">
              <w:rPr>
                <w:rFonts w:ascii="標楷體" w:eastAsia="標楷體" w:hAnsi="標楷體"/>
              </w:rPr>
              <w:t>-2靜止帶電物體之間有靜電力，同號電荷會相斥，異號電荷則會相吸。</w:t>
            </w:r>
          </w:p>
          <w:p w:rsidR="00E7182C" w:rsidRPr="00D429DC" w:rsidRDefault="00E7182C" w:rsidP="00E7182C">
            <w:pPr>
              <w:spacing w:line="0" w:lineRule="atLeast"/>
              <w:ind w:rightChars="50" w:right="120"/>
              <w:rPr>
                <w:rFonts w:ascii="標楷體" w:eastAsia="標楷體" w:hAnsi="標楷體"/>
              </w:rPr>
            </w:pPr>
            <w:r w:rsidRPr="00D429DC">
              <w:rPr>
                <w:rFonts w:ascii="標楷體" w:eastAsia="標楷體" w:hAnsi="標楷體"/>
              </w:rPr>
              <w:t>Dc-</w:t>
            </w:r>
            <w:r w:rsidRPr="00D429DC">
              <w:rPr>
                <w:rFonts w:ascii="標楷體" w:eastAsia="標楷體" w:hAnsi="標楷體" w:cs="細明體" w:hint="eastAsia"/>
              </w:rPr>
              <w:t>Ⅳ</w:t>
            </w:r>
            <w:r w:rsidRPr="00D429DC">
              <w:rPr>
                <w:rFonts w:ascii="標楷體" w:eastAsia="標楷體" w:hAnsi="標楷體"/>
              </w:rPr>
              <w:t>-4人體會藉由各系統的協調，使體內所含的物質以及各種狀態能維 持在一定範圍內。</w:t>
            </w:r>
          </w:p>
          <w:p w:rsidR="00E7182C" w:rsidRPr="00D429DC" w:rsidRDefault="00E7182C" w:rsidP="00E7182C">
            <w:pPr>
              <w:spacing w:line="0" w:lineRule="atLeast"/>
              <w:ind w:rightChars="50" w:right="120"/>
              <w:rPr>
                <w:rFonts w:ascii="標楷體" w:eastAsia="標楷體" w:hAnsi="標楷體"/>
              </w:rPr>
            </w:pPr>
            <w:r w:rsidRPr="00D429DC">
              <w:rPr>
                <w:rFonts w:ascii="標楷體" w:eastAsia="標楷體" w:hAnsi="標楷體"/>
              </w:rPr>
              <w:t>Je-</w:t>
            </w:r>
            <w:r w:rsidRPr="00D429DC">
              <w:rPr>
                <w:rFonts w:ascii="標楷體" w:eastAsia="標楷體" w:hAnsi="標楷體" w:cs="細明體" w:hint="eastAsia"/>
              </w:rPr>
              <w:t>Ⅳ</w:t>
            </w:r>
            <w:r w:rsidRPr="00D429DC">
              <w:rPr>
                <w:rFonts w:ascii="標楷體" w:eastAsia="標楷體" w:hAnsi="標楷體"/>
              </w:rPr>
              <w:t>-1實驗認識化學反應速率及影響反應速率的因素，例如：本性、溫度、濃度、接觸面積及催化劑。</w:t>
            </w:r>
          </w:p>
          <w:p w:rsidR="00D429DC" w:rsidRPr="00D429DC" w:rsidRDefault="00D429DC" w:rsidP="00E7182C">
            <w:pPr>
              <w:spacing w:line="0" w:lineRule="atLeast"/>
              <w:ind w:rightChars="50" w:right="120"/>
              <w:rPr>
                <w:rFonts w:ascii="標楷體" w:eastAsia="標楷體" w:hAnsi="標楷體"/>
              </w:rPr>
            </w:pPr>
            <w:r w:rsidRPr="00D429DC">
              <w:rPr>
                <w:rFonts w:ascii="標楷體" w:eastAsia="標楷體" w:hAnsi="標楷體"/>
              </w:rPr>
              <w:t>Gc-</w:t>
            </w:r>
            <w:r w:rsidRPr="00D429DC">
              <w:rPr>
                <w:rFonts w:ascii="標楷體" w:eastAsia="標楷體" w:hAnsi="標楷體" w:cs="細明體" w:hint="eastAsia"/>
              </w:rPr>
              <w:t>Ⅳ</w:t>
            </w:r>
            <w:r w:rsidRPr="00D429DC">
              <w:rPr>
                <w:rFonts w:ascii="標楷體" w:eastAsia="標楷體" w:hAnsi="標楷體"/>
              </w:rPr>
              <w:t>-2地球上有形形色色的生物，在生態系中擔任不同的角色，發揮不同 的功能，有助於維持生態系的穩定。</w:t>
            </w:r>
          </w:p>
          <w:p w:rsidR="00D429DC" w:rsidRDefault="00D429DC" w:rsidP="00D429DC">
            <w:pPr>
              <w:spacing w:line="0" w:lineRule="atLeast"/>
              <w:ind w:rightChars="50" w:right="120"/>
              <w:rPr>
                <w:rFonts w:ascii="標楷體" w:eastAsia="標楷體" w:hAnsi="標楷體"/>
              </w:rPr>
            </w:pPr>
            <w:r w:rsidRPr="00D429DC">
              <w:rPr>
                <w:rFonts w:ascii="標楷體" w:eastAsia="標楷體" w:hAnsi="標楷體"/>
              </w:rPr>
              <w:t>Na-</w:t>
            </w:r>
            <w:r w:rsidRPr="00D429DC">
              <w:rPr>
                <w:rFonts w:ascii="標楷體" w:eastAsia="標楷體" w:hAnsi="標楷體" w:cs="細明體" w:hint="eastAsia"/>
              </w:rPr>
              <w:t>Ⅳ</w:t>
            </w:r>
            <w:r w:rsidRPr="00D429DC">
              <w:rPr>
                <w:rFonts w:ascii="標楷體" w:eastAsia="標楷體" w:hAnsi="標楷體"/>
              </w:rPr>
              <w:t>-3環境品質繫於資源的永續利用與維持生態平衡。</w:t>
            </w:r>
          </w:p>
          <w:p w:rsidR="002B07E3" w:rsidRDefault="002B07E3" w:rsidP="00D429DC">
            <w:pPr>
              <w:spacing w:line="0" w:lineRule="atLeast"/>
              <w:ind w:rightChars="50" w:right="120"/>
              <w:rPr>
                <w:rFonts w:ascii="標楷體" w:eastAsia="標楷體" w:hAnsi="標楷體"/>
              </w:rPr>
            </w:pPr>
            <w:r w:rsidRPr="002B07E3">
              <w:rPr>
                <w:rFonts w:ascii="標楷體" w:eastAsia="標楷體" w:hAnsi="標楷體"/>
              </w:rPr>
              <w:t>Ma-</w:t>
            </w:r>
            <w:r w:rsidRPr="002B07E3">
              <w:rPr>
                <w:rFonts w:ascii="標楷體" w:eastAsia="標楷體" w:hAnsi="標楷體" w:cs="細明體" w:hint="eastAsia"/>
              </w:rPr>
              <w:t>Ⅳ</w:t>
            </w:r>
            <w:r w:rsidRPr="002B07E3">
              <w:rPr>
                <w:rFonts w:ascii="標楷體" w:eastAsia="標楷體" w:hAnsi="標楷體"/>
              </w:rPr>
              <w:t>-2保育工作不是只有科學家能夠處理，所有的公民都有權利及義務， 共同研究、監控及維護生物多樣性。</w:t>
            </w:r>
          </w:p>
          <w:p w:rsidR="005B13CE" w:rsidRPr="005B13CE" w:rsidRDefault="005B13CE" w:rsidP="005B13CE">
            <w:pPr>
              <w:spacing w:line="0" w:lineRule="atLeast"/>
              <w:ind w:rightChars="50" w:right="120"/>
              <w:rPr>
                <w:rFonts w:ascii="標楷體" w:eastAsia="標楷體" w:hAnsi="標楷體" w:cs="Times New Roman"/>
                <w:szCs w:val="24"/>
              </w:rPr>
            </w:pPr>
            <w:r w:rsidRPr="005B13CE">
              <w:rPr>
                <w:rFonts w:ascii="標楷體" w:eastAsia="標楷體" w:hAnsi="標楷體"/>
              </w:rPr>
              <w:t>Nb-</w:t>
            </w:r>
            <w:r w:rsidRPr="005B13CE">
              <w:rPr>
                <w:rFonts w:ascii="標楷體" w:eastAsia="標楷體" w:hAnsi="標楷體" w:cs="細明體" w:hint="eastAsia"/>
              </w:rPr>
              <w:t>Ⅳ</w:t>
            </w:r>
            <w:r w:rsidRPr="005B13CE">
              <w:rPr>
                <w:rFonts w:ascii="標楷體" w:eastAsia="標楷體" w:hAnsi="標楷體"/>
              </w:rPr>
              <w:t>-2氣候變遷產生的衝擊有海平面上升、全球暖化、異常降水等現象。</w:t>
            </w:r>
          </w:p>
        </w:tc>
      </w:tr>
      <w:tr w:rsidR="00077F31" w:rsidRPr="00077F31" w:rsidTr="00077F31">
        <w:trPr>
          <w:jc w:val="center"/>
        </w:trPr>
        <w:tc>
          <w:tcPr>
            <w:tcW w:w="1515" w:type="dxa"/>
            <w:vAlign w:val="center"/>
          </w:tcPr>
          <w:p w:rsidR="00077F31" w:rsidRPr="00077F31" w:rsidRDefault="00077F31" w:rsidP="00077F31">
            <w:pPr>
              <w:snapToGrid w:val="0"/>
              <w:spacing w:line="280" w:lineRule="atLeast"/>
              <w:jc w:val="center"/>
              <w:rPr>
                <w:rFonts w:ascii="標楷體" w:eastAsia="標楷體" w:hAnsi="標楷體" w:cs="Times New Roman"/>
                <w:szCs w:val="24"/>
              </w:rPr>
            </w:pPr>
            <w:r w:rsidRPr="00077F31">
              <w:rPr>
                <w:rFonts w:ascii="標楷體" w:eastAsia="標楷體" w:hAnsi="標楷體" w:cs="Times New Roman" w:hint="eastAsia"/>
                <w:szCs w:val="24"/>
              </w:rPr>
              <w:lastRenderedPageBreak/>
              <w:t>融入之議題</w:t>
            </w:r>
          </w:p>
        </w:tc>
        <w:tc>
          <w:tcPr>
            <w:tcW w:w="8027" w:type="dxa"/>
            <w:gridSpan w:val="6"/>
            <w:vAlign w:val="center"/>
          </w:tcPr>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szCs w:val="24"/>
              </w:rPr>
              <w:t>【</w:t>
            </w:r>
            <w:r w:rsidRPr="00077F31">
              <w:rPr>
                <w:rFonts w:ascii="標楷體" w:eastAsia="標楷體" w:hAnsi="標楷體" w:cs="Times New Roman" w:hint="eastAsia"/>
                <w:szCs w:val="24"/>
              </w:rPr>
              <w:t>性別平等</w:t>
            </w:r>
            <w:r w:rsidRPr="00077F31">
              <w:rPr>
                <w:rFonts w:ascii="標楷體" w:eastAsia="標楷體" w:hAnsi="標楷體" w:cs="Times New Roman"/>
                <w:szCs w:val="24"/>
              </w:rPr>
              <w:t>教育】</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性 J1 接納自我與尊重他人的性傾向、性別特質與性別認同。</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性 J2 釐清身體意象的性別迷思。</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性 J3 檢視家庭、學校、職場 中基於性別刻板印象產生的偏見與歧視。</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性 J4 認識身體自主權相關議題，維護自己與尊重他人的身體自主權。</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性 J5 辨識性騷擾、性侵害與性霸凌的樣態，運用資源解決問題。</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性 J7 解析各種媒體所傳遞的性別迷思、偏見與歧視。</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性 J8 解讀科技產品的性別意涵。</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性 J9 認識性別權益相關法律與性別平等運動的楷模，具備關懷性別少數的態度。</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性 J10 探究社會中資源運用與分配的性別不平等，並提出解決策略。</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性 J11 去除性別刻板與性別偏見的情感表達與溝通，具備與他人平等互動的能力。</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性 J12 省思與他人的性別權力關係，促進平等與良好的互動。</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szCs w:val="24"/>
              </w:rPr>
              <w:t>【</w:t>
            </w:r>
            <w:r w:rsidRPr="00077F31">
              <w:rPr>
                <w:rFonts w:ascii="標楷體" w:eastAsia="標楷體" w:hAnsi="標楷體" w:cs="Times New Roman" w:hint="eastAsia"/>
                <w:szCs w:val="24"/>
              </w:rPr>
              <w:t>人權</w:t>
            </w:r>
            <w:r w:rsidRPr="00077F31">
              <w:rPr>
                <w:rFonts w:ascii="標楷體" w:eastAsia="標楷體" w:hAnsi="標楷體" w:cs="Times New Roman"/>
                <w:szCs w:val="24"/>
              </w:rPr>
              <w:t>教育】</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人 J1 認識基本人權的意涵，並了解憲法對人權保障的意義。</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lastRenderedPageBreak/>
              <w:t>人 J2 關懷國內人權議題，提出一個符合正義的社會藍圖，並進行社會改進與行動。</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人 J3 探索各種利益可能發生的衝突，並了解如何運用民主審議方式及正當的程序，以形成公共規則，落實平等自由之保障。</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人 J4 了解平等、正義的原則，並在生活中實踐。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人 J5 了解社會上有不同的群體和文化，尊重並欣賞其差異。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人 J6 正視社會中的各種歧視，並採取行動來關懷與保護弱勢。</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人 J8 了解人身自由權，並具有自我保護的知能。</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人 J9 認識教育權、工作權與個人生涯發展的關係。</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szCs w:val="24"/>
              </w:rPr>
              <w:t>【</w:t>
            </w:r>
            <w:r w:rsidRPr="00077F31">
              <w:rPr>
                <w:rFonts w:ascii="標楷體" w:eastAsia="標楷體" w:hAnsi="標楷體" w:cs="Times New Roman" w:hint="eastAsia"/>
                <w:szCs w:val="24"/>
              </w:rPr>
              <w:t>環境</w:t>
            </w:r>
            <w:r w:rsidRPr="00077F31">
              <w:rPr>
                <w:rFonts w:ascii="標楷體" w:eastAsia="標楷體" w:hAnsi="標楷體" w:cs="Times New Roman"/>
                <w:szCs w:val="24"/>
              </w:rPr>
              <w:t>教育】</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環 J1 了解生物多樣性及環境承載力的重要性。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環 J2 了解人與周遭動物的互動關係，認識動物需求，並關切動物福利。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環 J3 經由環境美學與自然文學了解自然環境的倫理價值。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環 J4 了解永續發展的意義（環境、社會、與經濟的均衡發展）與原則。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環 J6 了解世界人口數量增加、糧食供給與營養的永續議題。</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環 J8 了解臺灣生態環境及社會發展面對氣候變遷的脆弱性與韌性。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szCs w:val="24"/>
              </w:rPr>
              <w:t>【</w:t>
            </w:r>
            <w:r w:rsidRPr="00077F31">
              <w:rPr>
                <w:rFonts w:ascii="標楷體" w:eastAsia="標楷體" w:hAnsi="標楷體" w:cs="Times New Roman" w:hint="eastAsia"/>
                <w:szCs w:val="24"/>
              </w:rPr>
              <w:t>海洋</w:t>
            </w:r>
            <w:r w:rsidRPr="00077F31">
              <w:rPr>
                <w:rFonts w:ascii="標楷體" w:eastAsia="標楷體" w:hAnsi="標楷體" w:cs="Times New Roman"/>
                <w:szCs w:val="24"/>
              </w:rPr>
              <w:t>教育】</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海 J3 了解沿海或河岸的環境與居民生活及休閒方式。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海 J13 探討海洋對陸上環境與生活的影響。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海 J16 認識海洋生物資源之種類、用途、復育與保育方法。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szCs w:val="24"/>
              </w:rPr>
              <w:t>【</w:t>
            </w:r>
            <w:r w:rsidRPr="00077F31">
              <w:rPr>
                <w:rFonts w:ascii="標楷體" w:eastAsia="標楷體" w:hAnsi="標楷體" w:cs="Times New Roman" w:hint="eastAsia"/>
                <w:szCs w:val="24"/>
              </w:rPr>
              <w:t>科技</w:t>
            </w:r>
            <w:r w:rsidRPr="00077F31">
              <w:rPr>
                <w:rFonts w:ascii="標楷體" w:eastAsia="標楷體" w:hAnsi="標楷體" w:cs="Times New Roman"/>
                <w:szCs w:val="24"/>
              </w:rPr>
              <w:t>教育】</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科 E1 了解平日常見科技產品的用途與運作方式。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科 E2 了解動手實作的重要性。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科 E3 體會科技與個人及家庭生活的互動關係。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科 E4 體會動手實作的樂趣，並養成正向的科技態度。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科 E5 繪製簡單草圖以呈現設計構想。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科 E6 操作家庭常見的手工具。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科 E7 依據設計構想以規劃物品的製作步驟。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szCs w:val="24"/>
              </w:rPr>
              <w:t>【</w:t>
            </w:r>
            <w:r w:rsidRPr="00077F31">
              <w:rPr>
                <w:rFonts w:ascii="標楷體" w:eastAsia="標楷體" w:hAnsi="標楷體" w:cs="Times New Roman" w:hint="eastAsia"/>
                <w:szCs w:val="24"/>
              </w:rPr>
              <w:t>能源</w:t>
            </w:r>
            <w:r w:rsidRPr="00077F31">
              <w:rPr>
                <w:rFonts w:ascii="標楷體" w:eastAsia="標楷體" w:hAnsi="標楷體" w:cs="Times New Roman"/>
                <w:szCs w:val="24"/>
              </w:rPr>
              <w:t>教育】</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能 J2 了解減少使用傳統能源對環境的影響。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能 J3 了解各式能源應用及創能、儲能與節能的原理。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能 J4 了解各種能量形式的轉換。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szCs w:val="24"/>
              </w:rPr>
              <w:t>【</w:t>
            </w:r>
            <w:r w:rsidRPr="00077F31">
              <w:rPr>
                <w:rFonts w:ascii="標楷體" w:eastAsia="標楷體" w:hAnsi="標楷體" w:cs="Times New Roman" w:hint="eastAsia"/>
                <w:szCs w:val="24"/>
              </w:rPr>
              <w:t>家庭</w:t>
            </w:r>
            <w:r w:rsidRPr="00077F31">
              <w:rPr>
                <w:rFonts w:ascii="標楷體" w:eastAsia="標楷體" w:hAnsi="標楷體" w:cs="Times New Roman"/>
                <w:szCs w:val="24"/>
              </w:rPr>
              <w:t>教育】</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家 J1 分析家庭的發展歷程。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家 J2 探討社會與自然環境對個人及家庭的影響。</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家 J7 運用家庭資源，規劃個人生活目標。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家 J8 探討家庭消費與財物管理策略。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家 J9 分析法規、公共政策對家庭資源與消費的影響。</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家 J12 分析家庭生活與社區的關係，並善用社區資源。</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szCs w:val="24"/>
              </w:rPr>
              <w:t>【</w:t>
            </w:r>
            <w:r w:rsidRPr="00077F31">
              <w:rPr>
                <w:rFonts w:ascii="標楷體" w:eastAsia="標楷體" w:hAnsi="標楷體" w:cs="Times New Roman" w:hint="eastAsia"/>
                <w:szCs w:val="24"/>
              </w:rPr>
              <w:t>原住民族</w:t>
            </w:r>
            <w:r w:rsidRPr="00077F31">
              <w:rPr>
                <w:rFonts w:ascii="標楷體" w:eastAsia="標楷體" w:hAnsi="標楷體" w:cs="Times New Roman"/>
                <w:szCs w:val="24"/>
              </w:rPr>
              <w:t>教育】</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原 J3 培養對各種語言文化差異的尊重。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原 J11 認識原住民族土地自然資源與文化間的關係。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原 J12 主動關注原住民族土地與自然資源議題。</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szCs w:val="24"/>
              </w:rPr>
              <w:t>【</w:t>
            </w:r>
            <w:r w:rsidRPr="00077F31">
              <w:rPr>
                <w:rFonts w:ascii="標楷體" w:eastAsia="標楷體" w:hAnsi="標楷體" w:cs="Times New Roman" w:hint="eastAsia"/>
                <w:szCs w:val="24"/>
              </w:rPr>
              <w:t>品德</w:t>
            </w:r>
            <w:r w:rsidRPr="00077F31">
              <w:rPr>
                <w:rFonts w:ascii="標楷體" w:eastAsia="標楷體" w:hAnsi="標楷體" w:cs="Times New Roman"/>
                <w:szCs w:val="24"/>
              </w:rPr>
              <w:t>教育】</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品 J1 溝通合作與和諧人際關係。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品 J2 重視群體規範與榮譽。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lastRenderedPageBreak/>
              <w:t xml:space="preserve">品 J3 關懷生活環境與自然生態永續發展。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品 EJU4 自律負責。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品 EJU5 謙遜包容。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品 EJU6 欣賞感恩。</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品 J4 族群差異與平等的道德議題。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品 J5 資訊與媒體的公共性與社會責任。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品J6 關懷弱勢的意涵、策略，及其實踐與反思。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品 J7 同理分享與多元接納。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品 J8 理性溝通與問題解決。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品 J9 知行合一與自我反省。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szCs w:val="24"/>
              </w:rPr>
              <w:t>【</w:t>
            </w:r>
            <w:r w:rsidRPr="00077F31">
              <w:rPr>
                <w:rFonts w:ascii="標楷體" w:eastAsia="標楷體" w:hAnsi="標楷體" w:cs="Times New Roman" w:hint="eastAsia"/>
                <w:szCs w:val="24"/>
              </w:rPr>
              <w:t>生命</w:t>
            </w:r>
            <w:r w:rsidRPr="00077F31">
              <w:rPr>
                <w:rFonts w:ascii="標楷體" w:eastAsia="標楷體" w:hAnsi="標楷體" w:cs="Times New Roman"/>
                <w:szCs w:val="24"/>
              </w:rPr>
              <w:t>教育】</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生 J1 思考生活、學校與社區的公共議題，培養與他人理性溝通的素養。</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生 J2 探討完整的人的各個面向，包括身體與心理、理性與感性、自由與命定、境遇與嚮往，理解人的主體能動性，培養適切的自我觀。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生 J3 反思生老病死與人生無常的現象，探索人生的目的、價值與意義。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生 J4 分析快樂、幸福與生命意義之間的關係。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生 J5 覺察生活中的各種迷思，在生活作息、健康促進、飲食運動、休閒娛樂、人我關係等課題上進行價值思辨，尋求解決之道。</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szCs w:val="24"/>
              </w:rPr>
              <w:t>【</w:t>
            </w:r>
            <w:r w:rsidRPr="00077F31">
              <w:rPr>
                <w:rFonts w:ascii="標楷體" w:eastAsia="標楷體" w:hAnsi="標楷體" w:cs="Times New Roman" w:hint="eastAsia"/>
                <w:szCs w:val="24"/>
              </w:rPr>
              <w:t>資訊</w:t>
            </w:r>
            <w:r w:rsidRPr="00077F31">
              <w:rPr>
                <w:rFonts w:ascii="標楷體" w:eastAsia="標楷體" w:hAnsi="標楷體" w:cs="Times New Roman"/>
                <w:szCs w:val="24"/>
              </w:rPr>
              <w:t>教育】</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資 E1 認識常見的資訊系統。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資 E2 使用資訊科技解決生活中簡單的問題。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資 E3 應用運算思維描述問題解決的方法。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資 E6 認識與使用資訊科技以表達想法。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資 E7 使用資訊科技與他人建立良好的互動關係。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資 E9 利用資訊科技分享學習資源與心得。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資 E10 了解資訊科技於日常生活之重要性。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資 E11 建立康健的數位使用習慣與態度。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資 E13 具備學習資訊科技的興趣。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szCs w:val="24"/>
              </w:rPr>
              <w:t>【</w:t>
            </w:r>
            <w:r w:rsidRPr="00077F31">
              <w:rPr>
                <w:rFonts w:ascii="標楷體" w:eastAsia="標楷體" w:hAnsi="標楷體" w:cs="Times New Roman" w:hint="eastAsia"/>
                <w:szCs w:val="24"/>
              </w:rPr>
              <w:t>安全</w:t>
            </w:r>
            <w:r w:rsidRPr="00077F31">
              <w:rPr>
                <w:rFonts w:ascii="標楷體" w:eastAsia="標楷體" w:hAnsi="標楷體" w:cs="Times New Roman"/>
                <w:szCs w:val="24"/>
              </w:rPr>
              <w:t>教育】</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安 J1 理解安全教育的意義。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安 J2 判斷常見的事故傷害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安 J3 了解日常生活容易發生事故的原因。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安 J4 探討日常生活發生事故的影響因素。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安 J5 了解特殊體質學生的運動安全。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安 J6 了解運動設施安全的維護。</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安 J7 了解霸凌防制的精神。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安 J8 演練校園災害預防的課題。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安 J9 遵守環境設施設備的安全守則。</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安 J10 學習心肺復甦術及 AED 的操作。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安 J11 學習創傷救護技能。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szCs w:val="24"/>
              </w:rPr>
              <w:t>【</w:t>
            </w:r>
            <w:r w:rsidRPr="00077F31">
              <w:rPr>
                <w:rFonts w:ascii="標楷體" w:eastAsia="標楷體" w:hAnsi="標楷體" w:cs="Times New Roman" w:hint="eastAsia"/>
                <w:szCs w:val="24"/>
              </w:rPr>
              <w:t>防災</w:t>
            </w:r>
            <w:r w:rsidRPr="00077F31">
              <w:rPr>
                <w:rFonts w:ascii="標楷體" w:eastAsia="標楷體" w:hAnsi="標楷體" w:cs="Times New Roman"/>
                <w:szCs w:val="24"/>
              </w:rPr>
              <w:t>教育】</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防 J7 繪製校園的防災地圖並參與校園防災演練。</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防 J9 了解校園及住家內各項避難器具的正確使用方式。</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szCs w:val="24"/>
              </w:rPr>
              <w:t>【</w:t>
            </w:r>
            <w:r w:rsidRPr="00077F31">
              <w:rPr>
                <w:rFonts w:ascii="標楷體" w:eastAsia="標楷體" w:hAnsi="標楷體" w:cs="Times New Roman" w:hint="eastAsia"/>
                <w:szCs w:val="24"/>
              </w:rPr>
              <w:t>生涯規劃</w:t>
            </w:r>
            <w:r w:rsidRPr="00077F31">
              <w:rPr>
                <w:rFonts w:ascii="標楷體" w:eastAsia="標楷體" w:hAnsi="標楷體" w:cs="Times New Roman"/>
                <w:szCs w:val="24"/>
              </w:rPr>
              <w:t>教育】</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涯 J1 了解生涯規劃的意義與功能。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涯 J2 具備生涯規劃的知識與概念。</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lastRenderedPageBreak/>
              <w:t xml:space="preserve">涯 J3 覺察自己的能力與興趣。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涯 J4 了解自己的人格特質與價值觀。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涯 J6 建立對於未來生涯的願景。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涯 J7 學習蒐集與分析工作/教育環境的資料。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szCs w:val="24"/>
              </w:rPr>
              <w:t>【</w:t>
            </w:r>
            <w:r w:rsidRPr="00077F31">
              <w:rPr>
                <w:rFonts w:ascii="標楷體" w:eastAsia="標楷體" w:hAnsi="標楷體" w:cs="Times New Roman" w:hint="eastAsia"/>
                <w:szCs w:val="24"/>
              </w:rPr>
              <w:t>多元文化</w:t>
            </w:r>
            <w:r w:rsidRPr="00077F31">
              <w:rPr>
                <w:rFonts w:ascii="標楷體" w:eastAsia="標楷體" w:hAnsi="標楷體" w:cs="Times New Roman"/>
                <w:szCs w:val="24"/>
              </w:rPr>
              <w:t>教育】</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多 J1 珍惜並維護我族文化。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多 J2 關懷我族文化遺產的傳承與興革。</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多 J3 提高對弱勢或少數群體文化的覺察與省思。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多 J4 了解不同群體間如何看待彼此的文化。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多 J5 了解及尊重不同文化的習俗與禁忌。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多 J6 分析不同群體的文化如何影響社會與生活方式。</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多 J7 探討我族文化與他族文化的關聯性。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多 J8 探討不同文化接觸時可能產生的衝突、融合或創新。</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szCs w:val="24"/>
              </w:rPr>
              <w:t>【</w:t>
            </w:r>
            <w:r w:rsidRPr="00077F31">
              <w:rPr>
                <w:rFonts w:ascii="標楷體" w:eastAsia="標楷體" w:hAnsi="標楷體" w:cs="Times New Roman" w:hint="eastAsia"/>
                <w:szCs w:val="24"/>
              </w:rPr>
              <w:t>閱讀素養</w:t>
            </w:r>
            <w:r w:rsidRPr="00077F31">
              <w:rPr>
                <w:rFonts w:ascii="標楷體" w:eastAsia="標楷體" w:hAnsi="標楷體" w:cs="Times New Roman"/>
                <w:szCs w:val="24"/>
              </w:rPr>
              <w:t>教育】</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閱 J1 發展多元文本的閱讀策略。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閱 J2 發展跨文本的比對、分析、深究的能力，以判讀文本知識的正確性。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閱 J3 理解學科知識內的重要詞彙的意涵，並懂得如何運用該詞彙與他人進行溝通。</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閱 J4 除紙本閱讀之外，依學習需求選擇適當的閱讀媒材，並了解如何利用適當的管道獲得文本資源。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閱 J5 活用文本，認識並運用滿足基本生活需求所使用之文本。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閱 J6 懂得在不同學習及生活情境中使用文本之規則。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閱 J7 小心求證資訊來源，判讀文本知識的正確性。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閱 J8 在學習上遇到問題時，願意尋找課外資料，解決困難。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閱 J9 樂於參與閱讀相關的學習活動，並與他人交流。</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閱 J10 主動尋求多元的詮釋，並試著表達自己的想法。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szCs w:val="24"/>
              </w:rPr>
              <w:t>【</w:t>
            </w:r>
            <w:r w:rsidRPr="00077F31">
              <w:rPr>
                <w:rFonts w:ascii="標楷體" w:eastAsia="標楷體" w:hAnsi="標楷體" w:cs="Times New Roman" w:hint="eastAsia"/>
                <w:szCs w:val="24"/>
              </w:rPr>
              <w:t>戶外</w:t>
            </w:r>
            <w:r w:rsidRPr="00077F31">
              <w:rPr>
                <w:rFonts w:ascii="標楷體" w:eastAsia="標楷體" w:hAnsi="標楷體" w:cs="Times New Roman"/>
                <w:szCs w:val="24"/>
              </w:rPr>
              <w:t>教育】</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 xml:space="preserve">戶 J1 善用教室外、戶外及校外教學，認識臺灣環境並參訪自然及文化資產，如國家公園、國家風景區及國家森林公園等。 </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戶 J2 擴充對環境的理解，運用所學的知識到生活當中，具備觀察、描述、測量、紀錄的能力。</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戶 J3 理解知識與生活環境的關係，獲得心靈的喜悅，培養積極面對挑戰的能力與態度。</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szCs w:val="24"/>
              </w:rPr>
              <w:t>【</w:t>
            </w:r>
            <w:r w:rsidRPr="00077F31">
              <w:rPr>
                <w:rFonts w:ascii="標楷體" w:eastAsia="標楷體" w:hAnsi="標楷體" w:cs="Times New Roman" w:hint="eastAsia"/>
                <w:szCs w:val="24"/>
              </w:rPr>
              <w:t>國際</w:t>
            </w:r>
            <w:r w:rsidRPr="00077F31">
              <w:rPr>
                <w:rFonts w:ascii="標楷體" w:eastAsia="標楷體" w:hAnsi="標楷體" w:cs="Times New Roman"/>
                <w:szCs w:val="24"/>
              </w:rPr>
              <w:t>教育】</w:t>
            </w:r>
          </w:p>
          <w:p w:rsidR="00077F31" w:rsidRPr="00077F31" w:rsidRDefault="00077F31" w:rsidP="00077F31">
            <w:pPr>
              <w:spacing w:line="0" w:lineRule="atLeast"/>
              <w:rPr>
                <w:rFonts w:ascii="標楷體" w:eastAsia="標楷體" w:hAnsi="標楷體" w:cs="Times New Roman"/>
                <w:szCs w:val="24"/>
              </w:rPr>
            </w:pPr>
            <w:r w:rsidRPr="00077F31">
              <w:rPr>
                <w:rFonts w:ascii="標楷體" w:eastAsia="標楷體" w:hAnsi="標楷體" w:cs="Times New Roman" w:hint="eastAsia"/>
                <w:szCs w:val="24"/>
              </w:rPr>
              <w:t>國 J4 尊重與欣賞世界不同文化的價值。</w:t>
            </w:r>
          </w:p>
          <w:p w:rsidR="00077F31" w:rsidRPr="00077F31" w:rsidRDefault="00077F31" w:rsidP="00077F31">
            <w:pPr>
              <w:jc w:val="center"/>
              <w:rPr>
                <w:rFonts w:ascii="標楷體" w:eastAsia="標楷體" w:hAnsi="標楷體" w:cs="Times New Roman"/>
                <w:szCs w:val="24"/>
              </w:rPr>
            </w:pPr>
          </w:p>
        </w:tc>
      </w:tr>
      <w:tr w:rsidR="00077F31" w:rsidRPr="00077F31" w:rsidTr="00077F31">
        <w:trPr>
          <w:jc w:val="center"/>
        </w:trPr>
        <w:tc>
          <w:tcPr>
            <w:tcW w:w="1515" w:type="dxa"/>
            <w:vAlign w:val="center"/>
          </w:tcPr>
          <w:p w:rsidR="00077F31" w:rsidRPr="00077F31" w:rsidRDefault="00077F31" w:rsidP="00077F31">
            <w:pPr>
              <w:snapToGrid w:val="0"/>
              <w:spacing w:line="280" w:lineRule="atLeast"/>
              <w:jc w:val="center"/>
              <w:rPr>
                <w:rFonts w:ascii="標楷體" w:eastAsia="標楷體" w:hAnsi="標楷體" w:cs="Times New Roman"/>
                <w:szCs w:val="24"/>
              </w:rPr>
            </w:pPr>
            <w:r w:rsidRPr="00077F31">
              <w:rPr>
                <w:rFonts w:ascii="標楷體" w:eastAsia="標楷體" w:hAnsi="標楷體" w:cs="Times New Roman" w:hint="eastAsia"/>
                <w:szCs w:val="24"/>
              </w:rPr>
              <w:lastRenderedPageBreak/>
              <w:t>學習目標</w:t>
            </w:r>
          </w:p>
        </w:tc>
        <w:tc>
          <w:tcPr>
            <w:tcW w:w="8027" w:type="dxa"/>
            <w:gridSpan w:val="6"/>
            <w:vAlign w:val="center"/>
          </w:tcPr>
          <w:p w:rsidR="00077F31" w:rsidRPr="00077F31" w:rsidRDefault="00077F31" w:rsidP="00077F31">
            <w:pPr>
              <w:rPr>
                <w:rFonts w:ascii="標楷體" w:eastAsia="標楷體" w:hAnsi="標楷體" w:cs="Times New Roman"/>
                <w:szCs w:val="24"/>
              </w:rPr>
            </w:pPr>
            <w:r w:rsidRPr="00077F31">
              <w:rPr>
                <w:rFonts w:ascii="標楷體" w:eastAsia="標楷體" w:hAnsi="標楷體" w:cs="Times New Roman"/>
                <w:szCs w:val="24"/>
              </w:rPr>
              <w:t>自-J-A1能應用科學知識、方法與態度於日常生活當中。</w:t>
            </w:r>
          </w:p>
          <w:p w:rsidR="00077F31" w:rsidRPr="00077F31" w:rsidRDefault="00077F31" w:rsidP="00077F31">
            <w:pPr>
              <w:rPr>
                <w:rFonts w:ascii="標楷體" w:eastAsia="標楷體" w:hAnsi="標楷體" w:cs="Times New Roman"/>
                <w:szCs w:val="24"/>
              </w:rPr>
            </w:pPr>
            <w:r w:rsidRPr="00077F31">
              <w:rPr>
                <w:rFonts w:ascii="標楷體" w:eastAsia="標楷體" w:hAnsi="標楷體" w:cs="Times New Roman"/>
                <w:szCs w:val="24"/>
              </w:rPr>
              <w:t>自-J-A2能將所習得的科學知識，連結到自己觀察到的自然現象及實驗數據，學習自我或團體探索證據、回應多元觀點，並能對問題、方法、資訊或數據的可信性抱持合理的懷疑態度或進行檢核，提出問題可能的解決方案。</w:t>
            </w:r>
          </w:p>
          <w:p w:rsidR="00077F31" w:rsidRPr="00077F31" w:rsidRDefault="00077F31" w:rsidP="00077F31">
            <w:pPr>
              <w:rPr>
                <w:rFonts w:ascii="標楷體" w:eastAsia="標楷體" w:hAnsi="標楷體" w:cs="Times New Roman"/>
                <w:szCs w:val="24"/>
              </w:rPr>
            </w:pPr>
            <w:r w:rsidRPr="00077F31">
              <w:rPr>
                <w:rFonts w:ascii="標楷體" w:eastAsia="標楷體" w:hAnsi="標楷體" w:cs="Times New Roman"/>
                <w:szCs w:val="24"/>
              </w:rPr>
              <w:t>自-J-A3具備從日常生活經驗中找出問題，並能根據問題特性、資源等因素，善用生活週遭的物品、器材儀器、科技設備及資源，規劃自然科學探究活動。</w:t>
            </w:r>
          </w:p>
          <w:p w:rsidR="00077F31" w:rsidRPr="00077F31" w:rsidRDefault="00077F31" w:rsidP="00077F31">
            <w:pPr>
              <w:rPr>
                <w:rFonts w:ascii="標楷體" w:eastAsia="標楷體" w:hAnsi="標楷體" w:cs="Times New Roman"/>
                <w:szCs w:val="24"/>
              </w:rPr>
            </w:pPr>
            <w:r w:rsidRPr="00077F31">
              <w:rPr>
                <w:rFonts w:ascii="標楷體" w:eastAsia="標楷體" w:hAnsi="標楷體" w:cs="Times New Roman"/>
                <w:szCs w:val="24"/>
              </w:rPr>
              <w:t>自-J-B1能分析歸納、製作圖表、使用資訊及數學運算等方法，整理自然科學資訊或數據，並利用口語、影像、文字與圖案、繪圖或實物、科學名詞、數學公式、模型等，表達探究之過程、發現與成果、價值和限制等。</w:t>
            </w:r>
          </w:p>
          <w:p w:rsidR="00077F31" w:rsidRPr="00077F31" w:rsidRDefault="00077F31" w:rsidP="00077F31">
            <w:pPr>
              <w:rPr>
                <w:rFonts w:ascii="標楷體" w:eastAsia="標楷體" w:hAnsi="標楷體" w:cs="Times New Roman"/>
                <w:szCs w:val="24"/>
              </w:rPr>
            </w:pPr>
            <w:r w:rsidRPr="00077F31">
              <w:rPr>
                <w:rFonts w:ascii="標楷體" w:eastAsia="標楷體" w:hAnsi="標楷體" w:cs="Times New Roman"/>
                <w:szCs w:val="24"/>
              </w:rPr>
              <w:lastRenderedPageBreak/>
              <w:t>自-J-B2能操作適合學習階段的科技設備與資源，並從學習活動、日常經驗及科技運用、自然環境、書刊及網路</w:t>
            </w:r>
          </w:p>
          <w:p w:rsidR="00077F31" w:rsidRPr="00077F31" w:rsidRDefault="00077F31" w:rsidP="00077F31">
            <w:pPr>
              <w:rPr>
                <w:rFonts w:ascii="標楷體" w:eastAsia="標楷體" w:hAnsi="標楷體" w:cs="Times New Roman"/>
                <w:szCs w:val="24"/>
              </w:rPr>
            </w:pPr>
            <w:r w:rsidRPr="00077F31">
              <w:rPr>
                <w:rFonts w:ascii="標楷體" w:eastAsia="標楷體" w:hAnsi="標楷體" w:cs="Times New Roman"/>
                <w:szCs w:val="24"/>
              </w:rPr>
              <w:t>媒體中，培養相關倫理與分辨資訊之可信程度及進行各種有計畫的觀察，以獲得有助於探究和問題解決的資訊。</w:t>
            </w:r>
          </w:p>
          <w:p w:rsidR="00077F31" w:rsidRPr="00077F31" w:rsidRDefault="00077F31" w:rsidP="00077F31">
            <w:pPr>
              <w:rPr>
                <w:rFonts w:ascii="標楷體" w:eastAsia="標楷體" w:hAnsi="標楷體" w:cs="Times New Roman"/>
                <w:szCs w:val="24"/>
              </w:rPr>
            </w:pPr>
            <w:r w:rsidRPr="00077F31">
              <w:rPr>
                <w:rFonts w:ascii="標楷體" w:eastAsia="標楷體" w:hAnsi="標楷體" w:cs="Times New Roman"/>
                <w:szCs w:val="24"/>
              </w:rPr>
              <w:t>自-J-B3透過欣賞山川大地、風雲雨露、河海大洋、日月星辰，體驗自然與生命之美。</w:t>
            </w:r>
          </w:p>
          <w:p w:rsidR="00077F31" w:rsidRPr="00077F31" w:rsidRDefault="00077F31" w:rsidP="00077F31">
            <w:pPr>
              <w:rPr>
                <w:rFonts w:ascii="標楷體" w:eastAsia="標楷體" w:hAnsi="標楷體" w:cs="Times New Roman"/>
                <w:szCs w:val="24"/>
              </w:rPr>
            </w:pPr>
            <w:r w:rsidRPr="00077F31">
              <w:rPr>
                <w:rFonts w:ascii="標楷體" w:eastAsia="標楷體" w:hAnsi="標楷體" w:cs="Times New Roman"/>
                <w:szCs w:val="24"/>
              </w:rPr>
              <w:t>自-J-C1從日常學習中，主動關心自然環境相關公共議題，尊重生命。</w:t>
            </w:r>
          </w:p>
          <w:p w:rsidR="00077F31" w:rsidRPr="00077F31" w:rsidRDefault="00077F31" w:rsidP="00077F31">
            <w:pPr>
              <w:rPr>
                <w:rFonts w:ascii="標楷體" w:eastAsia="標楷體" w:hAnsi="標楷體" w:cs="Times New Roman"/>
                <w:szCs w:val="24"/>
              </w:rPr>
            </w:pPr>
            <w:r w:rsidRPr="00077F31">
              <w:rPr>
                <w:rFonts w:ascii="標楷體" w:eastAsia="標楷體" w:hAnsi="標楷體" w:cs="Times New Roman"/>
                <w:szCs w:val="24"/>
              </w:rPr>
              <w:t>自-J-C2透過合作學習，發展與同儕溝通、共同參與、共同執行及共同發掘科學相關知識與問題解決的能力。</w:t>
            </w:r>
          </w:p>
          <w:p w:rsidR="00077F31" w:rsidRPr="00077F31" w:rsidRDefault="00077F31" w:rsidP="00077F31">
            <w:pPr>
              <w:rPr>
                <w:rFonts w:ascii="標楷體" w:eastAsia="標楷體" w:hAnsi="標楷體" w:cs="Times New Roman"/>
                <w:szCs w:val="24"/>
              </w:rPr>
            </w:pPr>
            <w:r w:rsidRPr="00077F31">
              <w:rPr>
                <w:rFonts w:ascii="標楷體" w:eastAsia="標楷體" w:hAnsi="標楷體" w:cs="Times New Roman"/>
                <w:szCs w:val="24"/>
              </w:rPr>
              <w:t>自-J-C3透過環境相關議題的學習，能了解全球自然環境具有差異性與互動性，並能發展出自我文化認同與身為地球公民的價值觀。</w:t>
            </w:r>
          </w:p>
        </w:tc>
      </w:tr>
      <w:tr w:rsidR="00077F31" w:rsidRPr="00077F31" w:rsidTr="00077F31">
        <w:trPr>
          <w:jc w:val="center"/>
        </w:trPr>
        <w:tc>
          <w:tcPr>
            <w:tcW w:w="1515" w:type="dxa"/>
            <w:vAlign w:val="center"/>
          </w:tcPr>
          <w:p w:rsidR="00077F31" w:rsidRPr="00077F31" w:rsidRDefault="00077F31" w:rsidP="00077F31">
            <w:pPr>
              <w:snapToGrid w:val="0"/>
              <w:spacing w:line="280" w:lineRule="atLeast"/>
              <w:jc w:val="center"/>
              <w:rPr>
                <w:rFonts w:ascii="標楷體" w:eastAsia="標楷體" w:hAnsi="標楷體" w:cs="Times New Roman"/>
                <w:b/>
                <w:color w:val="FF0000"/>
                <w:szCs w:val="24"/>
              </w:rPr>
            </w:pPr>
            <w:r w:rsidRPr="00077F31">
              <w:rPr>
                <w:rFonts w:ascii="標楷體" w:eastAsia="標楷體" w:hAnsi="標楷體" w:cs="Times New Roman" w:hint="eastAsia"/>
                <w:b/>
                <w:szCs w:val="24"/>
              </w:rPr>
              <w:lastRenderedPageBreak/>
              <w:t>教學與評量說明</w:t>
            </w:r>
          </w:p>
        </w:tc>
        <w:tc>
          <w:tcPr>
            <w:tcW w:w="8027" w:type="dxa"/>
            <w:gridSpan w:val="6"/>
            <w:vAlign w:val="center"/>
          </w:tcPr>
          <w:p w:rsidR="00077F31" w:rsidRPr="00077F31" w:rsidRDefault="00077F31" w:rsidP="00077F31">
            <w:pPr>
              <w:snapToGrid w:val="0"/>
              <w:spacing w:line="280" w:lineRule="atLeast"/>
              <w:jc w:val="both"/>
              <w:rPr>
                <w:rFonts w:ascii="標楷體" w:eastAsia="標楷體" w:hAnsi="標楷體" w:cs="Times New Roman"/>
                <w:szCs w:val="24"/>
              </w:rPr>
            </w:pPr>
            <w:r w:rsidRPr="00077F31">
              <w:rPr>
                <w:rFonts w:ascii="標楷體" w:eastAsia="標楷體" w:hAnsi="標楷體" w:cs="Times New Roman" w:hint="eastAsia"/>
                <w:szCs w:val="24"/>
              </w:rPr>
              <w:t>一、教材編輯與資源</w:t>
            </w:r>
            <w:r w:rsidRPr="00077F31">
              <w:rPr>
                <w:rFonts w:ascii="標楷體" w:eastAsia="標楷體" w:hAnsi="標楷體" w:cs="Times New Roman" w:hint="eastAsia"/>
                <w:sz w:val="16"/>
                <w:szCs w:val="24"/>
              </w:rPr>
              <w:t>(教科書版本、相關資源)</w:t>
            </w:r>
          </w:p>
          <w:p w:rsidR="00077F31" w:rsidRPr="00077F31" w:rsidRDefault="00077F31" w:rsidP="00077F31">
            <w:pPr>
              <w:numPr>
                <w:ilvl w:val="0"/>
                <w:numId w:val="26"/>
              </w:numPr>
              <w:snapToGrid w:val="0"/>
              <w:spacing w:line="280" w:lineRule="atLeast"/>
              <w:jc w:val="both"/>
              <w:rPr>
                <w:rFonts w:ascii="Arial" w:eastAsia="標楷體" w:hAnsi="Arial" w:cs="Times New Roman"/>
                <w:szCs w:val="24"/>
              </w:rPr>
            </w:pPr>
            <w:r w:rsidRPr="00077F31">
              <w:rPr>
                <w:rFonts w:ascii="Arial" w:eastAsia="標楷體" w:hAnsi="Arial" w:cs="Times New Roman" w:hint="eastAsia"/>
                <w:szCs w:val="24"/>
              </w:rPr>
              <w:t>教材編選</w:t>
            </w:r>
          </w:p>
          <w:p w:rsidR="00077F31" w:rsidRPr="00077F31" w:rsidRDefault="00077F31" w:rsidP="00077F31">
            <w:pPr>
              <w:snapToGrid w:val="0"/>
              <w:spacing w:line="280" w:lineRule="atLeast"/>
              <w:jc w:val="both"/>
              <w:rPr>
                <w:rFonts w:ascii="標楷體" w:eastAsia="標楷體" w:hAnsi="標楷體" w:cs="Times New Roman"/>
                <w:szCs w:val="24"/>
              </w:rPr>
            </w:pPr>
            <w:r w:rsidRPr="00077F31">
              <w:rPr>
                <w:rFonts w:ascii="標楷體" w:eastAsia="標楷體" w:hAnsi="標楷體" w:cs="Times New Roman" w:hint="eastAsia"/>
                <w:szCs w:val="24"/>
              </w:rPr>
              <w:t xml:space="preserve">　　　南一書局國中自然科學第一、二冊教科書</w:t>
            </w:r>
          </w:p>
          <w:p w:rsidR="00077F31" w:rsidRPr="00077F31" w:rsidRDefault="00077F31" w:rsidP="00077F31">
            <w:pPr>
              <w:numPr>
                <w:ilvl w:val="0"/>
                <w:numId w:val="26"/>
              </w:numPr>
              <w:snapToGrid w:val="0"/>
              <w:spacing w:line="280" w:lineRule="atLeast"/>
              <w:jc w:val="both"/>
              <w:rPr>
                <w:rFonts w:ascii="Arial" w:eastAsia="標楷體" w:hAnsi="Arial" w:cs="Times New Roman"/>
                <w:szCs w:val="24"/>
              </w:rPr>
            </w:pPr>
            <w:r w:rsidRPr="00077F31">
              <w:rPr>
                <w:rFonts w:ascii="Arial" w:eastAsia="標楷體" w:hAnsi="Arial" w:cs="Times New Roman" w:hint="eastAsia"/>
                <w:szCs w:val="24"/>
              </w:rPr>
              <w:t>教材來源</w:t>
            </w:r>
          </w:p>
          <w:p w:rsidR="00077F31" w:rsidRPr="00077F31" w:rsidRDefault="00077F31" w:rsidP="00077F31">
            <w:pPr>
              <w:snapToGrid w:val="0"/>
              <w:spacing w:line="280" w:lineRule="atLeast"/>
              <w:jc w:val="both"/>
              <w:rPr>
                <w:rFonts w:ascii="標楷體" w:eastAsia="標楷體" w:hAnsi="標楷體" w:cs="Times New Roman"/>
                <w:szCs w:val="24"/>
              </w:rPr>
            </w:pPr>
            <w:r w:rsidRPr="00077F31">
              <w:rPr>
                <w:rFonts w:ascii="標楷體" w:eastAsia="標楷體" w:hAnsi="標楷體" w:cs="Times New Roman" w:hint="eastAsia"/>
                <w:szCs w:val="24"/>
              </w:rPr>
              <w:t xml:space="preserve">　　　南一書局國中自然科學第一、二冊教科書</w:t>
            </w:r>
          </w:p>
          <w:p w:rsidR="00077F31" w:rsidRPr="00077F31" w:rsidRDefault="00077F31" w:rsidP="00077F31">
            <w:pPr>
              <w:numPr>
                <w:ilvl w:val="0"/>
                <w:numId w:val="26"/>
              </w:numPr>
              <w:snapToGrid w:val="0"/>
              <w:spacing w:line="280" w:lineRule="atLeast"/>
              <w:jc w:val="both"/>
              <w:rPr>
                <w:rFonts w:ascii="Arial" w:eastAsia="標楷體" w:hAnsi="Arial" w:cs="Times New Roman"/>
                <w:szCs w:val="24"/>
              </w:rPr>
            </w:pPr>
            <w:r w:rsidRPr="00077F31">
              <w:rPr>
                <w:rFonts w:ascii="Arial" w:eastAsia="標楷體" w:hAnsi="Arial" w:cs="Times New Roman" w:hint="eastAsia"/>
                <w:szCs w:val="24"/>
              </w:rPr>
              <w:t>教學資源</w:t>
            </w:r>
          </w:p>
          <w:p w:rsidR="00077F31" w:rsidRPr="00077F31" w:rsidRDefault="00077F31" w:rsidP="00077F31">
            <w:pPr>
              <w:snapToGrid w:val="0"/>
              <w:spacing w:line="280" w:lineRule="atLeast"/>
              <w:ind w:left="695"/>
              <w:jc w:val="both"/>
              <w:rPr>
                <w:rFonts w:ascii="標楷體" w:eastAsia="標楷體" w:hAnsi="標楷體" w:cs="Times New Roman"/>
                <w:szCs w:val="24"/>
              </w:rPr>
            </w:pPr>
            <w:r>
              <w:rPr>
                <w:rFonts w:ascii="標楷體" w:eastAsia="標楷體" w:hAnsi="標楷體" w:cs="Times New Roman" w:hint="eastAsia"/>
                <w:szCs w:val="24"/>
              </w:rPr>
              <w:t>1.</w:t>
            </w:r>
            <w:r w:rsidRPr="00077F31">
              <w:rPr>
                <w:rFonts w:ascii="標楷體" w:eastAsia="標楷體" w:hAnsi="標楷體" w:cs="Times New Roman" w:hint="eastAsia"/>
                <w:szCs w:val="24"/>
              </w:rPr>
              <w:t>南一書局國中自然科學第一、二冊教科書</w:t>
            </w:r>
          </w:p>
          <w:p w:rsidR="00077F31" w:rsidRPr="00077F31" w:rsidRDefault="00077F31" w:rsidP="00077F31">
            <w:pPr>
              <w:rPr>
                <w:rFonts w:ascii="標楷體" w:eastAsia="標楷體" w:hAnsi="標楷體" w:cs="Times New Roman"/>
              </w:rPr>
            </w:pPr>
            <w:r>
              <w:rPr>
                <w:rFonts w:ascii="標楷體" w:eastAsia="標楷體" w:hAnsi="標楷體" w:cs="Times New Roman" w:hint="eastAsia"/>
              </w:rPr>
              <w:t xml:space="preserve">      2</w:t>
            </w:r>
            <w:r w:rsidRPr="00077F31">
              <w:rPr>
                <w:rFonts w:ascii="標楷體" w:eastAsia="標楷體" w:hAnsi="標楷體" w:cs="Times New Roman"/>
              </w:rPr>
              <w:t>.教科用書及自編教材</w:t>
            </w:r>
          </w:p>
          <w:p w:rsidR="00077F31" w:rsidRPr="00077F31" w:rsidRDefault="00077F31" w:rsidP="00077F31">
            <w:pPr>
              <w:rPr>
                <w:rFonts w:ascii="標楷體" w:eastAsia="標楷體" w:hAnsi="標楷體" w:cs="Times New Roman"/>
              </w:rPr>
            </w:pPr>
            <w:r>
              <w:rPr>
                <w:rFonts w:ascii="標楷體" w:eastAsia="標楷體" w:hAnsi="標楷體" w:cs="Times New Roman" w:hint="eastAsia"/>
              </w:rPr>
              <w:t xml:space="preserve">      3</w:t>
            </w:r>
            <w:r w:rsidRPr="00077F31">
              <w:rPr>
                <w:rFonts w:ascii="標楷體" w:eastAsia="標楷體" w:hAnsi="標楷體" w:cs="Times New Roman"/>
              </w:rPr>
              <w:t>.數位媒材及網路資源</w:t>
            </w:r>
          </w:p>
          <w:p w:rsidR="00077F31" w:rsidRPr="00077F31" w:rsidRDefault="00077F31" w:rsidP="00077F31">
            <w:pPr>
              <w:snapToGrid w:val="0"/>
              <w:spacing w:line="280" w:lineRule="atLeast"/>
              <w:jc w:val="both"/>
              <w:rPr>
                <w:rFonts w:ascii="標楷體" w:eastAsia="標楷體" w:hAnsi="標楷體" w:cs="Times New Roman"/>
                <w:szCs w:val="24"/>
              </w:rPr>
            </w:pPr>
            <w:r>
              <w:rPr>
                <w:rFonts w:ascii="標楷體" w:eastAsia="標楷體" w:hAnsi="標楷體" w:cs="Times New Roman" w:hint="eastAsia"/>
              </w:rPr>
              <w:t xml:space="preserve">      4</w:t>
            </w:r>
            <w:r w:rsidRPr="00077F31">
              <w:rPr>
                <w:rFonts w:ascii="標楷體" w:eastAsia="標楷體" w:hAnsi="標楷體" w:cs="Times New Roman"/>
              </w:rPr>
              <w:t>.圖書館（室）及圖書教室</w:t>
            </w:r>
          </w:p>
          <w:p w:rsidR="00077F31" w:rsidRPr="00077F31" w:rsidRDefault="00077F31" w:rsidP="00077F31">
            <w:pPr>
              <w:snapToGrid w:val="0"/>
              <w:spacing w:line="280" w:lineRule="atLeast"/>
              <w:jc w:val="both"/>
              <w:rPr>
                <w:rFonts w:ascii="標楷體" w:eastAsia="標楷體" w:hAnsi="標楷體" w:cs="Times New Roman"/>
                <w:szCs w:val="24"/>
              </w:rPr>
            </w:pPr>
            <w:r w:rsidRPr="00077F31">
              <w:rPr>
                <w:rFonts w:ascii="標楷體" w:eastAsia="標楷體" w:hAnsi="標楷體" w:cs="Times New Roman" w:hint="eastAsia"/>
                <w:szCs w:val="24"/>
              </w:rPr>
              <w:t>二、教學方法</w:t>
            </w:r>
          </w:p>
          <w:p w:rsidR="00077F31" w:rsidRPr="00077F31" w:rsidRDefault="00077F31" w:rsidP="00077F31">
            <w:pPr>
              <w:rPr>
                <w:rFonts w:ascii="標楷體" w:eastAsia="標楷體" w:hAnsi="標楷體" w:cs="Times New Roman"/>
              </w:rPr>
            </w:pPr>
            <w:r w:rsidRPr="00077F31">
              <w:rPr>
                <w:rFonts w:ascii="標楷體" w:eastAsia="標楷體" w:hAnsi="標楷體" w:cs="Times New Roman"/>
              </w:rPr>
              <w:t xml:space="preserve">自然科學課程需引導學生經由探究、閱讀及實作等多元方式，習得科學探究能力、養成科學態度，以獲得對科學知識內容的理解與應用能力。 </w:t>
            </w:r>
          </w:p>
          <w:p w:rsidR="00077F31" w:rsidRPr="00077F31" w:rsidRDefault="00077F31" w:rsidP="00077F31">
            <w:pPr>
              <w:rPr>
                <w:rFonts w:ascii="標楷體" w:eastAsia="標楷體" w:hAnsi="標楷體" w:cs="Times New Roman"/>
              </w:rPr>
            </w:pPr>
            <w:r w:rsidRPr="00077F31">
              <w:rPr>
                <w:rFonts w:ascii="標楷體" w:eastAsia="標楷體" w:hAnsi="標楷體" w:cs="Times New Roman"/>
              </w:rPr>
              <w:t>1.情境化學習：課堂學習從生活議題之情境切入，與生學生活經驗作連結。</w:t>
            </w:r>
          </w:p>
          <w:p w:rsidR="00077F31" w:rsidRPr="00077F31" w:rsidRDefault="00077F31" w:rsidP="00077F31">
            <w:pPr>
              <w:rPr>
                <w:rFonts w:ascii="標楷體" w:eastAsia="標楷體" w:hAnsi="標楷體" w:cs="Times New Roman"/>
              </w:rPr>
            </w:pPr>
            <w:r w:rsidRPr="00077F31">
              <w:rPr>
                <w:rFonts w:ascii="標楷體" w:eastAsia="標楷體" w:hAnsi="標楷體" w:cs="Times New Roman"/>
              </w:rPr>
              <w:t>2.課堂活動設計：透由可在課堂即時操作的活動，引導學生動手操作與觀察，加深學習印象。</w:t>
            </w:r>
          </w:p>
          <w:p w:rsidR="00077F31" w:rsidRPr="00077F31" w:rsidRDefault="00077F31" w:rsidP="00077F31">
            <w:pPr>
              <w:rPr>
                <w:rFonts w:ascii="標楷體" w:eastAsia="標楷體" w:hAnsi="標楷體" w:cs="Times New Roman"/>
              </w:rPr>
            </w:pPr>
            <w:r w:rsidRPr="00077F31">
              <w:rPr>
                <w:rFonts w:ascii="標楷體" w:eastAsia="標楷體" w:hAnsi="標楷體" w:cs="Times New Roman"/>
              </w:rPr>
              <w:t>3.「科學方法流程」融入實驗設計：注重學習歷程、方法及策略，引導學生有系統脈絡的進行探究觀察，進而建立解決問題的科學思維模式。</w:t>
            </w:r>
          </w:p>
          <w:p w:rsidR="00077F31" w:rsidRPr="00077F31" w:rsidRDefault="00077F31" w:rsidP="00077F31">
            <w:pPr>
              <w:rPr>
                <w:rFonts w:ascii="標楷體" w:eastAsia="標楷體" w:hAnsi="標楷體" w:cs="Times New Roman"/>
              </w:rPr>
            </w:pPr>
            <w:r w:rsidRPr="00077F31">
              <w:rPr>
                <w:rFonts w:ascii="標楷體" w:eastAsia="標楷體" w:hAnsi="標楷體" w:cs="Times New Roman"/>
              </w:rPr>
              <w:t>4.運用「科學工具箱」技能教材：與實驗搭配，帶學生認識技能並練習技能的運用。</w:t>
            </w:r>
          </w:p>
          <w:p w:rsidR="00077F31" w:rsidRPr="00077F31" w:rsidRDefault="00077F31" w:rsidP="00077F31">
            <w:pPr>
              <w:rPr>
                <w:rFonts w:ascii="標楷體" w:eastAsia="標楷體" w:hAnsi="標楷體" w:cs="Times New Roman"/>
              </w:rPr>
            </w:pPr>
            <w:r w:rsidRPr="00077F31">
              <w:rPr>
                <w:rFonts w:ascii="標楷體" w:eastAsia="標楷體" w:hAnsi="標楷體" w:cs="Times New Roman"/>
              </w:rPr>
              <w:t>5.教學將時事議題融入：引導學生討論與思考解決方案，建立正確的態度。</w:t>
            </w:r>
          </w:p>
          <w:p w:rsidR="00077F31" w:rsidRPr="00077F31" w:rsidRDefault="00077F31" w:rsidP="00077F31">
            <w:pPr>
              <w:rPr>
                <w:rFonts w:ascii="標楷體" w:eastAsia="標楷體" w:hAnsi="標楷體" w:cs="Times New Roman"/>
              </w:rPr>
            </w:pPr>
            <w:r w:rsidRPr="00077F31">
              <w:rPr>
                <w:rFonts w:ascii="標楷體" w:eastAsia="標楷體" w:hAnsi="標楷體" w:cs="Times New Roman"/>
              </w:rPr>
              <w:t>6.運用課本章末「達人專欄」：帶學生認識自然相關產業，也學習達人精神。</w:t>
            </w:r>
          </w:p>
          <w:p w:rsidR="00077F31" w:rsidRPr="00077F31" w:rsidRDefault="00077F31" w:rsidP="00077F31">
            <w:pPr>
              <w:rPr>
                <w:rFonts w:ascii="標楷體" w:eastAsia="標楷體" w:hAnsi="標楷體" w:cs="Times New Roman"/>
              </w:rPr>
            </w:pPr>
            <w:r w:rsidRPr="00077F31">
              <w:rPr>
                <w:rFonts w:ascii="標楷體" w:eastAsia="標楷體" w:hAnsi="標楷體" w:cs="Times New Roman"/>
              </w:rPr>
              <w:t>7.提供多元的學習方式：運用相關教具、學習單，並融入數位學習與資訊的運用。</w:t>
            </w:r>
          </w:p>
          <w:p w:rsidR="00077F31" w:rsidRPr="00077F31" w:rsidRDefault="00077F31" w:rsidP="00077F31">
            <w:pPr>
              <w:snapToGrid w:val="0"/>
              <w:spacing w:line="280" w:lineRule="atLeast"/>
              <w:jc w:val="both"/>
              <w:rPr>
                <w:rFonts w:ascii="標楷體" w:eastAsia="標楷體" w:hAnsi="標楷體" w:cs="Times New Roman"/>
                <w:szCs w:val="24"/>
              </w:rPr>
            </w:pPr>
          </w:p>
          <w:p w:rsidR="00077F31" w:rsidRPr="00077F31" w:rsidRDefault="00077F31" w:rsidP="00077F31">
            <w:pPr>
              <w:snapToGrid w:val="0"/>
              <w:spacing w:line="280" w:lineRule="atLeast"/>
              <w:jc w:val="both"/>
              <w:rPr>
                <w:rFonts w:ascii="標楷體" w:eastAsia="標楷體" w:hAnsi="標楷體" w:cs="Times New Roman"/>
                <w:szCs w:val="24"/>
              </w:rPr>
            </w:pPr>
            <w:r w:rsidRPr="00077F31">
              <w:rPr>
                <w:rFonts w:ascii="標楷體" w:eastAsia="標楷體" w:hAnsi="標楷體" w:cs="Times New Roman" w:hint="eastAsia"/>
                <w:szCs w:val="24"/>
                <w:highlight w:val="yellow"/>
              </w:rPr>
              <w:t>七上</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第一章：生命的發現</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˙1-0探究自然的方法（1）</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1. 讓學生培養蒐集資料（包括由操作中蒐集資料）、討論、表達的能力。</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2. 除了課文內關於科學家、科學探究歷程的介紹外，最好能採用提出問題、自由發表、查閱資料共同討論等方式來進行教學。</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˙1-1生命現象與生物圈（2）</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1. 介紹生物與生命現象</w:t>
            </w:r>
          </w:p>
          <w:p w:rsidR="00077F31" w:rsidRPr="00077F31" w:rsidRDefault="00077F31" w:rsidP="00077F31">
            <w:pPr>
              <w:snapToGrid w:val="0"/>
              <w:spacing w:line="280" w:lineRule="atLeast"/>
              <w:jc w:val="both"/>
              <w:rPr>
                <w:rFonts w:ascii="標楷體" w:eastAsia="標楷體" w:hAnsi="標楷體" w:cs="Times New Roman"/>
                <w:szCs w:val="24"/>
              </w:rPr>
            </w:pPr>
            <w:r w:rsidRPr="00077F31">
              <w:rPr>
                <w:rFonts w:ascii="標楷體" w:eastAsia="標楷體" w:hAnsi="標楷體" w:cs="Times New Roman" w:hint="eastAsia"/>
                <w:sz w:val="20"/>
                <w:szCs w:val="20"/>
              </w:rPr>
              <w:t>2. 介紹空氣、日光、水的分布與生物圈範圍的關係，以及目前生物圈的範圍。</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˙1-2生物體的基本單位（3）</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1. 由細胞的發現史，使學習者了解虎克發現細胞的過程，及其對科學發展的影響，以及細</w:t>
            </w:r>
            <w:r w:rsidRPr="00077F31">
              <w:rPr>
                <w:rFonts w:ascii="標楷體" w:eastAsia="標楷體" w:hAnsi="標楷體" w:cs="Times New Roman" w:hint="eastAsia"/>
                <w:sz w:val="20"/>
                <w:szCs w:val="20"/>
              </w:rPr>
              <w:lastRenderedPageBreak/>
              <w:t>胞學發展與顯微鏡改良的密切關係，了解科學是一種運用適當工具探討自然現象的過程。</w:t>
            </w:r>
          </w:p>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2. 由活動 1-1「顯微鏡的使用」學習複式顯微鏡與解剖顯微鏡的操作，了解顯微鏡的構造、功能、使用方法與成像的特性，體驗光學儀器能拓展視覺的領域，且能夠依據不同的觀察對象選擇適當的工具。</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˙1-3細胞的形態與構造（3）</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1. 讓學習者了解細胞的基本結構與形態，以及植物細胞與動物細胞的異同。</w:t>
            </w:r>
          </w:p>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2. 藉由活動 1-2「細胞的觀察」，觀察並比較不同細胞的構造、形態與功能，了解生命的共通性與歧異性。</w:t>
            </w:r>
          </w:p>
          <w:p w:rsidR="00077F31" w:rsidRPr="00077F31" w:rsidRDefault="00077F31" w:rsidP="00077F31">
            <w:pPr>
              <w:snapToGrid w:val="0"/>
              <w:spacing w:line="280" w:lineRule="atLeast"/>
              <w:jc w:val="both"/>
              <w:rPr>
                <w:rFonts w:ascii="標楷體" w:eastAsia="標楷體" w:hAnsi="標楷體" w:cs="Times New Roman"/>
                <w:sz w:val="20"/>
                <w:szCs w:val="20"/>
              </w:rPr>
            </w:pP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第二章：組成生物體的層次和尺度</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˙2-1組成生命的物質（3）</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1. 再次強調細胞的基本構造，使學生知道細胞膜在細胞獲取所需物質過程中扮演的角色，協助學生建立細胞膜可篩選物質進出（為選擇性通透膜）的概念。</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2. 介紹擴散作用的定義與發生條件，並舉例說明，引導學生進行有意義的學習。</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3. 介紹物質利用擴散作用進出細胞的方式與類型，以及一般的條件限制，使學生了解物質如何以擴散方式通過細胞膜，協助學生能更進一步了解細胞膜選擇性通透的特性。</w:t>
            </w:r>
          </w:p>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4. 透過介紹與觀察滲透作用對細胞和生物體的影響，使學生了解生物會受到生存環境的影響，並知道維持生物體內恆定性的重要性。</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˙2-2生物體的組成層次（3）</w:t>
            </w:r>
          </w:p>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1. 藉由比較單細胞生物與多細胞生物的異同，複習生物的共通性（生命現象）與歧異性，以了解構成多細胞生物體的層次，以及各層次分工合作的方式。</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跨科—尺度的認識與應用(2)</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1. 從顯微鏡及肉眼可見物體來認識尺度，知道從原子到宇宙必須對應不同長度單位</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2. 透過貨幣的轉換，知道非常大或非常小數字可用科學記號表示</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3. 知道宇宙之間的相對距離與大小可運用尺度的概念表示。</w:t>
            </w:r>
          </w:p>
          <w:p w:rsidR="00077F31" w:rsidRPr="00077F31" w:rsidRDefault="00077F31" w:rsidP="00077F31">
            <w:pPr>
              <w:spacing w:line="0" w:lineRule="atLeast"/>
              <w:rPr>
                <w:rFonts w:ascii="標楷體" w:eastAsia="標楷體" w:hAnsi="標楷體" w:cs="Times New Roman"/>
                <w:sz w:val="20"/>
                <w:szCs w:val="20"/>
              </w:rPr>
            </w:pPr>
          </w:p>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第一次段考評量(1)</w:t>
            </w:r>
          </w:p>
          <w:p w:rsidR="00077F31" w:rsidRPr="00077F31" w:rsidRDefault="00077F31" w:rsidP="00077F31">
            <w:pPr>
              <w:snapToGrid w:val="0"/>
              <w:spacing w:line="280" w:lineRule="atLeast"/>
              <w:jc w:val="both"/>
              <w:rPr>
                <w:rFonts w:ascii="標楷體" w:eastAsia="標楷體" w:hAnsi="標楷體" w:cs="Times New Roman"/>
                <w:szCs w:val="24"/>
              </w:rPr>
            </w:pP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第三章：生物體的營養</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˙3-1食物中的養分（3）</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1. 介紹食物中營養素的種類。</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2. 透過醣類的種類介紹，使學生了解同一類營養素會以不同的形式存在食物中。</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3. 介紹日常所攝取的食物中含有哪些營養素，使學生了解均衡飲食的重要性。</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˙3-2酵素（3）</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1. 介紹代謝作用。</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2. 介紹酵素的成分與特性。</w:t>
            </w:r>
          </w:p>
          <w:p w:rsidR="00077F31" w:rsidRPr="00077F31" w:rsidRDefault="00077F31" w:rsidP="00077F31">
            <w:pPr>
              <w:snapToGrid w:val="0"/>
              <w:spacing w:line="280" w:lineRule="atLeast"/>
              <w:jc w:val="both"/>
              <w:rPr>
                <w:rFonts w:ascii="標楷體" w:eastAsia="標楷體" w:hAnsi="標楷體" w:cs="Times New Roman"/>
                <w:szCs w:val="24"/>
              </w:rPr>
            </w:pPr>
            <w:r w:rsidRPr="00077F31">
              <w:rPr>
                <w:rFonts w:ascii="標楷體" w:eastAsia="標楷體" w:hAnsi="標楷體" w:cs="Times New Roman" w:hint="eastAsia"/>
                <w:sz w:val="20"/>
                <w:szCs w:val="20"/>
              </w:rPr>
              <w:t>3. 透過介紹人體常見的幾種酵素，讓學生了解。</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˙3-3植物如何製造養分（3）</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 xml:space="preserve">1. 光合作用的基本必要條件 </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2. 光合作用的意義和重要性</w:t>
            </w:r>
          </w:p>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3. 培養根據實驗數據做推論、分析、討論、歸納及發表的能力。</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˙3-4人體如何獲得養分（3）</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1. 經由介紹各消化器官和腺體參與消化的過程，使學生了解體內生理運作的協調性與一貫性，並充分了解分工合作的運作原則。</w:t>
            </w:r>
          </w:p>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2. 由胃、小腸、大腸等構造的功能，強調構造與功能間的關係。</w:t>
            </w:r>
          </w:p>
          <w:p w:rsidR="00077F31" w:rsidRPr="00077F31" w:rsidRDefault="00077F31" w:rsidP="00077F31">
            <w:pPr>
              <w:snapToGrid w:val="0"/>
              <w:spacing w:line="280" w:lineRule="atLeast"/>
              <w:jc w:val="both"/>
              <w:rPr>
                <w:rFonts w:ascii="標楷體" w:eastAsia="標楷體" w:hAnsi="標楷體" w:cs="Times New Roman"/>
                <w:sz w:val="20"/>
                <w:szCs w:val="20"/>
              </w:rPr>
            </w:pP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第四章：生物體內的運輸</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˙4-1植物的運輸構造（2）</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1. 本節功能在銜接第 3 章葉子的功能，使得製造養分和儲存養分的器官可以完整銜接。在教學的過程中可適時將前一章所學的加以復習，以使學生了解多細胞生物體內的分工合作。</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2. 莖的形態、內部構造與功能。</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3. 植物體內水分的運輸原理主要是蒸散作用，其餘毛細作用、根壓的概念皆屬於高中課</w:t>
            </w:r>
            <w:r w:rsidRPr="00077F31">
              <w:rPr>
                <w:rFonts w:ascii="標楷體" w:eastAsia="標楷體" w:hAnsi="標楷體" w:cs="Times New Roman" w:hint="eastAsia"/>
                <w:sz w:val="20"/>
                <w:szCs w:val="20"/>
              </w:rPr>
              <w:lastRenderedPageBreak/>
              <w:t>程，因此本節的重點介紹是蒸散作用。</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4. 植物體內養分的運輸原理在國中尚無法說明，重點在以各種例子對學生說明養分運輸的方向性。</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5. 從活動中歸納構造與功能的關係。</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˙4-2人體內的血液循環（4</w:t>
            </w:r>
            <w:r w:rsidRPr="00077F31">
              <w:rPr>
                <w:rFonts w:ascii="標楷體" w:eastAsia="標楷體" w:hAnsi="標楷體" w:cs="Times New Roman"/>
                <w:sz w:val="20"/>
                <w:szCs w:val="20"/>
              </w:rPr>
              <w:t>）</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1. 藉由分析血液的組成，強調血液在人體內中扮演的角色，以及在免疫方面的功能。</w:t>
            </w:r>
          </w:p>
          <w:p w:rsidR="00077F31" w:rsidRPr="00077F31" w:rsidRDefault="00077F31" w:rsidP="00077F31">
            <w:pPr>
              <w:spacing w:line="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2. 藉由認識三種不同血管的構造，進一步將血管的功能與位置加以連結。</w:t>
            </w:r>
          </w:p>
          <w:p w:rsidR="00077F31" w:rsidRPr="00077F31" w:rsidRDefault="00077F31" w:rsidP="00077F31">
            <w:pPr>
              <w:spacing w:line="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3. 藉由各類血管和心臟各腔室連接所形成的體循環和肺循環路徑，探討其功能。</w:t>
            </w:r>
          </w:p>
          <w:p w:rsidR="00077F31" w:rsidRPr="00077F31" w:rsidRDefault="00077F31" w:rsidP="00077F31">
            <w:pPr>
              <w:spacing w:line="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4. 藉由分析心臟和各類血管的結構，了解動脈、靜脈和心臟各房室間的連接。強調循環系統各器官間的協調、分工，並進一步驗證構造和功能間的關係。</w:t>
            </w:r>
          </w:p>
          <w:p w:rsidR="00077F31" w:rsidRPr="00077F31" w:rsidRDefault="00077F31" w:rsidP="00077F31">
            <w:pPr>
              <w:spacing w:line="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 xml:space="preserve">5. 由微血管的構造，強調其在循環系統中扮演的角色是血液和組織細胞進行物質交換的地點。 </w:t>
            </w:r>
          </w:p>
          <w:p w:rsidR="00077F31" w:rsidRPr="00077F31" w:rsidRDefault="00077F31" w:rsidP="00077F31">
            <w:pPr>
              <w:spacing w:line="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6. 藉由活動 4-2 使學生驗證血液在各類血管中的流動情形與循環現象。</w:t>
            </w:r>
          </w:p>
          <w:p w:rsidR="00077F31" w:rsidRPr="00077F31" w:rsidRDefault="00077F31" w:rsidP="00077F31">
            <w:pPr>
              <w:snapToGrid w:val="0"/>
              <w:spacing w:line="280" w:lineRule="atLeast"/>
              <w:jc w:val="both"/>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7. 藉由活動 4-3 使學生體驗心臟的搏動現象，及心臟提供循環動力的事實。</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˙4-3人體內的淋巴循環（2）</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1. 經由介紹淋巴的來源，使學生了解淋巴循環系統亦屬於身體循環系統的一部分，透過淋巴循環的協助，血液循環才能正常運作，並進一步體會身體構造分工合作的奧妙。</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2. 介紹淋巴球與白血球的關係，使學生了解同一類細胞形態與功能的多樣性，並知道淋巴系統尚負起執行免疫反應的任務。</w:t>
            </w:r>
          </w:p>
          <w:p w:rsidR="00077F31" w:rsidRPr="00077F31" w:rsidRDefault="00077F31" w:rsidP="00077F31">
            <w:pPr>
              <w:spacing w:line="0" w:lineRule="atLeast"/>
              <w:rPr>
                <w:rFonts w:ascii="標楷體" w:eastAsia="標楷體" w:hAnsi="標楷體" w:cs="Times New Roman"/>
                <w:sz w:val="20"/>
                <w:szCs w:val="20"/>
              </w:rPr>
            </w:pPr>
          </w:p>
          <w:p w:rsidR="00077F31" w:rsidRPr="00077F31" w:rsidRDefault="00077F31" w:rsidP="00077F31">
            <w:pPr>
              <w:snapToGrid w:val="0"/>
              <w:spacing w:line="280" w:lineRule="atLeast"/>
              <w:jc w:val="both"/>
              <w:rPr>
                <w:rFonts w:ascii="標楷體" w:eastAsia="標楷體" w:hAnsi="標楷體" w:cs="Times New Roman"/>
                <w:color w:val="000000"/>
                <w:sz w:val="20"/>
                <w:szCs w:val="20"/>
              </w:rPr>
            </w:pPr>
            <w:r w:rsidRPr="00077F31">
              <w:rPr>
                <w:rFonts w:ascii="標楷體" w:eastAsia="標楷體" w:hAnsi="標楷體" w:cs="Times New Roman" w:hint="eastAsia"/>
                <w:sz w:val="20"/>
                <w:szCs w:val="20"/>
              </w:rPr>
              <w:t>第二次段考評量(1)</w:t>
            </w:r>
          </w:p>
          <w:p w:rsidR="00077F31" w:rsidRPr="00077F31" w:rsidRDefault="00077F31" w:rsidP="00077F31">
            <w:pPr>
              <w:snapToGrid w:val="0"/>
              <w:spacing w:line="280" w:lineRule="atLeast"/>
              <w:jc w:val="both"/>
              <w:rPr>
                <w:rFonts w:ascii="標楷體" w:eastAsia="標楷體" w:hAnsi="標楷體" w:cs="Times New Roman"/>
                <w:color w:val="000000"/>
                <w:sz w:val="20"/>
                <w:szCs w:val="20"/>
              </w:rPr>
            </w:pP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第五章：生物體的協調作用</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˙5-1神經系統（3）</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1. 介紹動物不同的感官，進一步了解動物如何透過這些感官接收到的訊息，察覺外界變化，或與其他動物體溝通。</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2. 不同動物的行為與其大腦發達的情況有關。構造愈複雜的動物，其神經系統會有聚集的現象，而腦容量在不同種類的動物中，並不相同，這關係到動物學習的能力及各種行為的表現。</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˙5-1神經系統（1）</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1. 人類的腦扮演著總指揮的角色，其中大腦各部位區域皆有特殊的功能。中樞神經（腦和脊髓）及周圍神經在動物處理訊息的過程中，扮演著非常重要的角色，只要其中一部分的功能喪失，神經傳導途徑便會受到很大的影響。因此，這部分的教學重點在於，讓學生了解神經系統的相關概念後，能推論不同部位的神經系統受傷後所引發的異常現象，進而注意自己及家人有關神經系統健康方面的問題。</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˙5-2內分泌系統的運作（2）</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1. 讓學生了解激素須以血液作為載體運輸至目的地，且就訊息傳遞速率而言較神經所利用的電訊傳導慢。</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2. 強調透過神經系統和內分泌系統的合作，身體才能精細地分工，且彼此協調表現生命現象。</w:t>
            </w:r>
          </w:p>
          <w:p w:rsidR="00077F31" w:rsidRPr="00077F31" w:rsidRDefault="00077F31" w:rsidP="00077F31">
            <w:pPr>
              <w:snapToGrid w:val="0"/>
              <w:spacing w:line="280" w:lineRule="atLeast"/>
              <w:jc w:val="both"/>
              <w:rPr>
                <w:rFonts w:ascii="標楷體" w:eastAsia="標楷體" w:hAnsi="標楷體" w:cs="Times New Roman"/>
                <w:szCs w:val="24"/>
              </w:rPr>
            </w:pPr>
            <w:r w:rsidRPr="00077F31">
              <w:rPr>
                <w:rFonts w:ascii="標楷體" w:eastAsia="標楷體" w:hAnsi="標楷體" w:cs="Times New Roman" w:hint="eastAsia"/>
                <w:sz w:val="20"/>
                <w:szCs w:val="20"/>
              </w:rPr>
              <w:t>3. 經由介紹各腺體的功能，使學生了解激素對身體健康的重要性，並能注意到自己生長發育狀況及生理反應與激素間的關係。</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˙5-3植物的感應（2）</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1. 植物對環境刺激的感應。</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2. 人們如何應用植物對環境刺激的感應，提升生活品質。</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第六章：生物體內的恆定</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˙6-1呼吸與氣體的恆定（4）</w:t>
            </w:r>
          </w:p>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1. 講解恆定性的定義，並舉例為學生說明動物身體維持恆定性的重要性。</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2. 本節對學生而言較陌生的是呼吸作用，因此對於這個概念宜多加解釋。</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3. 由於概念多，但多半與生活相關，最好能讓學生多講述自身經驗，或使用模型模擬操作，以幫助學生理解。</w:t>
            </w:r>
          </w:p>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4. 培養根據實驗數據做推論、分析、討論、歸納及發表的能力。</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˙6-2血糖的恆定（3）</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1. 強調胰島素和升糖素的功能與兩者對血糖調節之拮抗作用。</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lastRenderedPageBreak/>
              <w:t>2. 分析血糖對細胞的重要性，使學生了解糖尿病為何會影響健康。</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3. 由血糖過高或過低都會影響健康的事實，強調自然界的變化有一定的規律性，每一種物質都應維持在適當的範圍，過與不及皆會產生問題。</w:t>
            </w:r>
          </w:p>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4. 透過學習調節血糖恆定的機制，引導學生思考如何照顧糖尿病患。</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˙6-3排泄與水分的恆定（3）</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1. 強調體內水分若無法維持恆定，細胞的形態和生理機能皆會受到影響，藉此突顯調節水分恆定的重要性。</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2. 介紹植物葉片上氣孔的分布位置及其他防止水分散失的構造，引導學生了解生物體結構在演化上的智慧。</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3. 由葉片泌溢現象的功能，強調植物調節體內水分恆定的方法。</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4. 藉由人體內調節水分恆定的機制，驗證身體透過神經和內分泌系統維持體內環境的恆定。</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5. 了解生物體內廢物的來源與種類，以及不同排泄器官排除的廢物與調節的情形。</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˙6-4體溫的恆定（2）</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1. 講解生物體溫是藉由細胞呼吸作用將養分轉換成能量而來。</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2. 介紹內溫動物體內自發調控維持體溫恆定的機制。</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3. 介紹外溫動物體溫易隨環境變化，體內無法自發調控維持恆定，最多藉由部分行為以維持體溫。</w:t>
            </w:r>
          </w:p>
          <w:p w:rsidR="00077F31" w:rsidRPr="00077F31" w:rsidRDefault="00077F31" w:rsidP="00077F31">
            <w:pPr>
              <w:spacing w:line="0" w:lineRule="atLeast"/>
              <w:rPr>
                <w:rFonts w:ascii="標楷體" w:eastAsia="標楷體" w:hAnsi="標楷體" w:cs="Times New Roman"/>
                <w:sz w:val="20"/>
                <w:szCs w:val="20"/>
              </w:rPr>
            </w:pPr>
          </w:p>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第三次段考評量(1)</w:t>
            </w:r>
          </w:p>
          <w:p w:rsidR="00077F31" w:rsidRPr="00077F31" w:rsidRDefault="00077F31" w:rsidP="00077F31">
            <w:pPr>
              <w:snapToGrid w:val="0"/>
              <w:spacing w:line="280" w:lineRule="atLeast"/>
              <w:jc w:val="both"/>
              <w:rPr>
                <w:rFonts w:ascii="標楷體" w:eastAsia="標楷體" w:hAnsi="標楷體" w:cs="Times New Roman"/>
                <w:szCs w:val="24"/>
              </w:rPr>
            </w:pPr>
          </w:p>
          <w:p w:rsidR="00077F31" w:rsidRPr="00077F31" w:rsidRDefault="00077F31" w:rsidP="00077F31">
            <w:pPr>
              <w:snapToGrid w:val="0"/>
              <w:spacing w:line="280" w:lineRule="atLeast"/>
              <w:jc w:val="both"/>
              <w:rPr>
                <w:rFonts w:ascii="標楷體" w:eastAsia="標楷體" w:hAnsi="標楷體" w:cs="Times New Roman"/>
                <w:szCs w:val="24"/>
              </w:rPr>
            </w:pPr>
            <w:r w:rsidRPr="00077F31">
              <w:rPr>
                <w:rFonts w:ascii="標楷體" w:eastAsia="標楷體" w:hAnsi="標楷體" w:cs="Times New Roman" w:hint="eastAsia"/>
                <w:szCs w:val="24"/>
                <w:highlight w:val="yellow"/>
              </w:rPr>
              <w:t>七下</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第一章：新生命的誕生</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w:t>
            </w:r>
            <w:r w:rsidRPr="00077F31">
              <w:rPr>
                <w:rFonts w:ascii="Calibri" w:eastAsia="標楷體" w:hAnsi="Calibri" w:cs="Times New Roman" w:hint="eastAsia"/>
                <w:sz w:val="20"/>
                <w:szCs w:val="20"/>
              </w:rPr>
              <w:t>1-1</w:t>
            </w:r>
            <w:r w:rsidRPr="00077F31">
              <w:rPr>
                <w:rFonts w:ascii="Calibri" w:eastAsia="標楷體" w:hAnsi="Calibri" w:cs="Times New Roman" w:hint="eastAsia"/>
                <w:sz w:val="20"/>
                <w:szCs w:val="20"/>
              </w:rPr>
              <w:t>細胞的分裂</w:t>
            </w:r>
            <w:r w:rsidRPr="00077F31">
              <w:rPr>
                <w:rFonts w:ascii="Calibri" w:eastAsia="標楷體" w:hAnsi="Calibri" w:cs="Times New Roman" w:hint="eastAsia"/>
                <w:sz w:val="20"/>
                <w:szCs w:val="20"/>
              </w:rPr>
              <w:t>(2)</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1. </w:t>
            </w:r>
            <w:r w:rsidRPr="00077F31">
              <w:rPr>
                <w:rFonts w:ascii="Calibri" w:eastAsia="標楷體" w:hAnsi="Calibri" w:cs="Times New Roman" w:hint="eastAsia"/>
                <w:sz w:val="20"/>
                <w:szCs w:val="20"/>
              </w:rPr>
              <w:t>著重於增加細胞數量與繁殖後代的關聯及其重要性，呼應第一冊所學的「細胞學說」。</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w:t>
            </w:r>
            <w:r w:rsidRPr="00077F31">
              <w:rPr>
                <w:rFonts w:ascii="Calibri" w:eastAsia="標楷體" w:hAnsi="Calibri" w:cs="Times New Roman" w:hint="eastAsia"/>
                <w:sz w:val="20"/>
                <w:szCs w:val="20"/>
              </w:rPr>
              <w:t xml:space="preserve">1-2 </w:t>
            </w:r>
            <w:r w:rsidRPr="00077F31">
              <w:rPr>
                <w:rFonts w:ascii="Calibri" w:eastAsia="標楷體" w:hAnsi="Calibri" w:cs="Times New Roman" w:hint="eastAsia"/>
                <w:sz w:val="20"/>
                <w:szCs w:val="20"/>
              </w:rPr>
              <w:t>無性生殖</w:t>
            </w:r>
            <w:r w:rsidRPr="00077F31">
              <w:rPr>
                <w:rFonts w:ascii="Calibri" w:eastAsia="標楷體" w:hAnsi="Calibri" w:cs="Times New Roman" w:hint="eastAsia"/>
                <w:sz w:val="20"/>
                <w:szCs w:val="20"/>
              </w:rPr>
              <w:t>(3)</w:t>
            </w:r>
          </w:p>
          <w:p w:rsidR="00077F31" w:rsidRPr="00077F31" w:rsidRDefault="00077F31" w:rsidP="00077F31">
            <w:pPr>
              <w:snapToGrid w:val="0"/>
              <w:spacing w:line="280" w:lineRule="atLeast"/>
              <w:jc w:val="both"/>
              <w:rPr>
                <w:rFonts w:ascii="Calibri" w:eastAsia="標楷體" w:hAnsi="Calibri" w:cs="Times New Roman"/>
                <w:sz w:val="20"/>
                <w:szCs w:val="20"/>
              </w:rPr>
            </w:pPr>
            <w:r w:rsidRPr="00077F31">
              <w:rPr>
                <w:rFonts w:ascii="Calibri" w:eastAsia="標楷體" w:hAnsi="Calibri" w:cs="Times New Roman" w:hint="eastAsia"/>
                <w:sz w:val="20"/>
                <w:szCs w:val="20"/>
              </w:rPr>
              <w:t xml:space="preserve">1. </w:t>
            </w:r>
            <w:r w:rsidRPr="00077F31">
              <w:rPr>
                <w:rFonts w:ascii="Calibri" w:eastAsia="標楷體" w:hAnsi="Calibri" w:cs="Times New Roman" w:hint="eastAsia"/>
                <w:sz w:val="20"/>
                <w:szCs w:val="20"/>
              </w:rPr>
              <w:t>著重於日常生活中，農作物之營養器官繁殖及組織培養的應用及優點，例如：繁殖快速、品質優良且齊一等。</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w:t>
            </w:r>
            <w:r w:rsidRPr="00077F31">
              <w:rPr>
                <w:rFonts w:ascii="Calibri" w:eastAsia="標楷體" w:hAnsi="Calibri" w:cs="Times New Roman" w:hint="eastAsia"/>
                <w:sz w:val="20"/>
                <w:szCs w:val="20"/>
              </w:rPr>
              <w:t>1-3</w:t>
            </w:r>
            <w:r w:rsidRPr="00077F31">
              <w:rPr>
                <w:rFonts w:ascii="Calibri" w:eastAsia="標楷體" w:hAnsi="Calibri" w:cs="Times New Roman" w:hint="eastAsia"/>
                <w:sz w:val="20"/>
                <w:szCs w:val="20"/>
              </w:rPr>
              <w:t>有性生殖</w:t>
            </w:r>
            <w:r w:rsidRPr="00077F31">
              <w:rPr>
                <w:rFonts w:ascii="Calibri" w:eastAsia="標楷體" w:hAnsi="Calibri" w:cs="Times New Roman" w:hint="eastAsia"/>
                <w:sz w:val="20"/>
                <w:szCs w:val="20"/>
              </w:rPr>
              <w:t>(4)</w:t>
            </w:r>
          </w:p>
          <w:p w:rsidR="00077F31" w:rsidRPr="00077F31" w:rsidRDefault="00077F31" w:rsidP="00077F31">
            <w:pPr>
              <w:snapToGrid w:val="0"/>
              <w:spacing w:line="280" w:lineRule="atLeast"/>
              <w:jc w:val="both"/>
              <w:rPr>
                <w:rFonts w:ascii="Calibri" w:eastAsia="標楷體" w:hAnsi="Calibri" w:cs="Times New Roman"/>
                <w:sz w:val="20"/>
                <w:szCs w:val="20"/>
              </w:rPr>
            </w:pPr>
            <w:r w:rsidRPr="00077F31">
              <w:rPr>
                <w:rFonts w:ascii="Calibri" w:eastAsia="標楷體" w:hAnsi="Calibri" w:cs="Times New Roman" w:hint="eastAsia"/>
                <w:sz w:val="20"/>
                <w:szCs w:val="20"/>
              </w:rPr>
              <w:t xml:space="preserve">1. </w:t>
            </w:r>
            <w:r w:rsidRPr="00077F31">
              <w:rPr>
                <w:rFonts w:ascii="Calibri" w:eastAsia="標楷體" w:hAnsi="Calibri" w:cs="Times New Roman" w:hint="eastAsia"/>
                <w:sz w:val="20"/>
                <w:szCs w:val="20"/>
              </w:rPr>
              <w:t>著重於卵生、胎生的動物舉例，使學生較易明瞭。</w:t>
            </w:r>
          </w:p>
          <w:p w:rsidR="00077F31" w:rsidRPr="00077F31" w:rsidRDefault="00077F31" w:rsidP="00077F31">
            <w:pPr>
              <w:snapToGrid w:val="0"/>
              <w:spacing w:line="280" w:lineRule="atLeast"/>
              <w:jc w:val="both"/>
              <w:rPr>
                <w:rFonts w:ascii="Calibri" w:eastAsia="標楷體" w:hAnsi="Calibri" w:cs="Times New Roman"/>
                <w:sz w:val="20"/>
                <w:szCs w:val="20"/>
              </w:rPr>
            </w:pPr>
            <w:r w:rsidRPr="00077F31">
              <w:rPr>
                <w:rFonts w:ascii="Calibri" w:eastAsia="標楷體" w:hAnsi="Calibri" w:cs="Times New Roman" w:hint="eastAsia"/>
                <w:sz w:val="20"/>
                <w:szCs w:val="20"/>
              </w:rPr>
              <w:t xml:space="preserve">2. </w:t>
            </w:r>
            <w:r w:rsidRPr="00077F31">
              <w:rPr>
                <w:rFonts w:ascii="Calibri" w:eastAsia="標楷體" w:hAnsi="Calibri" w:cs="Times New Roman" w:hint="eastAsia"/>
                <w:sz w:val="20"/>
                <w:szCs w:val="20"/>
              </w:rPr>
              <w:t>分析無性及有性生殖所產生的子代特徵是否與親代完全相同，在第三章介紹演化時，可銜接比。較兩種生殖方式各自在演化上的優、缺點。</w:t>
            </w:r>
          </w:p>
          <w:p w:rsidR="00077F31" w:rsidRPr="00077F31" w:rsidRDefault="00077F31" w:rsidP="00077F31">
            <w:pPr>
              <w:snapToGrid w:val="0"/>
              <w:spacing w:line="280" w:lineRule="atLeast"/>
              <w:jc w:val="both"/>
              <w:rPr>
                <w:rFonts w:ascii="Calibri" w:eastAsia="標楷體" w:hAnsi="Calibri" w:cs="Times New Roman"/>
                <w:sz w:val="20"/>
                <w:szCs w:val="20"/>
              </w:rPr>
            </w:pP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第二章：遺傳</w:t>
            </w:r>
          </w:p>
          <w:p w:rsidR="00077F31" w:rsidRPr="00077F31" w:rsidRDefault="00077F31" w:rsidP="00077F31">
            <w:pPr>
              <w:tabs>
                <w:tab w:val="left" w:pos="2880"/>
              </w:tabs>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w:t>
            </w:r>
            <w:r w:rsidRPr="00077F31">
              <w:rPr>
                <w:rFonts w:ascii="Calibri" w:eastAsia="標楷體" w:hAnsi="Calibri" w:cs="Times New Roman" w:hint="eastAsia"/>
                <w:sz w:val="20"/>
                <w:szCs w:val="20"/>
              </w:rPr>
              <w:t>2-1</w:t>
            </w:r>
            <w:r w:rsidRPr="00077F31">
              <w:rPr>
                <w:rFonts w:ascii="Calibri" w:eastAsia="標楷體" w:hAnsi="Calibri" w:cs="Times New Roman" w:hint="eastAsia"/>
                <w:sz w:val="20"/>
                <w:szCs w:val="20"/>
              </w:rPr>
              <w:t>孟德爾的遺傳法則</w:t>
            </w:r>
            <w:r w:rsidRPr="00077F31">
              <w:rPr>
                <w:rFonts w:ascii="Calibri" w:eastAsia="標楷體" w:hAnsi="Calibri" w:cs="Times New Roman" w:hint="eastAsia"/>
                <w:sz w:val="20"/>
                <w:szCs w:val="20"/>
              </w:rPr>
              <w:t>(3)</w:t>
            </w:r>
          </w:p>
          <w:p w:rsidR="00077F31" w:rsidRPr="00077F31" w:rsidRDefault="00077F31" w:rsidP="00077F31">
            <w:pPr>
              <w:tabs>
                <w:tab w:val="left" w:pos="2880"/>
              </w:tabs>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1. </w:t>
            </w:r>
            <w:r w:rsidRPr="00077F31">
              <w:rPr>
                <w:rFonts w:ascii="Calibri" w:eastAsia="標楷體" w:hAnsi="Calibri" w:cs="Times New Roman" w:hint="eastAsia"/>
                <w:sz w:val="20"/>
                <w:szCs w:val="20"/>
              </w:rPr>
              <w:t>簡介孟德爾的實驗材料「豌豆」的特性，正確的實驗材料也是實驗成功的重要因素。</w:t>
            </w:r>
          </w:p>
          <w:p w:rsidR="00077F31" w:rsidRPr="00077F31" w:rsidRDefault="00077F31" w:rsidP="00077F31">
            <w:pPr>
              <w:tabs>
                <w:tab w:val="left" w:pos="2880"/>
              </w:tabs>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2. </w:t>
            </w:r>
            <w:r w:rsidRPr="00077F31">
              <w:rPr>
                <w:rFonts w:ascii="Calibri" w:eastAsia="標楷體" w:hAnsi="Calibri" w:cs="Times New Roman" w:hint="eastAsia"/>
                <w:sz w:val="20"/>
                <w:szCs w:val="20"/>
              </w:rPr>
              <w:t>詳細說明孟德爾雜交實驗的流程與實驗結果。</w:t>
            </w:r>
          </w:p>
          <w:p w:rsidR="00077F31" w:rsidRPr="00077F31" w:rsidRDefault="00077F31" w:rsidP="00077F31">
            <w:pPr>
              <w:tabs>
                <w:tab w:val="left" w:pos="2880"/>
              </w:tabs>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3. </w:t>
            </w:r>
            <w:r w:rsidRPr="00077F31">
              <w:rPr>
                <w:rFonts w:ascii="Calibri" w:eastAsia="標楷體" w:hAnsi="Calibri" w:cs="Times New Roman" w:hint="eastAsia"/>
                <w:sz w:val="20"/>
                <w:szCs w:val="20"/>
              </w:rPr>
              <w:t>解釋孟德爾推論的過程，他一次只記錄分析一種特徵，利用數學與統計方法找出遺傳法則，在還不能看見染色體的時代能提出如此精闢的理論，正是孟德爾的偉大之處。</w:t>
            </w:r>
          </w:p>
          <w:p w:rsidR="00077F31" w:rsidRPr="00077F31" w:rsidRDefault="00077F31" w:rsidP="00077F31">
            <w:pPr>
              <w:snapToGrid w:val="0"/>
              <w:spacing w:line="280" w:lineRule="atLeast"/>
              <w:jc w:val="both"/>
              <w:rPr>
                <w:rFonts w:ascii="Calibri" w:eastAsia="標楷體" w:hAnsi="Calibri" w:cs="Times New Roman"/>
                <w:sz w:val="20"/>
                <w:szCs w:val="20"/>
              </w:rPr>
            </w:pPr>
            <w:r w:rsidRPr="00077F31">
              <w:rPr>
                <w:rFonts w:ascii="Calibri" w:eastAsia="標楷體" w:hAnsi="Calibri" w:cs="Times New Roman" w:hint="eastAsia"/>
                <w:sz w:val="20"/>
                <w:szCs w:val="20"/>
              </w:rPr>
              <w:t xml:space="preserve">4. </w:t>
            </w:r>
            <w:r w:rsidRPr="00077F31">
              <w:rPr>
                <w:rFonts w:ascii="Calibri" w:eastAsia="標楷體" w:hAnsi="Calibri" w:cs="Times New Roman" w:hint="eastAsia"/>
                <w:sz w:val="20"/>
                <w:szCs w:val="20"/>
              </w:rPr>
              <w:t>棋盤方格法是計算遺傳機率的簡易方法，可利用孟德爾的豌豆雜交試驗，協助學生學會與精熟。</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w:t>
            </w:r>
            <w:r w:rsidRPr="00077F31">
              <w:rPr>
                <w:rFonts w:ascii="Calibri" w:eastAsia="標楷體" w:hAnsi="Calibri" w:cs="Times New Roman" w:hint="eastAsia"/>
                <w:sz w:val="20"/>
                <w:szCs w:val="20"/>
              </w:rPr>
              <w:t>2-2</w:t>
            </w:r>
            <w:r w:rsidRPr="00077F31">
              <w:rPr>
                <w:rFonts w:ascii="Calibri" w:eastAsia="標楷體" w:hAnsi="Calibri" w:cs="Times New Roman" w:hint="eastAsia"/>
                <w:sz w:val="20"/>
                <w:szCs w:val="20"/>
              </w:rPr>
              <w:t>基因與遺傳</w:t>
            </w:r>
            <w:r w:rsidRPr="00077F31">
              <w:rPr>
                <w:rFonts w:ascii="Calibri" w:eastAsia="標楷體" w:hAnsi="Calibri" w:cs="Times New Roman" w:hint="eastAsia"/>
                <w:sz w:val="20"/>
                <w:szCs w:val="20"/>
              </w:rPr>
              <w:t>(1)</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1. </w:t>
            </w:r>
            <w:r w:rsidRPr="00077F31">
              <w:rPr>
                <w:rFonts w:ascii="Calibri" w:eastAsia="標楷體" w:hAnsi="Calibri" w:cs="Times New Roman" w:hint="eastAsia"/>
                <w:sz w:val="20"/>
                <w:szCs w:val="20"/>
              </w:rPr>
              <w:t>簡述科學發展史，讓學生理解孟德爾並不知道「遺傳因子（等位基因）」的物質基礎，是後繼的生物學家確認了染色體是遺傳物質。</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2. </w:t>
            </w:r>
            <w:r w:rsidRPr="00077F31">
              <w:rPr>
                <w:rFonts w:ascii="Calibri" w:eastAsia="標楷體" w:hAnsi="Calibri" w:cs="Times New Roman" w:hint="eastAsia"/>
                <w:sz w:val="20"/>
                <w:szCs w:val="20"/>
              </w:rPr>
              <w:t>介紹染色體、基因和</w:t>
            </w:r>
            <w:r w:rsidRPr="00077F31">
              <w:rPr>
                <w:rFonts w:ascii="Calibri" w:eastAsia="標楷體" w:hAnsi="Calibri" w:cs="Times New Roman" w:hint="eastAsia"/>
                <w:sz w:val="20"/>
                <w:szCs w:val="20"/>
              </w:rPr>
              <w:t xml:space="preserve"> DNA </w:t>
            </w:r>
            <w:r w:rsidRPr="00077F31">
              <w:rPr>
                <w:rFonts w:ascii="Calibri" w:eastAsia="標楷體" w:hAnsi="Calibri" w:cs="Times New Roman" w:hint="eastAsia"/>
                <w:sz w:val="20"/>
                <w:szCs w:val="20"/>
              </w:rPr>
              <w:t>的相對關係。</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3. </w:t>
            </w:r>
            <w:r w:rsidRPr="00077F31">
              <w:rPr>
                <w:rFonts w:ascii="Calibri" w:eastAsia="標楷體" w:hAnsi="Calibri" w:cs="Times New Roman" w:hint="eastAsia"/>
                <w:sz w:val="20"/>
                <w:szCs w:val="20"/>
              </w:rPr>
              <w:t>以孟德爾的豌豆實驗為例，說明基因型與表現型的關係。</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4. </w:t>
            </w:r>
            <w:r w:rsidRPr="00077F31">
              <w:rPr>
                <w:rFonts w:ascii="Calibri" w:eastAsia="標楷體" w:hAnsi="Calibri" w:cs="Times New Roman" w:hint="eastAsia"/>
                <w:sz w:val="20"/>
                <w:szCs w:val="20"/>
              </w:rPr>
              <w:t>提醒學生，並不是所有性狀表現時，都會符合顯隱律。</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5. </w:t>
            </w:r>
            <w:r w:rsidRPr="00077F31">
              <w:rPr>
                <w:rFonts w:ascii="Calibri" w:eastAsia="標楷體" w:hAnsi="Calibri" w:cs="Times New Roman" w:hint="eastAsia"/>
                <w:sz w:val="20"/>
                <w:szCs w:val="20"/>
              </w:rPr>
              <w:t>減數分裂時，同源染色體分離造成各對等位基因隨之分離，受精之後，各對等位基因會重新組合，因而產生有差異的後代。若時間允許，可以從一對染色體上一對等位基因開始練習，到兩對染色體、三對染色體，學生會發現配子等位基因組合種類有很多。而人類有</w:t>
            </w:r>
            <w:r w:rsidRPr="00077F31">
              <w:rPr>
                <w:rFonts w:ascii="Calibri" w:eastAsia="標楷體" w:hAnsi="Calibri" w:cs="Times New Roman" w:hint="eastAsia"/>
                <w:sz w:val="20"/>
                <w:szCs w:val="20"/>
              </w:rPr>
              <w:t xml:space="preserve"> 23  </w:t>
            </w:r>
            <w:r w:rsidRPr="00077F31">
              <w:rPr>
                <w:rFonts w:ascii="Calibri" w:eastAsia="標楷體" w:hAnsi="Calibri" w:cs="Times New Roman" w:hint="eastAsia"/>
                <w:sz w:val="20"/>
                <w:szCs w:val="20"/>
              </w:rPr>
              <w:t>對染色體，減數分裂產生的配子至少有</w:t>
            </w:r>
            <w:r w:rsidRPr="00077F31">
              <w:rPr>
                <w:rFonts w:ascii="Calibri" w:eastAsia="標楷體" w:hAnsi="Calibri" w:cs="Times New Roman" w:hint="eastAsia"/>
                <w:sz w:val="20"/>
                <w:szCs w:val="20"/>
              </w:rPr>
              <w:t xml:space="preserve"> 2 23   </w:t>
            </w:r>
            <w:r w:rsidRPr="00077F31">
              <w:rPr>
                <w:rFonts w:ascii="Calibri" w:eastAsia="標楷體" w:hAnsi="Calibri" w:cs="Times New Roman" w:hint="eastAsia"/>
                <w:sz w:val="20"/>
                <w:szCs w:val="20"/>
              </w:rPr>
              <w:t>種（</w:t>
            </w:r>
            <w:r w:rsidRPr="00077F31">
              <w:rPr>
                <w:rFonts w:ascii="Calibri" w:eastAsia="標楷體" w:hAnsi="Calibri" w:cs="Times New Roman" w:hint="eastAsia"/>
                <w:sz w:val="20"/>
                <w:szCs w:val="20"/>
              </w:rPr>
              <w:t>8388608</w:t>
            </w:r>
            <w:r w:rsidRPr="00077F31">
              <w:rPr>
                <w:rFonts w:ascii="Calibri" w:eastAsia="標楷體" w:hAnsi="Calibri" w:cs="Times New Roman" w:hint="eastAsia"/>
                <w:sz w:val="20"/>
                <w:szCs w:val="20"/>
              </w:rPr>
              <w:t>）可能，讓學生理解自己在地球上是獨一無二的個體。</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w:t>
            </w:r>
            <w:r w:rsidRPr="00077F31">
              <w:rPr>
                <w:rFonts w:ascii="Calibri" w:eastAsia="標楷體" w:hAnsi="Calibri" w:cs="Times New Roman" w:hint="eastAsia"/>
                <w:sz w:val="20"/>
                <w:szCs w:val="20"/>
              </w:rPr>
              <w:t>2-3</w:t>
            </w:r>
            <w:r w:rsidRPr="00077F31">
              <w:rPr>
                <w:rFonts w:ascii="Calibri" w:eastAsia="標楷體" w:hAnsi="Calibri" w:cs="Times New Roman" w:hint="eastAsia"/>
                <w:sz w:val="20"/>
                <w:szCs w:val="20"/>
              </w:rPr>
              <w:t>人類的遺傳</w:t>
            </w:r>
            <w:r w:rsidRPr="00077F31">
              <w:rPr>
                <w:rFonts w:ascii="Calibri" w:eastAsia="標楷體" w:hAnsi="Calibri" w:cs="Times New Roman" w:hint="eastAsia"/>
                <w:sz w:val="20"/>
                <w:szCs w:val="20"/>
              </w:rPr>
              <w:t>(2)</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1. </w:t>
            </w:r>
            <w:r w:rsidRPr="00077F31">
              <w:rPr>
                <w:rFonts w:ascii="Calibri" w:eastAsia="標楷體" w:hAnsi="Calibri" w:cs="Times New Roman" w:hint="eastAsia"/>
                <w:sz w:val="20"/>
                <w:szCs w:val="20"/>
              </w:rPr>
              <w:t>說明單基因遺傳與多基因遺傳的差異。</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lastRenderedPageBreak/>
              <w:t xml:space="preserve">2. </w:t>
            </w:r>
            <w:r w:rsidRPr="00077F31">
              <w:rPr>
                <w:rFonts w:ascii="Calibri" w:eastAsia="標楷體" w:hAnsi="Calibri" w:cs="Times New Roman" w:hint="eastAsia"/>
                <w:sz w:val="20"/>
                <w:szCs w:val="20"/>
              </w:rPr>
              <w:t>以人的身高和膚色為例，說明多基因遺傳表現會有連續性分布的現象。</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3. </w:t>
            </w:r>
            <w:r w:rsidRPr="00077F31">
              <w:rPr>
                <w:rFonts w:ascii="Calibri" w:eastAsia="標楷體" w:hAnsi="Calibri" w:cs="Times New Roman" w:hint="eastAsia"/>
                <w:sz w:val="20"/>
                <w:szCs w:val="20"/>
              </w:rPr>
              <w:t>控制單基因遺傳的等位基因若有</w:t>
            </w:r>
            <w:r w:rsidRPr="00077F31">
              <w:rPr>
                <w:rFonts w:ascii="Calibri" w:eastAsia="標楷體" w:hAnsi="Calibri" w:cs="Times New Roman" w:hint="eastAsia"/>
                <w:sz w:val="20"/>
                <w:szCs w:val="20"/>
              </w:rPr>
              <w:t>3</w:t>
            </w:r>
            <w:r w:rsidRPr="00077F31">
              <w:rPr>
                <w:rFonts w:ascii="Calibri" w:eastAsia="標楷體" w:hAnsi="Calibri" w:cs="Times New Roman" w:hint="eastAsia"/>
                <w:sz w:val="20"/>
                <w:szCs w:val="20"/>
              </w:rPr>
              <w:t>種或</w:t>
            </w:r>
            <w:r w:rsidRPr="00077F31">
              <w:rPr>
                <w:rFonts w:ascii="Calibri" w:eastAsia="標楷體" w:hAnsi="Calibri" w:cs="Times New Roman" w:hint="eastAsia"/>
                <w:sz w:val="20"/>
                <w:szCs w:val="20"/>
              </w:rPr>
              <w:t>3</w:t>
            </w:r>
            <w:r w:rsidRPr="00077F31">
              <w:rPr>
                <w:rFonts w:ascii="Calibri" w:eastAsia="標楷體" w:hAnsi="Calibri" w:cs="Times New Roman" w:hint="eastAsia"/>
                <w:sz w:val="20"/>
                <w:szCs w:val="20"/>
              </w:rPr>
              <w:t>種以上的形式，如人類的</w:t>
            </w:r>
            <w:r w:rsidRPr="00077F31">
              <w:rPr>
                <w:rFonts w:ascii="Calibri" w:eastAsia="標楷體" w:hAnsi="Calibri" w:cs="Times New Roman" w:hint="eastAsia"/>
                <w:sz w:val="20"/>
                <w:szCs w:val="20"/>
              </w:rPr>
              <w:t xml:space="preserve"> ABO </w:t>
            </w:r>
            <w:r w:rsidRPr="00077F31">
              <w:rPr>
                <w:rFonts w:ascii="Calibri" w:eastAsia="標楷體" w:hAnsi="Calibri" w:cs="Times New Roman" w:hint="eastAsia"/>
                <w:sz w:val="20"/>
                <w:szCs w:val="20"/>
              </w:rPr>
              <w:t>血型，則其基因型和表現型比較多，可以使用表格呈現，使學生易於了解。人類的</w:t>
            </w:r>
            <w:r w:rsidRPr="00077F31">
              <w:rPr>
                <w:rFonts w:ascii="Calibri" w:eastAsia="標楷體" w:hAnsi="Calibri" w:cs="Times New Roman" w:hint="eastAsia"/>
                <w:sz w:val="20"/>
                <w:szCs w:val="20"/>
              </w:rPr>
              <w:t xml:space="preserve">ABO </w:t>
            </w:r>
            <w:r w:rsidRPr="00077F31">
              <w:rPr>
                <w:rFonts w:ascii="Calibri" w:eastAsia="標楷體" w:hAnsi="Calibri" w:cs="Times New Roman" w:hint="eastAsia"/>
                <w:sz w:val="20"/>
                <w:szCs w:val="20"/>
              </w:rPr>
              <w:t>血型是很生活化的教材，在本單元中可適時融入血型的相關資料，例如：輸血、血型和個性的相關性等，以提高學生的學習動機。</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4. </w:t>
            </w:r>
            <w:r w:rsidRPr="00077F31">
              <w:rPr>
                <w:rFonts w:ascii="Calibri" w:eastAsia="標楷體" w:hAnsi="Calibri" w:cs="Times New Roman" w:hint="eastAsia"/>
                <w:sz w:val="20"/>
                <w:szCs w:val="20"/>
              </w:rPr>
              <w:t>最好能補充說明亞孟買血型，因為會有學生研究家族血型遺傳，而開始懷疑自己的身世，造成學生的不安和家長的困擾。</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5. </w:t>
            </w:r>
            <w:r w:rsidRPr="00077F31">
              <w:rPr>
                <w:rFonts w:ascii="Calibri" w:eastAsia="標楷體" w:hAnsi="Calibri" w:cs="Times New Roman" w:hint="eastAsia"/>
                <w:sz w:val="20"/>
                <w:szCs w:val="20"/>
              </w:rPr>
              <w:t>人類性別遺傳的機制，與生男、生女的機率。</w:t>
            </w:r>
          </w:p>
          <w:p w:rsidR="00077F31" w:rsidRPr="00077F31" w:rsidRDefault="00077F31" w:rsidP="00077F31">
            <w:pPr>
              <w:snapToGrid w:val="0"/>
              <w:spacing w:line="280" w:lineRule="atLeast"/>
              <w:jc w:val="both"/>
              <w:rPr>
                <w:rFonts w:ascii="Calibri" w:eastAsia="標楷體" w:hAnsi="Calibri" w:cs="Times New Roman"/>
                <w:sz w:val="20"/>
                <w:szCs w:val="20"/>
              </w:rPr>
            </w:pPr>
            <w:r w:rsidRPr="00077F31">
              <w:rPr>
                <w:rFonts w:ascii="Calibri" w:eastAsia="標楷體" w:hAnsi="Calibri" w:cs="Times New Roman" w:hint="eastAsia"/>
                <w:sz w:val="20"/>
                <w:szCs w:val="20"/>
              </w:rPr>
              <w:t xml:space="preserve">6. </w:t>
            </w:r>
            <w:r w:rsidRPr="00077F31">
              <w:rPr>
                <w:rFonts w:ascii="Calibri" w:eastAsia="標楷體" w:hAnsi="Calibri" w:cs="Times New Roman" w:hint="eastAsia"/>
                <w:sz w:val="20"/>
                <w:szCs w:val="20"/>
              </w:rPr>
              <w:t>「男女平等」的觀念，生男、生女一樣好，切勿刻意選擇後代的性別，點出目前臺灣社會已經面臨男女比例嚴重失衡的問題。</w:t>
            </w:r>
            <w:r w:rsidRPr="00077F31">
              <w:rPr>
                <w:rFonts w:ascii="Calibri" w:eastAsia="標楷體" w:hAnsi="Calibri" w:cs="Times New Roman" w:hint="eastAsia"/>
                <w:sz w:val="20"/>
                <w:szCs w:val="20"/>
              </w:rPr>
              <w:t xml:space="preserve"> </w:t>
            </w:r>
            <w:r w:rsidRPr="00077F31">
              <w:rPr>
                <w:rFonts w:ascii="Calibri" w:eastAsia="標楷體" w:hAnsi="Calibri" w:cs="Times New Roman" w:hint="eastAsia"/>
                <w:sz w:val="20"/>
                <w:szCs w:val="20"/>
              </w:rPr>
              <w:t>（男：女約為</w:t>
            </w:r>
            <w:r w:rsidRPr="00077F31">
              <w:rPr>
                <w:rFonts w:ascii="Calibri" w:eastAsia="標楷體" w:hAnsi="Calibri" w:cs="Times New Roman" w:hint="eastAsia"/>
                <w:sz w:val="20"/>
                <w:szCs w:val="20"/>
              </w:rPr>
              <w:t xml:space="preserve"> 109</w:t>
            </w:r>
            <w:r w:rsidRPr="00077F31">
              <w:rPr>
                <w:rFonts w:ascii="Calibri" w:eastAsia="標楷體" w:hAnsi="Calibri" w:cs="Times New Roman" w:hint="eastAsia"/>
                <w:sz w:val="20"/>
                <w:szCs w:val="20"/>
              </w:rPr>
              <w:t>：</w:t>
            </w:r>
            <w:r w:rsidRPr="00077F31">
              <w:rPr>
                <w:rFonts w:ascii="Calibri" w:eastAsia="標楷體" w:hAnsi="Calibri" w:cs="Times New Roman" w:hint="eastAsia"/>
                <w:sz w:val="20"/>
                <w:szCs w:val="20"/>
              </w:rPr>
              <w:t>100</w:t>
            </w:r>
            <w:r w:rsidRPr="00077F31">
              <w:rPr>
                <w:rFonts w:ascii="Calibri" w:eastAsia="標楷體" w:hAnsi="Calibri" w:cs="Times New Roman" w:hint="eastAsia"/>
                <w:sz w:val="20"/>
                <w:szCs w:val="20"/>
              </w:rPr>
              <w:t>）</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w:t>
            </w:r>
            <w:r w:rsidRPr="00077F31">
              <w:rPr>
                <w:rFonts w:ascii="Calibri" w:eastAsia="標楷體" w:hAnsi="Calibri" w:cs="Times New Roman" w:hint="eastAsia"/>
                <w:sz w:val="20"/>
                <w:szCs w:val="20"/>
              </w:rPr>
              <w:t xml:space="preserve">2-4 </w:t>
            </w:r>
            <w:r w:rsidRPr="00077F31">
              <w:rPr>
                <w:rFonts w:ascii="Calibri" w:eastAsia="標楷體" w:hAnsi="Calibri" w:cs="Times New Roman" w:hint="eastAsia"/>
                <w:sz w:val="20"/>
                <w:szCs w:val="20"/>
              </w:rPr>
              <w:t>突變</w:t>
            </w:r>
            <w:r w:rsidRPr="00077F31">
              <w:rPr>
                <w:rFonts w:ascii="Calibri" w:eastAsia="標楷體" w:hAnsi="Calibri" w:cs="Times New Roman" w:hint="eastAsia"/>
                <w:sz w:val="20"/>
                <w:szCs w:val="20"/>
              </w:rPr>
              <w:t>(2)</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1. </w:t>
            </w:r>
            <w:r w:rsidRPr="00077F31">
              <w:rPr>
                <w:rFonts w:ascii="Calibri" w:eastAsia="標楷體" w:hAnsi="Calibri" w:cs="Times New Roman" w:hint="eastAsia"/>
                <w:sz w:val="20"/>
                <w:szCs w:val="20"/>
              </w:rPr>
              <w:t>突變的定義。</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2. </w:t>
            </w:r>
            <w:r w:rsidRPr="00077F31">
              <w:rPr>
                <w:rFonts w:ascii="Calibri" w:eastAsia="標楷體" w:hAnsi="Calibri" w:cs="Times New Roman" w:hint="eastAsia"/>
                <w:sz w:val="20"/>
                <w:szCs w:val="20"/>
              </w:rPr>
              <w:t>突變的發生可能是自然突變或誘發性突變，誘發性突變的發生率較高。</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3. </w:t>
            </w:r>
            <w:r w:rsidRPr="00077F31">
              <w:rPr>
                <w:rFonts w:ascii="Calibri" w:eastAsia="標楷體" w:hAnsi="Calibri" w:cs="Times New Roman" w:hint="eastAsia"/>
                <w:sz w:val="20"/>
                <w:szCs w:val="20"/>
              </w:rPr>
              <w:t>體細胞的突變不會影響下一代。</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4. </w:t>
            </w:r>
            <w:r w:rsidRPr="00077F31">
              <w:rPr>
                <w:rFonts w:ascii="Calibri" w:eastAsia="標楷體" w:hAnsi="Calibri" w:cs="Times New Roman" w:hint="eastAsia"/>
                <w:sz w:val="20"/>
                <w:szCs w:val="20"/>
              </w:rPr>
              <w:t>突變造成的遺傳變異對生物體而言多數是有害的。</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5. </w:t>
            </w:r>
            <w:r w:rsidRPr="00077F31">
              <w:rPr>
                <w:rFonts w:ascii="Calibri" w:eastAsia="標楷體" w:hAnsi="Calibri" w:cs="Times New Roman" w:hint="eastAsia"/>
                <w:sz w:val="20"/>
                <w:szCs w:val="20"/>
              </w:rPr>
              <w:t>人類存在有許多遺傳性疾病，有些若能早期發現早期治療，可以降低其傷害。</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6. </w:t>
            </w:r>
            <w:r w:rsidRPr="00077F31">
              <w:rPr>
                <w:rFonts w:ascii="Calibri" w:eastAsia="標楷體" w:hAnsi="Calibri" w:cs="Times New Roman" w:hint="eastAsia"/>
                <w:sz w:val="20"/>
                <w:szCs w:val="20"/>
              </w:rPr>
              <w:t>遺傳諮詢能協助遺傳病家族，避免再度生出遺傳病的後代。</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w:t>
            </w:r>
            <w:r w:rsidRPr="00077F31">
              <w:rPr>
                <w:rFonts w:ascii="Calibri" w:eastAsia="標楷體" w:hAnsi="Calibri" w:cs="Times New Roman" w:hint="eastAsia"/>
                <w:sz w:val="20"/>
                <w:szCs w:val="20"/>
              </w:rPr>
              <w:t>2-5</w:t>
            </w:r>
            <w:r w:rsidRPr="00077F31">
              <w:rPr>
                <w:rFonts w:ascii="Calibri" w:eastAsia="標楷體" w:hAnsi="Calibri" w:cs="Times New Roman" w:hint="eastAsia"/>
                <w:sz w:val="20"/>
                <w:szCs w:val="20"/>
              </w:rPr>
              <w:t>生物技術</w:t>
            </w:r>
            <w:r w:rsidRPr="00077F31">
              <w:rPr>
                <w:rFonts w:ascii="Calibri" w:eastAsia="標楷體" w:hAnsi="Calibri" w:cs="Times New Roman" w:hint="eastAsia"/>
                <w:sz w:val="20"/>
                <w:szCs w:val="20"/>
              </w:rPr>
              <w:t>(1)</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1. </w:t>
            </w:r>
            <w:r w:rsidRPr="00077F31">
              <w:rPr>
                <w:rFonts w:ascii="Calibri" w:eastAsia="標楷體" w:hAnsi="Calibri" w:cs="Times New Roman" w:hint="eastAsia"/>
                <w:sz w:val="20"/>
                <w:szCs w:val="20"/>
              </w:rPr>
              <w:t>以糖尿病的治療方式為引言，說明生物技術對醫療的貢獻，引起學生的動機。</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2. </w:t>
            </w:r>
            <w:r w:rsidRPr="00077F31">
              <w:rPr>
                <w:rFonts w:ascii="Calibri" w:eastAsia="標楷體" w:hAnsi="Calibri" w:cs="Times New Roman" w:hint="eastAsia"/>
                <w:sz w:val="20"/>
                <w:szCs w:val="20"/>
              </w:rPr>
              <w:t>以胰島素基因為例，簡述基因轉殖的操作方式。</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3. </w:t>
            </w:r>
            <w:r w:rsidRPr="00077F31">
              <w:rPr>
                <w:rFonts w:ascii="Calibri" w:eastAsia="標楷體" w:hAnsi="Calibri" w:cs="Times New Roman" w:hint="eastAsia"/>
                <w:sz w:val="20"/>
                <w:szCs w:val="20"/>
              </w:rPr>
              <w:t>說明基因轉殖技術在醫療、農漁畜牧業的應用。</w:t>
            </w:r>
          </w:p>
          <w:p w:rsidR="00077F31" w:rsidRPr="00077F31" w:rsidRDefault="00077F31" w:rsidP="00077F31">
            <w:pPr>
              <w:tabs>
                <w:tab w:val="left" w:pos="2880"/>
              </w:tabs>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w:t>
            </w:r>
            <w:r w:rsidRPr="00077F31">
              <w:rPr>
                <w:rFonts w:ascii="Calibri" w:eastAsia="標楷體" w:hAnsi="Calibri" w:cs="Times New Roman" w:hint="eastAsia"/>
                <w:sz w:val="20"/>
                <w:szCs w:val="20"/>
              </w:rPr>
              <w:t>2-5</w:t>
            </w:r>
            <w:r w:rsidRPr="00077F31">
              <w:rPr>
                <w:rFonts w:ascii="Calibri" w:eastAsia="標楷體" w:hAnsi="Calibri" w:cs="Times New Roman" w:hint="eastAsia"/>
                <w:sz w:val="20"/>
                <w:szCs w:val="20"/>
              </w:rPr>
              <w:t>生物技術技</w:t>
            </w:r>
            <w:r w:rsidRPr="00077F31">
              <w:rPr>
                <w:rFonts w:ascii="Calibri" w:eastAsia="標楷體" w:hAnsi="Calibri" w:cs="Times New Roman" w:hint="eastAsia"/>
                <w:sz w:val="20"/>
                <w:szCs w:val="20"/>
              </w:rPr>
              <w:t>(2)</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1. </w:t>
            </w:r>
            <w:r w:rsidRPr="00077F31">
              <w:rPr>
                <w:rFonts w:ascii="Calibri" w:eastAsia="標楷體" w:hAnsi="Calibri" w:cs="Times New Roman" w:hint="eastAsia"/>
                <w:sz w:val="20"/>
                <w:szCs w:val="20"/>
              </w:rPr>
              <w:t>討論基因轉殖生物可能帶來的食品安全問題與生態議題。</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2. </w:t>
            </w:r>
            <w:r w:rsidRPr="00077F31">
              <w:rPr>
                <w:rFonts w:ascii="Calibri" w:eastAsia="標楷體" w:hAnsi="Calibri" w:cs="Times New Roman" w:hint="eastAsia"/>
                <w:sz w:val="20"/>
                <w:szCs w:val="20"/>
              </w:rPr>
              <w:t>說明桃莉羊的複製過程。</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3. </w:t>
            </w:r>
            <w:r w:rsidRPr="00077F31">
              <w:rPr>
                <w:rFonts w:ascii="Calibri" w:eastAsia="標楷體" w:hAnsi="Calibri" w:cs="Times New Roman" w:hint="eastAsia"/>
                <w:sz w:val="20"/>
                <w:szCs w:val="20"/>
              </w:rPr>
              <w:t>闡述臺灣生物複製成功的實例。</w:t>
            </w:r>
          </w:p>
          <w:p w:rsidR="00077F31" w:rsidRPr="00077F31" w:rsidRDefault="00077F31" w:rsidP="00077F31">
            <w:pPr>
              <w:tabs>
                <w:tab w:val="left" w:pos="2880"/>
              </w:tabs>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4. </w:t>
            </w:r>
            <w:r w:rsidRPr="00077F31">
              <w:rPr>
                <w:rFonts w:ascii="Calibri" w:eastAsia="標楷體" w:hAnsi="Calibri" w:cs="Times New Roman" w:hint="eastAsia"/>
                <w:sz w:val="20"/>
                <w:szCs w:val="20"/>
              </w:rPr>
              <w:t>探討複製生物（包含複製人）可能造成的問題。</w:t>
            </w:r>
          </w:p>
          <w:p w:rsidR="00077F31" w:rsidRPr="00077F31" w:rsidRDefault="00077F31" w:rsidP="00077F31">
            <w:pPr>
              <w:tabs>
                <w:tab w:val="left" w:pos="2880"/>
              </w:tabs>
              <w:spacing w:line="0" w:lineRule="atLeast"/>
              <w:rPr>
                <w:rFonts w:ascii="Calibri" w:eastAsia="標楷體" w:hAnsi="Calibri" w:cs="Times New Roman"/>
                <w:sz w:val="20"/>
                <w:szCs w:val="20"/>
              </w:rPr>
            </w:pPr>
          </w:p>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第一次段考評量(1)</w:t>
            </w:r>
          </w:p>
          <w:p w:rsidR="00077F31" w:rsidRPr="00077F31" w:rsidRDefault="00077F31" w:rsidP="00077F31">
            <w:pPr>
              <w:snapToGrid w:val="0"/>
              <w:spacing w:line="280" w:lineRule="atLeast"/>
              <w:jc w:val="both"/>
              <w:rPr>
                <w:rFonts w:ascii="Calibri" w:eastAsia="標楷體" w:hAnsi="Calibri" w:cs="Times New Roman"/>
                <w:sz w:val="20"/>
                <w:szCs w:val="20"/>
              </w:rPr>
            </w:pP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第三章：形形色色的生物</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w:t>
            </w:r>
            <w:r w:rsidRPr="00077F31">
              <w:rPr>
                <w:rFonts w:ascii="Calibri" w:eastAsia="標楷體" w:hAnsi="Calibri" w:cs="Times New Roman" w:hint="eastAsia"/>
                <w:sz w:val="20"/>
                <w:szCs w:val="20"/>
              </w:rPr>
              <w:t>3-1</w:t>
            </w:r>
            <w:r w:rsidRPr="00077F31">
              <w:rPr>
                <w:rFonts w:ascii="Calibri" w:eastAsia="標楷體" w:hAnsi="Calibri" w:cs="Times New Roman" w:hint="eastAsia"/>
                <w:sz w:val="20"/>
                <w:szCs w:val="20"/>
              </w:rPr>
              <w:t>生物的命名與分類</w:t>
            </w:r>
            <w:r w:rsidRPr="00077F31">
              <w:rPr>
                <w:rFonts w:ascii="Calibri" w:eastAsia="標楷體" w:hAnsi="Calibri" w:cs="Times New Roman" w:hint="eastAsia"/>
                <w:sz w:val="20"/>
                <w:szCs w:val="20"/>
              </w:rPr>
              <w:t>(3)</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1. </w:t>
            </w:r>
            <w:r w:rsidRPr="00077F31">
              <w:rPr>
                <w:rFonts w:ascii="Calibri" w:eastAsia="標楷體" w:hAnsi="Calibri" w:cs="Times New Roman" w:hint="eastAsia"/>
                <w:sz w:val="20"/>
                <w:szCs w:val="20"/>
              </w:rPr>
              <w:t>學名的寫法：宜注意學名的寫法結構。</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2. </w:t>
            </w:r>
            <w:r w:rsidRPr="00077F31">
              <w:rPr>
                <w:rFonts w:ascii="Calibri" w:eastAsia="標楷體" w:hAnsi="Calibri" w:cs="Times New Roman" w:hint="eastAsia"/>
                <w:sz w:val="20"/>
                <w:szCs w:val="20"/>
              </w:rPr>
              <w:t>介紹並製作簡易檢索表。</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3. </w:t>
            </w:r>
            <w:r w:rsidRPr="00077F31">
              <w:rPr>
                <w:rFonts w:ascii="Calibri" w:eastAsia="標楷體" w:hAnsi="Calibri" w:cs="Times New Roman" w:hint="eastAsia"/>
                <w:sz w:val="20"/>
                <w:szCs w:val="20"/>
              </w:rPr>
              <w:t>除了介紹科學上的生物分類，也可教學生如何將科學上的分類原則應用於日常生活的物品分類與整理，例如衣物的整理可依照季節、顏色、樣式等加以分類，有助於服裝的搭配或收藏。</w:t>
            </w:r>
          </w:p>
          <w:p w:rsidR="00077F31" w:rsidRPr="00077F31" w:rsidRDefault="00077F31" w:rsidP="00077F31">
            <w:pPr>
              <w:snapToGrid w:val="0"/>
              <w:spacing w:line="280" w:lineRule="atLeast"/>
              <w:jc w:val="both"/>
              <w:rPr>
                <w:rFonts w:ascii="Calibri" w:eastAsia="標楷體" w:hAnsi="Calibri" w:cs="Times New Roman"/>
                <w:sz w:val="20"/>
                <w:szCs w:val="20"/>
              </w:rPr>
            </w:pPr>
            <w:r w:rsidRPr="00077F31">
              <w:rPr>
                <w:rFonts w:ascii="Calibri" w:eastAsia="標楷體" w:hAnsi="Calibri" w:cs="Times New Roman" w:hint="eastAsia"/>
                <w:sz w:val="20"/>
                <w:szCs w:val="20"/>
              </w:rPr>
              <w:t xml:space="preserve">4. </w:t>
            </w:r>
            <w:r w:rsidRPr="00077F31">
              <w:rPr>
                <w:rFonts w:ascii="Calibri" w:eastAsia="標楷體" w:hAnsi="Calibri" w:cs="Times New Roman" w:hint="eastAsia"/>
                <w:sz w:val="20"/>
                <w:szCs w:val="20"/>
              </w:rPr>
              <w:t>介紹五界分類法。</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w:t>
            </w:r>
            <w:r w:rsidRPr="00077F31">
              <w:rPr>
                <w:rFonts w:ascii="Calibri" w:eastAsia="標楷體" w:hAnsi="Calibri" w:cs="Times New Roman" w:hint="eastAsia"/>
                <w:sz w:val="20"/>
                <w:szCs w:val="20"/>
              </w:rPr>
              <w:t>3-2</w:t>
            </w:r>
            <w:r w:rsidRPr="00077F31">
              <w:rPr>
                <w:rFonts w:ascii="Calibri" w:eastAsia="標楷體" w:hAnsi="Calibri" w:cs="Times New Roman" w:hint="eastAsia"/>
                <w:sz w:val="20"/>
                <w:szCs w:val="20"/>
              </w:rPr>
              <w:t>原核生物界和原生生物界</w:t>
            </w:r>
            <w:r w:rsidRPr="00077F31">
              <w:rPr>
                <w:rFonts w:ascii="Calibri" w:eastAsia="標楷體" w:hAnsi="Calibri" w:cs="Times New Roman" w:hint="eastAsia"/>
                <w:sz w:val="20"/>
                <w:szCs w:val="20"/>
              </w:rPr>
              <w:t xml:space="preserve"> (3)</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1. </w:t>
            </w:r>
            <w:r w:rsidRPr="00077F31">
              <w:rPr>
                <w:rFonts w:ascii="Calibri" w:eastAsia="標楷體" w:hAnsi="Calibri" w:cs="Times New Roman" w:hint="eastAsia"/>
                <w:sz w:val="20"/>
                <w:szCs w:val="20"/>
              </w:rPr>
              <w:t>常見的原核生物包括細菌及藍綠菌。</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2. </w:t>
            </w:r>
            <w:r w:rsidRPr="00077F31">
              <w:rPr>
                <w:rFonts w:ascii="Calibri" w:eastAsia="標楷體" w:hAnsi="Calibri" w:cs="Times New Roman" w:hint="eastAsia"/>
                <w:sz w:val="20"/>
                <w:szCs w:val="20"/>
              </w:rPr>
              <w:t>藍綠菌的基本特性。</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3. </w:t>
            </w:r>
            <w:r w:rsidRPr="00077F31">
              <w:rPr>
                <w:rFonts w:ascii="Calibri" w:eastAsia="標楷體" w:hAnsi="Calibri" w:cs="Times New Roman" w:hint="eastAsia"/>
                <w:sz w:val="20"/>
                <w:szCs w:val="20"/>
              </w:rPr>
              <w:t>原核生物和人類的關係。</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4. </w:t>
            </w:r>
            <w:r w:rsidRPr="00077F31">
              <w:rPr>
                <w:rFonts w:ascii="Calibri" w:eastAsia="標楷體" w:hAnsi="Calibri" w:cs="Times New Roman" w:hint="eastAsia"/>
                <w:sz w:val="20"/>
                <w:szCs w:val="20"/>
              </w:rPr>
              <w:t>本節概念偏重敘述性介紹，適合培養資料收集和表達的能力。因此在教學上除了課文的基本概念介紹外，最好能採用發問、自由發表、查閱資料共同討論的方式。</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5. </w:t>
            </w:r>
            <w:r w:rsidRPr="00077F31">
              <w:rPr>
                <w:rFonts w:ascii="Calibri" w:eastAsia="標楷體" w:hAnsi="Calibri" w:cs="Times New Roman" w:hint="eastAsia"/>
                <w:sz w:val="20"/>
                <w:szCs w:val="20"/>
              </w:rPr>
              <w:t>對於由原生動物引起的疾病（如非洲睡眠病），應給予預防保健之道。</w:t>
            </w:r>
          </w:p>
          <w:p w:rsidR="00077F31" w:rsidRPr="00077F31" w:rsidRDefault="00077F31" w:rsidP="00077F31">
            <w:pPr>
              <w:snapToGrid w:val="0"/>
              <w:spacing w:line="280" w:lineRule="atLeast"/>
              <w:jc w:val="both"/>
              <w:rPr>
                <w:rFonts w:ascii="Calibri" w:eastAsia="標楷體" w:hAnsi="Calibri" w:cs="Times New Roman"/>
                <w:sz w:val="20"/>
                <w:szCs w:val="20"/>
              </w:rPr>
            </w:pPr>
            <w:r w:rsidRPr="00077F31">
              <w:rPr>
                <w:rFonts w:ascii="Calibri" w:eastAsia="標楷體" w:hAnsi="Calibri" w:cs="Times New Roman" w:hint="eastAsia"/>
                <w:sz w:val="20"/>
                <w:szCs w:val="20"/>
              </w:rPr>
              <w:t xml:space="preserve">6. </w:t>
            </w:r>
            <w:r w:rsidRPr="00077F31">
              <w:rPr>
                <w:rFonts w:ascii="Calibri" w:eastAsia="標楷體" w:hAnsi="Calibri" w:cs="Times New Roman" w:hint="eastAsia"/>
                <w:sz w:val="20"/>
                <w:szCs w:val="20"/>
              </w:rPr>
              <w:t>藻類衍生的食品頗多，建議老師可取實物，如洋菜粉、紫菜片（做壽司用）及海帶等，給學生直接的感受。</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w:t>
            </w:r>
            <w:r w:rsidRPr="00077F31">
              <w:rPr>
                <w:rFonts w:ascii="Calibri" w:eastAsia="標楷體" w:hAnsi="Calibri" w:cs="Times New Roman" w:hint="eastAsia"/>
                <w:sz w:val="20"/>
                <w:szCs w:val="20"/>
              </w:rPr>
              <w:t>3-3</w:t>
            </w:r>
            <w:r w:rsidRPr="00077F31">
              <w:rPr>
                <w:rFonts w:ascii="Calibri" w:eastAsia="標楷體" w:hAnsi="Calibri" w:cs="Times New Roman" w:hint="eastAsia"/>
                <w:sz w:val="20"/>
                <w:szCs w:val="20"/>
              </w:rPr>
              <w:t>菌物界</w:t>
            </w:r>
            <w:r w:rsidRPr="00077F31">
              <w:rPr>
                <w:rFonts w:ascii="Calibri" w:eastAsia="標楷體" w:hAnsi="Calibri" w:cs="Times New Roman" w:hint="eastAsia"/>
                <w:sz w:val="20"/>
                <w:szCs w:val="20"/>
              </w:rPr>
              <w:t>(3)</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1. </w:t>
            </w:r>
            <w:r w:rsidRPr="00077F31">
              <w:rPr>
                <w:rFonts w:ascii="Calibri" w:eastAsia="標楷體" w:hAnsi="Calibri" w:cs="Times New Roman" w:hint="eastAsia"/>
                <w:sz w:val="20"/>
                <w:szCs w:val="20"/>
              </w:rPr>
              <w:t>菌物的基本特徵。</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2. </w:t>
            </w:r>
            <w:r w:rsidRPr="00077F31">
              <w:rPr>
                <w:rFonts w:ascii="Calibri" w:eastAsia="標楷體" w:hAnsi="Calibri" w:cs="Times New Roman" w:hint="eastAsia"/>
                <w:sz w:val="20"/>
                <w:szCs w:val="20"/>
              </w:rPr>
              <w:t>菌物的分類。</w:t>
            </w:r>
          </w:p>
          <w:p w:rsidR="00077F31" w:rsidRPr="00077F31" w:rsidRDefault="00077F31" w:rsidP="00077F31">
            <w:pPr>
              <w:snapToGrid w:val="0"/>
              <w:spacing w:line="280" w:lineRule="atLeast"/>
              <w:jc w:val="both"/>
              <w:rPr>
                <w:rFonts w:ascii="Calibri" w:eastAsia="標楷體" w:hAnsi="Calibri" w:cs="Times New Roman"/>
                <w:sz w:val="20"/>
                <w:szCs w:val="20"/>
              </w:rPr>
            </w:pPr>
            <w:r w:rsidRPr="00077F31">
              <w:rPr>
                <w:rFonts w:ascii="Calibri" w:eastAsia="標楷體" w:hAnsi="Calibri" w:cs="Times New Roman" w:hint="eastAsia"/>
                <w:sz w:val="20"/>
                <w:szCs w:val="20"/>
              </w:rPr>
              <w:t xml:space="preserve">3. </w:t>
            </w:r>
            <w:r w:rsidRPr="00077F31">
              <w:rPr>
                <w:rFonts w:ascii="Calibri" w:eastAsia="標楷體" w:hAnsi="Calibri" w:cs="Times New Roman" w:hint="eastAsia"/>
                <w:sz w:val="20"/>
                <w:szCs w:val="20"/>
              </w:rPr>
              <w:t>菌物和人類的關係。</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w:t>
            </w:r>
            <w:r w:rsidRPr="00077F31">
              <w:rPr>
                <w:rFonts w:ascii="Calibri" w:eastAsia="標楷體" w:hAnsi="Calibri" w:cs="Times New Roman" w:hint="eastAsia"/>
                <w:sz w:val="20"/>
                <w:szCs w:val="20"/>
              </w:rPr>
              <w:t>3-4</w:t>
            </w:r>
            <w:r w:rsidRPr="00077F31">
              <w:rPr>
                <w:rFonts w:ascii="Calibri" w:eastAsia="標楷體" w:hAnsi="Calibri" w:cs="Times New Roman" w:hint="eastAsia"/>
                <w:sz w:val="20"/>
                <w:szCs w:val="20"/>
              </w:rPr>
              <w:t>植物界</w:t>
            </w:r>
            <w:r w:rsidRPr="00077F31">
              <w:rPr>
                <w:rFonts w:ascii="Calibri" w:eastAsia="標楷體" w:hAnsi="Calibri" w:cs="Times New Roman" w:hint="eastAsia"/>
                <w:sz w:val="20"/>
                <w:szCs w:val="20"/>
              </w:rPr>
              <w:t>(4)</w:t>
            </w:r>
          </w:p>
          <w:p w:rsidR="00077F31" w:rsidRPr="00077F31" w:rsidRDefault="00077F31" w:rsidP="00077F31">
            <w:pPr>
              <w:snapToGrid w:val="0"/>
              <w:spacing w:line="280" w:lineRule="atLeast"/>
              <w:jc w:val="both"/>
              <w:rPr>
                <w:rFonts w:ascii="Calibri" w:eastAsia="標楷體" w:hAnsi="Calibri" w:cs="Times New Roman"/>
                <w:sz w:val="20"/>
                <w:szCs w:val="20"/>
              </w:rPr>
            </w:pPr>
            <w:r w:rsidRPr="00077F31">
              <w:rPr>
                <w:rFonts w:ascii="Calibri" w:eastAsia="標楷體" w:hAnsi="Calibri" w:cs="Times New Roman" w:hint="eastAsia"/>
                <w:sz w:val="20"/>
                <w:szCs w:val="20"/>
              </w:rPr>
              <w:t xml:space="preserve">1. </w:t>
            </w:r>
            <w:r w:rsidRPr="00077F31">
              <w:rPr>
                <w:rFonts w:ascii="Calibri" w:eastAsia="標楷體" w:hAnsi="Calibri" w:cs="Times New Roman" w:hint="eastAsia"/>
                <w:sz w:val="20"/>
                <w:szCs w:val="20"/>
              </w:rPr>
              <w:t>希望學生能體會植物對生活環境的重要性，可用圖片欣賞、環境現況觀察等方式，再經由感想發表來達成。</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w:t>
            </w:r>
            <w:r w:rsidRPr="00077F31">
              <w:rPr>
                <w:rFonts w:ascii="Calibri" w:eastAsia="標楷體" w:hAnsi="Calibri" w:cs="Times New Roman" w:hint="eastAsia"/>
                <w:sz w:val="20"/>
                <w:szCs w:val="20"/>
              </w:rPr>
              <w:t>3-5</w:t>
            </w:r>
            <w:r w:rsidRPr="00077F31">
              <w:rPr>
                <w:rFonts w:ascii="Calibri" w:eastAsia="標楷體" w:hAnsi="Calibri" w:cs="Times New Roman" w:hint="eastAsia"/>
                <w:sz w:val="20"/>
                <w:szCs w:val="20"/>
              </w:rPr>
              <w:t>動物界</w:t>
            </w:r>
            <w:r w:rsidRPr="00077F31">
              <w:rPr>
                <w:rFonts w:ascii="Calibri" w:eastAsia="標楷體" w:hAnsi="Calibri" w:cs="Times New Roman" w:hint="eastAsia"/>
                <w:sz w:val="20"/>
                <w:szCs w:val="20"/>
              </w:rPr>
              <w:t>(5)</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lastRenderedPageBreak/>
              <w:t xml:space="preserve">1. </w:t>
            </w:r>
            <w:r w:rsidRPr="00077F31">
              <w:rPr>
                <w:rFonts w:ascii="Calibri" w:eastAsia="標楷體" w:hAnsi="Calibri" w:cs="Times New Roman" w:hint="eastAsia"/>
                <w:sz w:val="20"/>
                <w:szCs w:val="20"/>
              </w:rPr>
              <w:t>動物的基本特徵。</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2. </w:t>
            </w:r>
            <w:r w:rsidRPr="00077F31">
              <w:rPr>
                <w:rFonts w:ascii="Calibri" w:eastAsia="標楷體" w:hAnsi="Calibri" w:cs="Times New Roman" w:hint="eastAsia"/>
                <w:sz w:val="20"/>
                <w:szCs w:val="20"/>
              </w:rPr>
              <w:t>動物界的分類。</w:t>
            </w:r>
          </w:p>
          <w:p w:rsidR="00077F31" w:rsidRPr="00077F31" w:rsidRDefault="00077F31" w:rsidP="00077F31">
            <w:pPr>
              <w:snapToGrid w:val="0"/>
              <w:spacing w:line="280" w:lineRule="atLeast"/>
              <w:jc w:val="both"/>
              <w:rPr>
                <w:rFonts w:ascii="Calibri" w:eastAsia="標楷體" w:hAnsi="Calibri" w:cs="Times New Roman"/>
                <w:sz w:val="20"/>
                <w:szCs w:val="20"/>
              </w:rPr>
            </w:pPr>
            <w:r w:rsidRPr="00077F31">
              <w:rPr>
                <w:rFonts w:ascii="Calibri" w:eastAsia="標楷體" w:hAnsi="Calibri" w:cs="Times New Roman" w:hint="eastAsia"/>
                <w:sz w:val="20"/>
                <w:szCs w:val="20"/>
              </w:rPr>
              <w:t xml:space="preserve">3. </w:t>
            </w:r>
            <w:r w:rsidRPr="00077F31">
              <w:rPr>
                <w:rFonts w:ascii="Calibri" w:eastAsia="標楷體" w:hAnsi="Calibri" w:cs="Times New Roman" w:hint="eastAsia"/>
                <w:sz w:val="20"/>
                <w:szCs w:val="20"/>
              </w:rPr>
              <w:t>動物和人類的關係。</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w:t>
            </w:r>
            <w:r w:rsidRPr="00077F31">
              <w:rPr>
                <w:rFonts w:ascii="Calibri" w:eastAsia="標楷體" w:hAnsi="Calibri" w:cs="Times New Roman" w:hint="eastAsia"/>
                <w:sz w:val="20"/>
                <w:szCs w:val="20"/>
              </w:rPr>
              <w:t>3-6</w:t>
            </w:r>
            <w:r w:rsidRPr="00077F31">
              <w:rPr>
                <w:rFonts w:ascii="Calibri" w:eastAsia="標楷體" w:hAnsi="Calibri" w:cs="Times New Roman" w:hint="eastAsia"/>
                <w:sz w:val="20"/>
                <w:szCs w:val="20"/>
              </w:rPr>
              <w:t>化石</w:t>
            </w:r>
            <w:r w:rsidRPr="00077F31">
              <w:rPr>
                <w:rFonts w:ascii="Calibri" w:eastAsia="標楷體" w:hAnsi="Calibri" w:cs="Times New Roman" w:hint="eastAsia"/>
                <w:sz w:val="20"/>
                <w:szCs w:val="20"/>
              </w:rPr>
              <w:t>(2)</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1. </w:t>
            </w:r>
            <w:r w:rsidRPr="00077F31">
              <w:rPr>
                <w:rFonts w:ascii="Calibri" w:eastAsia="標楷體" w:hAnsi="Calibri" w:cs="Times New Roman" w:hint="eastAsia"/>
                <w:sz w:val="20"/>
                <w:szCs w:val="20"/>
              </w:rPr>
              <w:t>知道化石形成的原因，以及化石在演化證據中扮演的角色。</w:t>
            </w:r>
          </w:p>
          <w:p w:rsidR="00077F31" w:rsidRPr="00077F31" w:rsidRDefault="00077F31" w:rsidP="00077F31">
            <w:pPr>
              <w:spacing w:line="0" w:lineRule="atLeast"/>
              <w:rPr>
                <w:rFonts w:ascii="Calibri" w:eastAsia="標楷體" w:hAnsi="Calibri" w:cs="Times New Roman"/>
                <w:sz w:val="20"/>
                <w:szCs w:val="20"/>
              </w:rPr>
            </w:pPr>
          </w:p>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第二次段考評量(1)</w:t>
            </w:r>
          </w:p>
          <w:p w:rsidR="00077F31" w:rsidRPr="00077F31" w:rsidRDefault="00077F31" w:rsidP="00077F31">
            <w:pPr>
              <w:snapToGrid w:val="0"/>
              <w:spacing w:line="280" w:lineRule="atLeast"/>
              <w:jc w:val="both"/>
              <w:rPr>
                <w:rFonts w:ascii="Calibri" w:eastAsia="標楷體" w:hAnsi="Calibri" w:cs="Times New Roman"/>
                <w:sz w:val="20"/>
                <w:szCs w:val="20"/>
              </w:rPr>
            </w:pP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第四章：生物與環境的交互作用</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w:t>
            </w:r>
            <w:r w:rsidRPr="00077F31">
              <w:rPr>
                <w:rFonts w:ascii="Calibri" w:eastAsia="標楷體" w:hAnsi="Calibri" w:cs="Times New Roman" w:hint="eastAsia"/>
                <w:sz w:val="20"/>
                <w:szCs w:val="20"/>
              </w:rPr>
              <w:t>4-1</w:t>
            </w:r>
            <w:r w:rsidRPr="00077F31">
              <w:rPr>
                <w:rFonts w:ascii="Calibri" w:eastAsia="標楷體" w:hAnsi="Calibri" w:cs="Times New Roman" w:hint="eastAsia"/>
                <w:sz w:val="20"/>
                <w:szCs w:val="20"/>
              </w:rPr>
              <w:t>生物與群集</w:t>
            </w:r>
            <w:r w:rsidRPr="00077F31">
              <w:rPr>
                <w:rFonts w:ascii="Calibri" w:eastAsia="標楷體" w:hAnsi="Calibri" w:cs="Times New Roman" w:hint="eastAsia"/>
                <w:sz w:val="20"/>
                <w:szCs w:val="20"/>
              </w:rPr>
              <w:t>(3)</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1. </w:t>
            </w:r>
            <w:r w:rsidRPr="00077F31">
              <w:rPr>
                <w:rFonts w:ascii="Calibri" w:eastAsia="標楷體" w:hAnsi="Calibri" w:cs="Times New Roman" w:hint="eastAsia"/>
                <w:sz w:val="20"/>
                <w:szCs w:val="20"/>
              </w:rPr>
              <w:t>了解由個體至生態系的組成層次，並能區別族群與群集的異同。</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2. </w:t>
            </w:r>
            <w:r w:rsidRPr="00077F31">
              <w:rPr>
                <w:rFonts w:ascii="Calibri" w:eastAsia="標楷體" w:hAnsi="Calibri" w:cs="Times New Roman" w:hint="eastAsia"/>
                <w:sz w:val="20"/>
                <w:szCs w:val="20"/>
              </w:rPr>
              <w:t>了解自然環境中的生物族群，包含生產者、消費者和分解者，並能區別三者之間的異同。</w:t>
            </w:r>
          </w:p>
          <w:p w:rsidR="00077F31" w:rsidRPr="00077F31" w:rsidRDefault="00077F31" w:rsidP="00077F31">
            <w:pPr>
              <w:snapToGrid w:val="0"/>
              <w:spacing w:line="280" w:lineRule="atLeast"/>
              <w:jc w:val="both"/>
              <w:rPr>
                <w:rFonts w:ascii="Calibri" w:eastAsia="標楷體" w:hAnsi="Calibri" w:cs="Times New Roman"/>
                <w:sz w:val="20"/>
                <w:szCs w:val="20"/>
              </w:rPr>
            </w:pPr>
            <w:r w:rsidRPr="00077F31">
              <w:rPr>
                <w:rFonts w:ascii="Calibri" w:eastAsia="標楷體" w:hAnsi="Calibri" w:cs="Times New Roman" w:hint="eastAsia"/>
                <w:sz w:val="20"/>
                <w:szCs w:val="20"/>
              </w:rPr>
              <w:t xml:space="preserve">3. </w:t>
            </w:r>
            <w:r w:rsidRPr="00077F31">
              <w:rPr>
                <w:rFonts w:ascii="Calibri" w:eastAsia="標楷體" w:hAnsi="Calibri" w:cs="Times New Roman" w:hint="eastAsia"/>
                <w:sz w:val="20"/>
                <w:szCs w:val="20"/>
              </w:rPr>
              <w:t>了解影響族群大小的因素，並清楚負荷量的觀念。</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w:t>
            </w:r>
            <w:r w:rsidRPr="00077F31">
              <w:rPr>
                <w:rFonts w:ascii="Calibri" w:eastAsia="標楷體" w:hAnsi="Calibri" w:cs="Times New Roman" w:hint="eastAsia"/>
                <w:sz w:val="20"/>
                <w:szCs w:val="20"/>
              </w:rPr>
              <w:t>4-2</w:t>
            </w:r>
            <w:r w:rsidRPr="00077F31">
              <w:rPr>
                <w:rFonts w:ascii="Calibri" w:eastAsia="標楷體" w:hAnsi="Calibri" w:cs="Times New Roman" w:hint="eastAsia"/>
                <w:sz w:val="20"/>
                <w:szCs w:val="20"/>
              </w:rPr>
              <w:t>生物間的交互作用</w:t>
            </w:r>
            <w:r w:rsidRPr="00077F31">
              <w:rPr>
                <w:rFonts w:ascii="Calibri" w:eastAsia="標楷體" w:hAnsi="Calibri" w:cs="Times New Roman" w:hint="eastAsia"/>
                <w:sz w:val="20"/>
                <w:szCs w:val="20"/>
              </w:rPr>
              <w:t>(3)</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1. </w:t>
            </w:r>
            <w:r w:rsidRPr="00077F31">
              <w:rPr>
                <w:rFonts w:ascii="Calibri" w:eastAsia="標楷體" w:hAnsi="Calibri" w:cs="Times New Roman" w:hint="eastAsia"/>
                <w:sz w:val="20"/>
                <w:szCs w:val="20"/>
              </w:rPr>
              <w:t>了解掠食、競爭、共生和寄生等生物間常見的互動關係。</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2. </w:t>
            </w:r>
            <w:r w:rsidRPr="00077F31">
              <w:rPr>
                <w:rFonts w:ascii="Calibri" w:eastAsia="標楷體" w:hAnsi="Calibri" w:cs="Times New Roman" w:hint="eastAsia"/>
                <w:sz w:val="20"/>
                <w:szCs w:val="20"/>
              </w:rPr>
              <w:t>了解人類如何應用生物之間的互動關係，達到防治病蟲害的效果。</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w:t>
            </w:r>
            <w:r w:rsidRPr="00077F31">
              <w:rPr>
                <w:rFonts w:ascii="Calibri" w:eastAsia="標楷體" w:hAnsi="Calibri" w:cs="Times New Roman" w:hint="eastAsia"/>
                <w:sz w:val="20"/>
                <w:szCs w:val="20"/>
              </w:rPr>
              <w:t>4-3</w:t>
            </w:r>
            <w:r w:rsidRPr="00077F31">
              <w:rPr>
                <w:rFonts w:ascii="Calibri" w:eastAsia="標楷體" w:hAnsi="Calibri" w:cs="Times New Roman" w:hint="eastAsia"/>
                <w:sz w:val="20"/>
                <w:szCs w:val="20"/>
              </w:rPr>
              <w:t>生態系的組成</w:t>
            </w:r>
            <w:r w:rsidRPr="00077F31">
              <w:rPr>
                <w:rFonts w:ascii="Calibri" w:eastAsia="標楷體" w:hAnsi="Calibri" w:cs="Times New Roman" w:hint="eastAsia"/>
                <w:sz w:val="20"/>
                <w:szCs w:val="20"/>
              </w:rPr>
              <w:t>(2)</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1. </w:t>
            </w:r>
            <w:r w:rsidRPr="00077F31">
              <w:rPr>
                <w:rFonts w:ascii="Calibri" w:eastAsia="標楷體" w:hAnsi="Calibri" w:cs="Times New Roman" w:hint="eastAsia"/>
                <w:sz w:val="20"/>
                <w:szCs w:val="20"/>
              </w:rPr>
              <w:t>了解生物間的食性關係可以構成食物鏈和食物網，並明白「食物網愈複雜，生態系會愈穩定」的概念。</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跨科—能量的流動和物質的循環</w:t>
            </w:r>
            <w:r w:rsidRPr="00077F31">
              <w:rPr>
                <w:rFonts w:ascii="Calibri" w:eastAsia="標楷體" w:hAnsi="Calibri" w:cs="Times New Roman" w:hint="eastAsia"/>
                <w:sz w:val="20"/>
                <w:szCs w:val="20"/>
              </w:rPr>
              <w:t>(1)</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1. </w:t>
            </w:r>
            <w:r w:rsidRPr="00077F31">
              <w:rPr>
                <w:rFonts w:ascii="Calibri" w:eastAsia="標楷體" w:hAnsi="Calibri" w:cs="Times New Roman" w:hint="eastAsia"/>
                <w:sz w:val="20"/>
                <w:szCs w:val="20"/>
              </w:rPr>
              <w:t>了解能量的流動是單向、不可循環的過程，且會在傳遞過程中逐漸散失。</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2. </w:t>
            </w:r>
            <w:r w:rsidRPr="00077F31">
              <w:rPr>
                <w:rFonts w:ascii="Calibri" w:eastAsia="標楷體" w:hAnsi="Calibri" w:cs="Times New Roman" w:hint="eastAsia"/>
                <w:sz w:val="20"/>
                <w:szCs w:val="20"/>
              </w:rPr>
              <w:t>了解碳循環，以及人類活動如何參與物質循環的過程。</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w:t>
            </w:r>
            <w:r w:rsidRPr="00077F31">
              <w:rPr>
                <w:rFonts w:ascii="Calibri" w:eastAsia="標楷體" w:hAnsi="Calibri" w:cs="Times New Roman" w:hint="eastAsia"/>
                <w:sz w:val="20"/>
                <w:szCs w:val="20"/>
              </w:rPr>
              <w:t>4-4</w:t>
            </w:r>
            <w:r w:rsidRPr="00077F31">
              <w:rPr>
                <w:rFonts w:ascii="Calibri" w:eastAsia="標楷體" w:hAnsi="Calibri" w:cs="Times New Roman" w:hint="eastAsia"/>
                <w:sz w:val="20"/>
                <w:szCs w:val="20"/>
              </w:rPr>
              <w:t>生態系的類型</w:t>
            </w:r>
            <w:r w:rsidRPr="00077F31">
              <w:rPr>
                <w:rFonts w:ascii="Calibri" w:eastAsia="標楷體" w:hAnsi="Calibri" w:cs="Times New Roman" w:hint="eastAsia"/>
                <w:sz w:val="20"/>
                <w:szCs w:val="20"/>
              </w:rPr>
              <w:t>(3)</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1. </w:t>
            </w:r>
            <w:r w:rsidRPr="00077F31">
              <w:rPr>
                <w:rFonts w:ascii="Calibri" w:eastAsia="標楷體" w:hAnsi="Calibri" w:cs="Times New Roman" w:hint="eastAsia"/>
                <w:sz w:val="20"/>
                <w:szCs w:val="20"/>
              </w:rPr>
              <w:t>了解常見的陸域生態系，包含森林、草原和沙漠，各有特殊的氣候狀態，及適應其中的特色生物。</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2. </w:t>
            </w:r>
            <w:r w:rsidRPr="00077F31">
              <w:rPr>
                <w:rFonts w:ascii="Calibri" w:eastAsia="標楷體" w:hAnsi="Calibri" w:cs="Times New Roman" w:hint="eastAsia"/>
                <w:sz w:val="20"/>
                <w:szCs w:val="20"/>
              </w:rPr>
              <w:t>了解水域環境約佔地表</w:t>
            </w:r>
            <w:r w:rsidRPr="00077F31">
              <w:rPr>
                <w:rFonts w:ascii="Calibri" w:eastAsia="標楷體" w:hAnsi="Calibri" w:cs="Times New Roman" w:hint="eastAsia"/>
                <w:sz w:val="20"/>
                <w:szCs w:val="20"/>
              </w:rPr>
              <w:t xml:space="preserve"> 71%  </w:t>
            </w:r>
            <w:r w:rsidRPr="00077F31">
              <w:rPr>
                <w:rFonts w:ascii="Calibri" w:eastAsia="標楷體" w:hAnsi="Calibri" w:cs="Times New Roman" w:hint="eastAsia"/>
                <w:sz w:val="20"/>
                <w:szCs w:val="20"/>
              </w:rPr>
              <w:t>的面積，且依據鹽度的多寡，可以將水域生態系區分為淡水、河和海洋生態系。</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3. </w:t>
            </w:r>
            <w:r w:rsidRPr="00077F31">
              <w:rPr>
                <w:rFonts w:ascii="Calibri" w:eastAsia="標楷體" w:hAnsi="Calibri" w:cs="Times New Roman" w:hint="eastAsia"/>
                <w:sz w:val="20"/>
                <w:szCs w:val="20"/>
              </w:rPr>
              <w:t>了解淡水生態系又包含溪流、湖泊和池塘生態系，各有其特色。</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4. </w:t>
            </w:r>
            <w:r w:rsidRPr="00077F31">
              <w:rPr>
                <w:rFonts w:ascii="Calibri" w:eastAsia="標楷體" w:hAnsi="Calibri" w:cs="Times New Roman" w:hint="eastAsia"/>
                <w:sz w:val="20"/>
                <w:szCs w:val="20"/>
              </w:rPr>
              <w:t>了解河口生態系的組成、河口和周圍生態系的互動關係及重要性。</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5. </w:t>
            </w:r>
            <w:r w:rsidRPr="00077F31">
              <w:rPr>
                <w:rFonts w:ascii="Calibri" w:eastAsia="標楷體" w:hAnsi="Calibri" w:cs="Times New Roman" w:hint="eastAsia"/>
                <w:sz w:val="20"/>
                <w:szCs w:val="20"/>
              </w:rPr>
              <w:t>了解海洋環境的分區以及各分區的特色。</w:t>
            </w:r>
          </w:p>
          <w:p w:rsidR="00077F31" w:rsidRPr="00077F31" w:rsidRDefault="00077F31" w:rsidP="00077F31">
            <w:pPr>
              <w:snapToGrid w:val="0"/>
              <w:spacing w:line="280" w:lineRule="atLeast"/>
              <w:jc w:val="both"/>
              <w:rPr>
                <w:rFonts w:ascii="Calibri" w:eastAsia="標楷體" w:hAnsi="Calibri" w:cs="Times New Roman"/>
                <w:sz w:val="20"/>
                <w:szCs w:val="20"/>
              </w:rPr>
            </w:pPr>
            <w:r w:rsidRPr="00077F31">
              <w:rPr>
                <w:rFonts w:ascii="Calibri" w:eastAsia="標楷體" w:hAnsi="Calibri" w:cs="Times New Roman" w:hint="eastAsia"/>
                <w:sz w:val="20"/>
                <w:szCs w:val="20"/>
              </w:rPr>
              <w:t xml:space="preserve">6. </w:t>
            </w:r>
            <w:r w:rsidRPr="00077F31">
              <w:rPr>
                <w:rFonts w:ascii="Calibri" w:eastAsia="標楷體" w:hAnsi="Calibri" w:cs="Times New Roman" w:hint="eastAsia"/>
                <w:sz w:val="20"/>
                <w:szCs w:val="20"/>
              </w:rPr>
              <w:t>了解各種生態系對地球環境所扮演的角色和重要性，應受到保護和尊重。</w:t>
            </w:r>
          </w:p>
          <w:p w:rsidR="00077F31" w:rsidRPr="00077F31" w:rsidRDefault="00077F31" w:rsidP="00077F31">
            <w:pPr>
              <w:snapToGrid w:val="0"/>
              <w:spacing w:line="280" w:lineRule="atLeast"/>
              <w:jc w:val="both"/>
              <w:rPr>
                <w:rFonts w:ascii="Calibri" w:eastAsia="標楷體" w:hAnsi="Calibri" w:cs="Times New Roman"/>
                <w:sz w:val="20"/>
                <w:szCs w:val="20"/>
              </w:rPr>
            </w:pP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第五章：人類與環境</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w:t>
            </w:r>
            <w:r w:rsidRPr="00077F31">
              <w:rPr>
                <w:rFonts w:ascii="Calibri" w:eastAsia="標楷體" w:hAnsi="Calibri" w:cs="Times New Roman" w:hint="eastAsia"/>
                <w:sz w:val="20"/>
                <w:szCs w:val="20"/>
              </w:rPr>
              <w:t>5-1</w:t>
            </w:r>
            <w:r w:rsidRPr="00077F31">
              <w:rPr>
                <w:rFonts w:ascii="Calibri" w:eastAsia="標楷體" w:hAnsi="Calibri" w:cs="Times New Roman" w:hint="eastAsia"/>
                <w:sz w:val="20"/>
                <w:szCs w:val="20"/>
              </w:rPr>
              <w:t>人類與環境的關係</w:t>
            </w:r>
            <w:r w:rsidRPr="00077F31">
              <w:rPr>
                <w:rFonts w:ascii="Calibri" w:eastAsia="標楷體" w:hAnsi="Calibri" w:cs="Times New Roman" w:hint="eastAsia"/>
                <w:sz w:val="20"/>
                <w:szCs w:val="20"/>
              </w:rPr>
              <w:t>(1)</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1. </w:t>
            </w:r>
            <w:r w:rsidRPr="00077F31">
              <w:rPr>
                <w:rFonts w:ascii="Calibri" w:eastAsia="標楷體" w:hAnsi="Calibri" w:cs="Times New Roman" w:hint="eastAsia"/>
                <w:sz w:val="20"/>
                <w:szCs w:val="20"/>
              </w:rPr>
              <w:t>了解人口大幅增加會造成糧食危機和資源過度耗用的問題。</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2. </w:t>
            </w:r>
            <w:r w:rsidRPr="00077F31">
              <w:rPr>
                <w:rFonts w:ascii="Calibri" w:eastAsia="標楷體" w:hAnsi="Calibri" w:cs="Times New Roman" w:hint="eastAsia"/>
                <w:sz w:val="20"/>
                <w:szCs w:val="20"/>
              </w:rPr>
              <w:t>了解生物放大作用的意義，及其對生態系所造成的影響。</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3. </w:t>
            </w:r>
            <w:r w:rsidRPr="00077F31">
              <w:rPr>
                <w:rFonts w:ascii="Calibri" w:eastAsia="標楷體" w:hAnsi="Calibri" w:cs="Times New Roman" w:hint="eastAsia"/>
                <w:sz w:val="20"/>
                <w:szCs w:val="20"/>
              </w:rPr>
              <w:t>了解各種汙染的成因可能對環境造成的破壞，及其對於生物體的影響。</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w:t>
            </w:r>
            <w:r w:rsidRPr="00077F31">
              <w:rPr>
                <w:rFonts w:ascii="Calibri" w:eastAsia="標楷體" w:hAnsi="Calibri" w:cs="Times New Roman" w:hint="eastAsia"/>
                <w:sz w:val="20"/>
                <w:szCs w:val="20"/>
              </w:rPr>
              <w:t>5-2</w:t>
            </w:r>
            <w:r w:rsidRPr="00077F31">
              <w:rPr>
                <w:rFonts w:ascii="Calibri" w:eastAsia="標楷體" w:hAnsi="Calibri" w:cs="Times New Roman" w:hint="eastAsia"/>
                <w:sz w:val="20"/>
                <w:szCs w:val="20"/>
              </w:rPr>
              <w:t>人類對環境的衝擊</w:t>
            </w:r>
            <w:r w:rsidRPr="00077F31">
              <w:rPr>
                <w:rFonts w:ascii="Calibri" w:eastAsia="標楷體" w:hAnsi="Calibri" w:cs="Times New Roman" w:hint="eastAsia"/>
                <w:sz w:val="20"/>
                <w:szCs w:val="20"/>
              </w:rPr>
              <w:t>(2)</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1. </w:t>
            </w:r>
            <w:r w:rsidRPr="00077F31">
              <w:rPr>
                <w:rFonts w:ascii="Calibri" w:eastAsia="標楷體" w:hAnsi="Calibri" w:cs="Times New Roman" w:hint="eastAsia"/>
                <w:sz w:val="20"/>
                <w:szCs w:val="20"/>
              </w:rPr>
              <w:t>知道生物多樣性包含遺傳、物種和生態系等三個面向，能夠舉例說明並指出生物多樣性和生態平衡的關係。</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2. </w:t>
            </w:r>
            <w:r w:rsidRPr="00077F31">
              <w:rPr>
                <w:rFonts w:ascii="Calibri" w:eastAsia="標楷體" w:hAnsi="Calibri" w:cs="Times New Roman" w:hint="eastAsia"/>
                <w:sz w:val="20"/>
                <w:szCs w:val="20"/>
              </w:rPr>
              <w:t>了解棲地縮小、汙染、過度採獵和引進外來種都會破壞生物多樣性，並能對媒體報導的相關議題提出適切的看法和改善意見。</w:t>
            </w:r>
          </w:p>
          <w:p w:rsidR="00077F31" w:rsidRPr="00077F31" w:rsidRDefault="00077F31" w:rsidP="00077F31">
            <w:pPr>
              <w:snapToGrid w:val="0"/>
              <w:spacing w:line="280" w:lineRule="atLeast"/>
              <w:jc w:val="both"/>
              <w:rPr>
                <w:rFonts w:ascii="Calibri" w:eastAsia="標楷體" w:hAnsi="Calibri" w:cs="Times New Roman"/>
                <w:sz w:val="20"/>
                <w:szCs w:val="20"/>
              </w:rPr>
            </w:pPr>
            <w:r w:rsidRPr="00077F31">
              <w:rPr>
                <w:rFonts w:ascii="Calibri" w:eastAsia="標楷體" w:hAnsi="Calibri" w:cs="Times New Roman" w:hint="eastAsia"/>
                <w:sz w:val="20"/>
                <w:szCs w:val="20"/>
              </w:rPr>
              <w:t xml:space="preserve">3. </w:t>
            </w:r>
            <w:r w:rsidRPr="00077F31">
              <w:rPr>
                <w:rFonts w:ascii="Calibri" w:eastAsia="標楷體" w:hAnsi="Calibri" w:cs="Times New Roman" w:hint="eastAsia"/>
                <w:sz w:val="20"/>
                <w:szCs w:val="20"/>
              </w:rPr>
              <w:t>了解臺灣常見的外來種生物有哪些，及牠們對於臺灣生態系的危害程度。</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w:t>
            </w:r>
            <w:r w:rsidRPr="00077F31">
              <w:rPr>
                <w:rFonts w:ascii="Calibri" w:eastAsia="標楷體" w:hAnsi="Calibri" w:cs="Times New Roman" w:hint="eastAsia"/>
                <w:sz w:val="20"/>
                <w:szCs w:val="20"/>
              </w:rPr>
              <w:t>5-3</w:t>
            </w:r>
            <w:r w:rsidRPr="00077F31">
              <w:rPr>
                <w:rFonts w:ascii="Calibri" w:eastAsia="標楷體" w:hAnsi="Calibri" w:cs="Times New Roman" w:hint="eastAsia"/>
                <w:sz w:val="20"/>
                <w:szCs w:val="20"/>
              </w:rPr>
              <w:t>生態保育的現在與未來</w:t>
            </w:r>
            <w:r w:rsidRPr="00077F31">
              <w:rPr>
                <w:rFonts w:ascii="Calibri" w:eastAsia="標楷體" w:hAnsi="Calibri" w:cs="Times New Roman" w:hint="eastAsia"/>
                <w:sz w:val="20"/>
                <w:szCs w:val="20"/>
              </w:rPr>
              <w:t>(2)</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1. </w:t>
            </w:r>
            <w:r w:rsidRPr="00077F31">
              <w:rPr>
                <w:rFonts w:ascii="Calibri" w:eastAsia="標楷體" w:hAnsi="Calibri" w:cs="Times New Roman" w:hint="eastAsia"/>
                <w:sz w:val="20"/>
                <w:szCs w:val="20"/>
              </w:rPr>
              <w:t>了解目前臺灣及世界各國保育現況及相關公約。</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2. </w:t>
            </w:r>
            <w:r w:rsidRPr="00077F31">
              <w:rPr>
                <w:rFonts w:ascii="Calibri" w:eastAsia="標楷體" w:hAnsi="Calibri" w:cs="Times New Roman" w:hint="eastAsia"/>
                <w:sz w:val="20"/>
                <w:szCs w:val="20"/>
              </w:rPr>
              <w:t>了解臺灣落實生態保育的方式，包含立法保障、設立保護區和進行科學研究。</w:t>
            </w:r>
          </w:p>
          <w:p w:rsidR="00077F31" w:rsidRPr="00077F31" w:rsidRDefault="00077F31" w:rsidP="00077F31">
            <w:pPr>
              <w:spacing w:line="0" w:lineRule="atLeast"/>
              <w:rPr>
                <w:rFonts w:ascii="Calibri" w:eastAsia="標楷體" w:hAnsi="Calibri" w:cs="Times New Roman"/>
                <w:sz w:val="20"/>
                <w:szCs w:val="20"/>
              </w:rPr>
            </w:pPr>
            <w:r w:rsidRPr="00077F31">
              <w:rPr>
                <w:rFonts w:ascii="Calibri" w:eastAsia="標楷體" w:hAnsi="Calibri" w:cs="Times New Roman" w:hint="eastAsia"/>
                <w:sz w:val="20"/>
                <w:szCs w:val="20"/>
              </w:rPr>
              <w:t xml:space="preserve">3. </w:t>
            </w:r>
            <w:r w:rsidRPr="00077F31">
              <w:rPr>
                <w:rFonts w:ascii="Calibri" w:eastAsia="標楷體" w:hAnsi="Calibri" w:cs="Times New Roman" w:hint="eastAsia"/>
                <w:sz w:val="20"/>
                <w:szCs w:val="20"/>
              </w:rPr>
              <w:t>知道臺灣設立的保護區包含自然保留區、野生動物保護區、自然保護區和國家公園，並能說出臺灣所設立的國家公園有哪些。</w:t>
            </w:r>
          </w:p>
          <w:p w:rsidR="00077F31" w:rsidRPr="00077F31" w:rsidRDefault="00077F31" w:rsidP="00077F31">
            <w:pPr>
              <w:spacing w:line="0" w:lineRule="atLeast"/>
              <w:rPr>
                <w:rFonts w:ascii="Calibri" w:eastAsia="標楷體" w:hAnsi="Calibri" w:cs="Times New Roman"/>
                <w:sz w:val="20"/>
                <w:szCs w:val="20"/>
              </w:rPr>
            </w:pPr>
          </w:p>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第三次段考評量(1)</w:t>
            </w:r>
          </w:p>
          <w:p w:rsidR="00077F31" w:rsidRPr="00077F31" w:rsidRDefault="00077F31" w:rsidP="00077F31">
            <w:pPr>
              <w:snapToGrid w:val="0"/>
              <w:spacing w:line="280" w:lineRule="atLeast"/>
              <w:jc w:val="both"/>
              <w:rPr>
                <w:rFonts w:ascii="標楷體" w:eastAsia="標楷體" w:hAnsi="標楷體" w:cs="Times New Roman"/>
                <w:sz w:val="20"/>
                <w:szCs w:val="20"/>
              </w:rPr>
            </w:pPr>
          </w:p>
          <w:p w:rsidR="00077F31" w:rsidRPr="00077F31" w:rsidRDefault="00077F31" w:rsidP="00077F31">
            <w:pPr>
              <w:snapToGrid w:val="0"/>
              <w:spacing w:line="280" w:lineRule="atLeast"/>
              <w:jc w:val="both"/>
              <w:rPr>
                <w:rFonts w:ascii="標楷體" w:eastAsia="標楷體" w:hAnsi="標楷體" w:cs="Times New Roman"/>
                <w:szCs w:val="24"/>
              </w:rPr>
            </w:pPr>
            <w:r w:rsidRPr="00077F31">
              <w:rPr>
                <w:rFonts w:ascii="標楷體" w:eastAsia="標楷體" w:hAnsi="標楷體" w:cs="Times New Roman" w:hint="eastAsia"/>
                <w:szCs w:val="24"/>
              </w:rPr>
              <w:t>三、教學評量</w:t>
            </w:r>
          </w:p>
          <w:p w:rsidR="00077F31" w:rsidRPr="00077F31" w:rsidRDefault="00077F31" w:rsidP="00077F31">
            <w:pPr>
              <w:spacing w:line="0" w:lineRule="atLeast"/>
              <w:rPr>
                <w:rFonts w:ascii="標楷體" w:eastAsia="標楷體" w:hAnsi="標楷體" w:cs="Courier New"/>
                <w:sz w:val="20"/>
                <w:szCs w:val="20"/>
              </w:rPr>
            </w:pPr>
            <w:r w:rsidRPr="00077F31">
              <w:rPr>
                <w:rFonts w:ascii="標楷體" w:eastAsia="標楷體" w:hAnsi="標楷體" w:cs="Courier New" w:hint="eastAsia"/>
                <w:sz w:val="20"/>
                <w:szCs w:val="20"/>
              </w:rPr>
              <w:t>參與態度、合作能力、觀察記錄、紙筆測驗、實務操作</w:t>
            </w:r>
          </w:p>
          <w:p w:rsidR="00077F31" w:rsidRPr="00077F31" w:rsidRDefault="00077F31" w:rsidP="00077F31">
            <w:pPr>
              <w:spacing w:line="0" w:lineRule="atLeast"/>
              <w:rPr>
                <w:rFonts w:ascii="標楷體" w:eastAsia="標楷體" w:hAnsi="標楷體" w:cs="Courier New"/>
                <w:szCs w:val="24"/>
              </w:rPr>
            </w:pPr>
          </w:p>
          <w:p w:rsidR="00077F31" w:rsidRPr="00077F31" w:rsidRDefault="00077F31" w:rsidP="00077F31">
            <w:pPr>
              <w:snapToGrid w:val="0"/>
              <w:spacing w:line="280" w:lineRule="atLeast"/>
              <w:jc w:val="both"/>
              <w:rPr>
                <w:rFonts w:ascii="標楷體" w:eastAsia="標楷體" w:hAnsi="標楷體" w:cs="Times New Roman"/>
                <w:szCs w:val="24"/>
              </w:rPr>
            </w:pPr>
          </w:p>
        </w:tc>
      </w:tr>
      <w:tr w:rsidR="00077F31" w:rsidRPr="00077F31" w:rsidTr="00077F31">
        <w:trPr>
          <w:jc w:val="center"/>
        </w:trPr>
        <w:tc>
          <w:tcPr>
            <w:tcW w:w="1515" w:type="dxa"/>
            <w:tcBorders>
              <w:top w:val="double" w:sz="4" w:space="0" w:color="auto"/>
              <w:bottom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2"/>
              </w:rPr>
            </w:pPr>
            <w:r w:rsidRPr="00077F31">
              <w:rPr>
                <w:rFonts w:ascii="標楷體" w:eastAsia="標楷體" w:hAnsi="標楷體" w:cs="Times New Roman" w:hint="eastAsia"/>
                <w:sz w:val="22"/>
              </w:rPr>
              <w:lastRenderedPageBreak/>
              <w:t>周次</w:t>
            </w:r>
          </w:p>
          <w:p w:rsidR="00077F31" w:rsidRPr="00077F31" w:rsidRDefault="00077F31" w:rsidP="00077F31">
            <w:pPr>
              <w:snapToGrid w:val="0"/>
              <w:spacing w:line="280" w:lineRule="atLeast"/>
              <w:jc w:val="center"/>
              <w:rPr>
                <w:rFonts w:ascii="標楷體" w:eastAsia="標楷體" w:hAnsi="標楷體" w:cs="Times New Roman"/>
                <w:b/>
                <w:szCs w:val="24"/>
              </w:rPr>
            </w:pPr>
            <w:r w:rsidRPr="00077F31">
              <w:rPr>
                <w:rFonts w:ascii="標楷體" w:eastAsia="標楷體" w:hAnsi="標楷體" w:cs="Times New Roman" w:hint="eastAsia"/>
                <w:sz w:val="22"/>
              </w:rPr>
              <w:t>日期</w:t>
            </w:r>
          </w:p>
        </w:tc>
        <w:tc>
          <w:tcPr>
            <w:tcW w:w="3402" w:type="dxa"/>
            <w:gridSpan w:val="3"/>
            <w:tcBorders>
              <w:top w:val="double" w:sz="4" w:space="0" w:color="auto"/>
              <w:bottom w:val="single" w:sz="4" w:space="0" w:color="000000"/>
              <w:right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Cs w:val="24"/>
              </w:rPr>
            </w:pPr>
            <w:r w:rsidRPr="00077F31">
              <w:rPr>
                <w:rFonts w:ascii="標楷體" w:eastAsia="標楷體" w:hAnsi="標楷體" w:cs="Times New Roman" w:hint="eastAsia"/>
                <w:sz w:val="22"/>
                <w:szCs w:val="24"/>
              </w:rPr>
              <w:t>七上自然科單元名稱/內容</w:t>
            </w:r>
          </w:p>
        </w:tc>
        <w:tc>
          <w:tcPr>
            <w:tcW w:w="1418" w:type="dxa"/>
            <w:tcBorders>
              <w:top w:val="double" w:sz="4" w:space="0" w:color="auto"/>
              <w:left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2"/>
              </w:rPr>
            </w:pPr>
            <w:r w:rsidRPr="00077F31">
              <w:rPr>
                <w:rFonts w:ascii="標楷體" w:eastAsia="標楷體" w:hAnsi="標楷體" w:cs="Times New Roman" w:hint="eastAsia"/>
                <w:sz w:val="22"/>
              </w:rPr>
              <w:t>周次</w:t>
            </w:r>
          </w:p>
          <w:p w:rsidR="00077F31" w:rsidRPr="00077F31" w:rsidRDefault="00077F31" w:rsidP="00077F31">
            <w:pPr>
              <w:snapToGrid w:val="0"/>
              <w:spacing w:line="280" w:lineRule="atLeast"/>
              <w:jc w:val="center"/>
              <w:rPr>
                <w:rFonts w:ascii="標楷體" w:eastAsia="標楷體" w:hAnsi="標楷體" w:cs="Times New Roman"/>
                <w:szCs w:val="24"/>
              </w:rPr>
            </w:pPr>
            <w:r w:rsidRPr="00077F31">
              <w:rPr>
                <w:rFonts w:ascii="標楷體" w:eastAsia="標楷體" w:hAnsi="標楷體" w:cs="Times New Roman" w:hint="eastAsia"/>
                <w:sz w:val="22"/>
              </w:rPr>
              <w:t>日期</w:t>
            </w:r>
          </w:p>
        </w:tc>
        <w:tc>
          <w:tcPr>
            <w:tcW w:w="3207" w:type="dxa"/>
            <w:gridSpan w:val="2"/>
            <w:tcBorders>
              <w:top w:val="double" w:sz="4" w:space="0" w:color="auto"/>
              <w:left w:val="single" w:sz="4" w:space="0" w:color="000000"/>
              <w:bottom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Cs w:val="24"/>
              </w:rPr>
            </w:pPr>
            <w:r w:rsidRPr="00077F31">
              <w:rPr>
                <w:rFonts w:ascii="標楷體" w:eastAsia="標楷體" w:hAnsi="標楷體" w:cs="Times New Roman" w:hint="eastAsia"/>
                <w:sz w:val="22"/>
                <w:szCs w:val="24"/>
              </w:rPr>
              <w:t>七下自然科單元名稱/內容</w:t>
            </w:r>
          </w:p>
        </w:tc>
      </w:tr>
      <w:tr w:rsidR="00077F31" w:rsidRPr="00077F31" w:rsidTr="00077F31">
        <w:trPr>
          <w:jc w:val="center"/>
        </w:trPr>
        <w:tc>
          <w:tcPr>
            <w:tcW w:w="1515" w:type="dxa"/>
            <w:tcBorders>
              <w:top w:val="single" w:sz="4" w:space="0" w:color="000000"/>
              <w:bottom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1</w:t>
            </w:r>
          </w:p>
        </w:tc>
        <w:tc>
          <w:tcPr>
            <w:tcW w:w="3402" w:type="dxa"/>
            <w:gridSpan w:val="3"/>
            <w:tcBorders>
              <w:top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預備周</w:t>
            </w:r>
          </w:p>
        </w:tc>
        <w:tc>
          <w:tcPr>
            <w:tcW w:w="1418" w:type="dxa"/>
            <w:tcBorders>
              <w:top w:val="single" w:sz="4" w:space="0" w:color="000000"/>
              <w:left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1</w:t>
            </w:r>
          </w:p>
        </w:tc>
        <w:tc>
          <w:tcPr>
            <w:tcW w:w="3207" w:type="dxa"/>
            <w:gridSpan w:val="2"/>
            <w:tcBorders>
              <w:top w:val="single" w:sz="4" w:space="0" w:color="000000"/>
              <w:left w:val="single" w:sz="4" w:space="0" w:color="000000"/>
              <w:bottom w:val="single" w:sz="4" w:space="0" w:color="000000"/>
            </w:tcBorders>
            <w:vAlign w:val="center"/>
          </w:tcPr>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1-1細胞的分裂</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1-2 無性生殖</w:t>
            </w:r>
          </w:p>
        </w:tc>
      </w:tr>
      <w:tr w:rsidR="00077F31" w:rsidRPr="00077F31" w:rsidTr="00077F31">
        <w:trPr>
          <w:jc w:val="center"/>
        </w:trPr>
        <w:tc>
          <w:tcPr>
            <w:tcW w:w="1515" w:type="dxa"/>
            <w:tcBorders>
              <w:top w:val="single" w:sz="4" w:space="0" w:color="000000"/>
              <w:bottom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2</w:t>
            </w:r>
          </w:p>
        </w:tc>
        <w:tc>
          <w:tcPr>
            <w:tcW w:w="3402" w:type="dxa"/>
            <w:gridSpan w:val="3"/>
            <w:tcBorders>
              <w:top w:val="single" w:sz="4" w:space="0" w:color="000000"/>
              <w:bottom w:val="single" w:sz="4" w:space="0" w:color="000000"/>
              <w:right w:val="single" w:sz="4" w:space="0" w:color="000000"/>
            </w:tcBorders>
            <w:vAlign w:val="center"/>
          </w:tcPr>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1-0探究自然的方法</w:t>
            </w:r>
          </w:p>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1-1生命現象與生物圈</w:t>
            </w:r>
          </w:p>
        </w:tc>
        <w:tc>
          <w:tcPr>
            <w:tcW w:w="1418" w:type="dxa"/>
            <w:tcBorders>
              <w:top w:val="single" w:sz="4" w:space="0" w:color="000000"/>
              <w:left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2</w:t>
            </w:r>
          </w:p>
        </w:tc>
        <w:tc>
          <w:tcPr>
            <w:tcW w:w="3207" w:type="dxa"/>
            <w:gridSpan w:val="2"/>
            <w:tcBorders>
              <w:top w:val="single" w:sz="4" w:space="0" w:color="000000"/>
              <w:left w:val="single" w:sz="4" w:space="0" w:color="000000"/>
              <w:bottom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1-3有性生殖</w:t>
            </w:r>
          </w:p>
        </w:tc>
      </w:tr>
      <w:tr w:rsidR="00077F31" w:rsidRPr="00077F31" w:rsidTr="00077F31">
        <w:trPr>
          <w:jc w:val="center"/>
        </w:trPr>
        <w:tc>
          <w:tcPr>
            <w:tcW w:w="1515" w:type="dxa"/>
            <w:tcBorders>
              <w:top w:val="single" w:sz="4" w:space="0" w:color="000000"/>
              <w:bottom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3</w:t>
            </w:r>
          </w:p>
        </w:tc>
        <w:tc>
          <w:tcPr>
            <w:tcW w:w="3402" w:type="dxa"/>
            <w:gridSpan w:val="3"/>
            <w:tcBorders>
              <w:top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1-2生物體的基本單位</w:t>
            </w:r>
          </w:p>
        </w:tc>
        <w:tc>
          <w:tcPr>
            <w:tcW w:w="1418" w:type="dxa"/>
            <w:tcBorders>
              <w:top w:val="single" w:sz="4" w:space="0" w:color="000000"/>
              <w:left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3</w:t>
            </w:r>
          </w:p>
        </w:tc>
        <w:tc>
          <w:tcPr>
            <w:tcW w:w="3207" w:type="dxa"/>
            <w:gridSpan w:val="2"/>
            <w:tcBorders>
              <w:top w:val="single" w:sz="4" w:space="0" w:color="000000"/>
              <w:left w:val="single" w:sz="4" w:space="0" w:color="000000"/>
              <w:bottom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2-1孟德爾的遺傳法則</w:t>
            </w:r>
          </w:p>
        </w:tc>
      </w:tr>
      <w:tr w:rsidR="00077F31" w:rsidRPr="00077F31" w:rsidTr="00077F31">
        <w:trPr>
          <w:jc w:val="center"/>
        </w:trPr>
        <w:tc>
          <w:tcPr>
            <w:tcW w:w="1515" w:type="dxa"/>
            <w:tcBorders>
              <w:top w:val="single" w:sz="4" w:space="0" w:color="000000"/>
              <w:bottom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4</w:t>
            </w:r>
          </w:p>
        </w:tc>
        <w:tc>
          <w:tcPr>
            <w:tcW w:w="3402" w:type="dxa"/>
            <w:gridSpan w:val="3"/>
            <w:tcBorders>
              <w:top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1-3細胞的形態與構造</w:t>
            </w:r>
          </w:p>
        </w:tc>
        <w:tc>
          <w:tcPr>
            <w:tcW w:w="1418" w:type="dxa"/>
            <w:tcBorders>
              <w:top w:val="single" w:sz="4" w:space="0" w:color="000000"/>
              <w:left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4</w:t>
            </w:r>
          </w:p>
        </w:tc>
        <w:tc>
          <w:tcPr>
            <w:tcW w:w="3207" w:type="dxa"/>
            <w:gridSpan w:val="2"/>
            <w:tcBorders>
              <w:top w:val="single" w:sz="4" w:space="0" w:color="000000"/>
              <w:left w:val="single" w:sz="4" w:space="0" w:color="000000"/>
              <w:bottom w:val="single" w:sz="4" w:space="0" w:color="000000"/>
            </w:tcBorders>
            <w:vAlign w:val="center"/>
          </w:tcPr>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2-2基因與遺傳</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2-3人類的遺傳</w:t>
            </w:r>
          </w:p>
        </w:tc>
      </w:tr>
      <w:tr w:rsidR="00077F31" w:rsidRPr="00077F31" w:rsidTr="00077F31">
        <w:trPr>
          <w:jc w:val="center"/>
        </w:trPr>
        <w:tc>
          <w:tcPr>
            <w:tcW w:w="1515" w:type="dxa"/>
            <w:tcBorders>
              <w:top w:val="single" w:sz="4" w:space="0" w:color="000000"/>
              <w:bottom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5</w:t>
            </w:r>
          </w:p>
        </w:tc>
        <w:tc>
          <w:tcPr>
            <w:tcW w:w="3402" w:type="dxa"/>
            <w:gridSpan w:val="3"/>
            <w:tcBorders>
              <w:top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2-1組成生命的物質</w:t>
            </w:r>
          </w:p>
        </w:tc>
        <w:tc>
          <w:tcPr>
            <w:tcW w:w="1418" w:type="dxa"/>
            <w:tcBorders>
              <w:top w:val="single" w:sz="4" w:space="0" w:color="000000"/>
              <w:left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5</w:t>
            </w:r>
          </w:p>
        </w:tc>
        <w:tc>
          <w:tcPr>
            <w:tcW w:w="3207" w:type="dxa"/>
            <w:gridSpan w:val="2"/>
            <w:tcBorders>
              <w:top w:val="single" w:sz="4" w:space="0" w:color="000000"/>
              <w:left w:val="single" w:sz="4" w:space="0" w:color="000000"/>
              <w:bottom w:val="single" w:sz="4" w:space="0" w:color="000000"/>
            </w:tcBorders>
            <w:vAlign w:val="center"/>
          </w:tcPr>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2-4 突變</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2-5生物技術</w:t>
            </w:r>
          </w:p>
        </w:tc>
      </w:tr>
      <w:tr w:rsidR="00077F31" w:rsidRPr="00077F31" w:rsidTr="00077F31">
        <w:trPr>
          <w:jc w:val="center"/>
        </w:trPr>
        <w:tc>
          <w:tcPr>
            <w:tcW w:w="1515" w:type="dxa"/>
            <w:tcBorders>
              <w:top w:val="single" w:sz="4" w:space="0" w:color="000000"/>
              <w:bottom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6</w:t>
            </w:r>
          </w:p>
        </w:tc>
        <w:tc>
          <w:tcPr>
            <w:tcW w:w="3402" w:type="dxa"/>
            <w:gridSpan w:val="3"/>
            <w:tcBorders>
              <w:top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2-2生物體的組成層次</w:t>
            </w:r>
          </w:p>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跨科—尺度的認識與應用</w:t>
            </w:r>
          </w:p>
        </w:tc>
        <w:tc>
          <w:tcPr>
            <w:tcW w:w="1418" w:type="dxa"/>
            <w:tcBorders>
              <w:top w:val="single" w:sz="4" w:space="0" w:color="000000"/>
              <w:left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6</w:t>
            </w:r>
          </w:p>
        </w:tc>
        <w:tc>
          <w:tcPr>
            <w:tcW w:w="3207" w:type="dxa"/>
            <w:gridSpan w:val="2"/>
            <w:tcBorders>
              <w:top w:val="single" w:sz="4" w:space="0" w:color="000000"/>
              <w:left w:val="single" w:sz="4" w:space="0" w:color="000000"/>
              <w:bottom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2-5生物技術</w:t>
            </w:r>
          </w:p>
        </w:tc>
      </w:tr>
      <w:tr w:rsidR="00077F31" w:rsidRPr="00077F31" w:rsidTr="00077F31">
        <w:trPr>
          <w:jc w:val="center"/>
        </w:trPr>
        <w:tc>
          <w:tcPr>
            <w:tcW w:w="1515" w:type="dxa"/>
            <w:tcBorders>
              <w:top w:val="single" w:sz="4" w:space="0" w:color="000000"/>
              <w:bottom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7</w:t>
            </w:r>
          </w:p>
        </w:tc>
        <w:tc>
          <w:tcPr>
            <w:tcW w:w="3402" w:type="dxa"/>
            <w:gridSpan w:val="3"/>
            <w:tcBorders>
              <w:top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第一次復習評量</w:t>
            </w:r>
          </w:p>
        </w:tc>
        <w:tc>
          <w:tcPr>
            <w:tcW w:w="1418" w:type="dxa"/>
            <w:tcBorders>
              <w:top w:val="single" w:sz="4" w:space="0" w:color="000000"/>
              <w:left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7</w:t>
            </w:r>
          </w:p>
        </w:tc>
        <w:tc>
          <w:tcPr>
            <w:tcW w:w="3207" w:type="dxa"/>
            <w:gridSpan w:val="2"/>
            <w:tcBorders>
              <w:top w:val="single" w:sz="4" w:space="0" w:color="000000"/>
              <w:left w:val="single" w:sz="4" w:space="0" w:color="000000"/>
              <w:bottom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第一次復習評量</w:t>
            </w:r>
          </w:p>
        </w:tc>
      </w:tr>
      <w:tr w:rsidR="00077F31" w:rsidRPr="00077F31" w:rsidTr="00077F31">
        <w:trPr>
          <w:jc w:val="center"/>
        </w:trPr>
        <w:tc>
          <w:tcPr>
            <w:tcW w:w="1515" w:type="dxa"/>
            <w:tcBorders>
              <w:top w:val="single" w:sz="4" w:space="0" w:color="000000"/>
              <w:bottom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8</w:t>
            </w:r>
          </w:p>
        </w:tc>
        <w:tc>
          <w:tcPr>
            <w:tcW w:w="3402" w:type="dxa"/>
            <w:gridSpan w:val="3"/>
            <w:tcBorders>
              <w:top w:val="single" w:sz="4" w:space="0" w:color="000000"/>
              <w:bottom w:val="single" w:sz="4" w:space="0" w:color="000000"/>
              <w:right w:val="single" w:sz="4" w:space="0" w:color="000000"/>
            </w:tcBorders>
            <w:vAlign w:val="center"/>
          </w:tcPr>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3-1食物中的養分</w:t>
            </w:r>
          </w:p>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3-2酵素</w:t>
            </w:r>
          </w:p>
        </w:tc>
        <w:tc>
          <w:tcPr>
            <w:tcW w:w="1418" w:type="dxa"/>
            <w:tcBorders>
              <w:top w:val="single" w:sz="4" w:space="0" w:color="000000"/>
              <w:left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8</w:t>
            </w:r>
          </w:p>
        </w:tc>
        <w:tc>
          <w:tcPr>
            <w:tcW w:w="3207" w:type="dxa"/>
            <w:gridSpan w:val="2"/>
            <w:tcBorders>
              <w:top w:val="single" w:sz="4" w:space="0" w:color="000000"/>
              <w:left w:val="single" w:sz="4" w:space="0" w:color="000000"/>
              <w:bottom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3-1生物的命名與分類</w:t>
            </w:r>
          </w:p>
        </w:tc>
      </w:tr>
      <w:tr w:rsidR="00077F31" w:rsidRPr="00077F31" w:rsidTr="00077F31">
        <w:trPr>
          <w:jc w:val="center"/>
        </w:trPr>
        <w:tc>
          <w:tcPr>
            <w:tcW w:w="1515" w:type="dxa"/>
            <w:tcBorders>
              <w:top w:val="single" w:sz="4" w:space="0" w:color="000000"/>
              <w:bottom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9</w:t>
            </w:r>
          </w:p>
        </w:tc>
        <w:tc>
          <w:tcPr>
            <w:tcW w:w="3402" w:type="dxa"/>
            <w:gridSpan w:val="3"/>
            <w:tcBorders>
              <w:top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3-3植物如何製造養分</w:t>
            </w:r>
          </w:p>
        </w:tc>
        <w:tc>
          <w:tcPr>
            <w:tcW w:w="1418" w:type="dxa"/>
            <w:tcBorders>
              <w:top w:val="single" w:sz="4" w:space="0" w:color="000000"/>
              <w:left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9</w:t>
            </w:r>
          </w:p>
        </w:tc>
        <w:tc>
          <w:tcPr>
            <w:tcW w:w="3207" w:type="dxa"/>
            <w:gridSpan w:val="2"/>
            <w:tcBorders>
              <w:top w:val="single" w:sz="4" w:space="0" w:color="000000"/>
              <w:left w:val="single" w:sz="4" w:space="0" w:color="000000"/>
              <w:bottom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3-2原核生物界和原生生物界</w:t>
            </w:r>
          </w:p>
        </w:tc>
      </w:tr>
      <w:tr w:rsidR="00077F31" w:rsidRPr="00077F31" w:rsidTr="00077F31">
        <w:trPr>
          <w:jc w:val="center"/>
        </w:trPr>
        <w:tc>
          <w:tcPr>
            <w:tcW w:w="1515" w:type="dxa"/>
            <w:tcBorders>
              <w:top w:val="single" w:sz="4" w:space="0" w:color="000000"/>
              <w:bottom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10</w:t>
            </w:r>
          </w:p>
        </w:tc>
        <w:tc>
          <w:tcPr>
            <w:tcW w:w="3402" w:type="dxa"/>
            <w:gridSpan w:val="3"/>
            <w:tcBorders>
              <w:top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3-4人體如何獲得養分</w:t>
            </w:r>
          </w:p>
        </w:tc>
        <w:tc>
          <w:tcPr>
            <w:tcW w:w="1418" w:type="dxa"/>
            <w:tcBorders>
              <w:top w:val="single" w:sz="4" w:space="0" w:color="000000"/>
              <w:left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10</w:t>
            </w:r>
          </w:p>
        </w:tc>
        <w:tc>
          <w:tcPr>
            <w:tcW w:w="3207" w:type="dxa"/>
            <w:gridSpan w:val="2"/>
            <w:tcBorders>
              <w:top w:val="single" w:sz="4" w:space="0" w:color="000000"/>
              <w:left w:val="single" w:sz="4" w:space="0" w:color="000000"/>
              <w:bottom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3-3菌物界</w:t>
            </w:r>
          </w:p>
        </w:tc>
      </w:tr>
      <w:tr w:rsidR="00077F31" w:rsidRPr="00077F31" w:rsidTr="00077F31">
        <w:trPr>
          <w:jc w:val="center"/>
        </w:trPr>
        <w:tc>
          <w:tcPr>
            <w:tcW w:w="1515" w:type="dxa"/>
            <w:tcBorders>
              <w:top w:val="single" w:sz="4" w:space="0" w:color="000000"/>
              <w:bottom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11</w:t>
            </w:r>
          </w:p>
        </w:tc>
        <w:tc>
          <w:tcPr>
            <w:tcW w:w="3402" w:type="dxa"/>
            <w:gridSpan w:val="3"/>
            <w:tcBorders>
              <w:top w:val="single" w:sz="4" w:space="0" w:color="000000"/>
              <w:bottom w:val="single" w:sz="4" w:space="0" w:color="000000"/>
              <w:right w:val="single" w:sz="4" w:space="0" w:color="000000"/>
            </w:tcBorders>
            <w:vAlign w:val="center"/>
          </w:tcPr>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4-1植物的運輸構造</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4-2人體內的血液循環</w:t>
            </w:r>
          </w:p>
        </w:tc>
        <w:tc>
          <w:tcPr>
            <w:tcW w:w="1418" w:type="dxa"/>
            <w:tcBorders>
              <w:top w:val="single" w:sz="4" w:space="0" w:color="000000"/>
              <w:left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11</w:t>
            </w:r>
          </w:p>
        </w:tc>
        <w:tc>
          <w:tcPr>
            <w:tcW w:w="3207" w:type="dxa"/>
            <w:gridSpan w:val="2"/>
            <w:tcBorders>
              <w:top w:val="single" w:sz="4" w:space="0" w:color="000000"/>
              <w:left w:val="single" w:sz="4" w:space="0" w:color="000000"/>
              <w:bottom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3-4植物界</w:t>
            </w:r>
          </w:p>
        </w:tc>
      </w:tr>
      <w:tr w:rsidR="00077F31" w:rsidRPr="00077F31" w:rsidTr="00077F31">
        <w:trPr>
          <w:jc w:val="center"/>
        </w:trPr>
        <w:tc>
          <w:tcPr>
            <w:tcW w:w="1515" w:type="dxa"/>
            <w:tcBorders>
              <w:top w:val="single" w:sz="4" w:space="0" w:color="000000"/>
              <w:bottom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12</w:t>
            </w:r>
          </w:p>
        </w:tc>
        <w:tc>
          <w:tcPr>
            <w:tcW w:w="3402" w:type="dxa"/>
            <w:gridSpan w:val="3"/>
            <w:tcBorders>
              <w:top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4-2人體內的血液循環</w:t>
            </w:r>
          </w:p>
        </w:tc>
        <w:tc>
          <w:tcPr>
            <w:tcW w:w="1418" w:type="dxa"/>
            <w:tcBorders>
              <w:top w:val="single" w:sz="4" w:space="0" w:color="000000"/>
              <w:left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12</w:t>
            </w:r>
          </w:p>
        </w:tc>
        <w:tc>
          <w:tcPr>
            <w:tcW w:w="3207" w:type="dxa"/>
            <w:gridSpan w:val="2"/>
            <w:tcBorders>
              <w:top w:val="single" w:sz="4" w:space="0" w:color="000000"/>
              <w:left w:val="single" w:sz="4" w:space="0" w:color="000000"/>
              <w:bottom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3-5動物界</w:t>
            </w:r>
          </w:p>
        </w:tc>
      </w:tr>
      <w:tr w:rsidR="00077F31" w:rsidRPr="00077F31" w:rsidTr="00077F31">
        <w:trPr>
          <w:jc w:val="center"/>
        </w:trPr>
        <w:tc>
          <w:tcPr>
            <w:tcW w:w="1515" w:type="dxa"/>
            <w:tcBorders>
              <w:top w:val="single" w:sz="4" w:space="0" w:color="000000"/>
              <w:bottom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13</w:t>
            </w:r>
          </w:p>
        </w:tc>
        <w:tc>
          <w:tcPr>
            <w:tcW w:w="3402" w:type="dxa"/>
            <w:gridSpan w:val="3"/>
            <w:tcBorders>
              <w:top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4-3人體內的淋巴循環</w:t>
            </w:r>
          </w:p>
        </w:tc>
        <w:tc>
          <w:tcPr>
            <w:tcW w:w="1418" w:type="dxa"/>
            <w:tcBorders>
              <w:top w:val="single" w:sz="4" w:space="0" w:color="000000"/>
              <w:left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13</w:t>
            </w:r>
          </w:p>
        </w:tc>
        <w:tc>
          <w:tcPr>
            <w:tcW w:w="3207" w:type="dxa"/>
            <w:gridSpan w:val="2"/>
            <w:tcBorders>
              <w:top w:val="single" w:sz="4" w:space="0" w:color="000000"/>
              <w:left w:val="single" w:sz="4" w:space="0" w:color="000000"/>
              <w:bottom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3-6化石</w:t>
            </w:r>
          </w:p>
        </w:tc>
      </w:tr>
      <w:tr w:rsidR="00077F31" w:rsidRPr="00077F31" w:rsidTr="00077F31">
        <w:trPr>
          <w:jc w:val="center"/>
        </w:trPr>
        <w:tc>
          <w:tcPr>
            <w:tcW w:w="1515" w:type="dxa"/>
            <w:tcBorders>
              <w:top w:val="single" w:sz="4" w:space="0" w:color="000000"/>
              <w:bottom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14</w:t>
            </w:r>
          </w:p>
        </w:tc>
        <w:tc>
          <w:tcPr>
            <w:tcW w:w="3402" w:type="dxa"/>
            <w:gridSpan w:val="3"/>
            <w:tcBorders>
              <w:top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第二次復習評量</w:t>
            </w:r>
          </w:p>
        </w:tc>
        <w:tc>
          <w:tcPr>
            <w:tcW w:w="1418" w:type="dxa"/>
            <w:tcBorders>
              <w:top w:val="single" w:sz="4" w:space="0" w:color="000000"/>
              <w:left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14</w:t>
            </w:r>
          </w:p>
        </w:tc>
        <w:tc>
          <w:tcPr>
            <w:tcW w:w="3207" w:type="dxa"/>
            <w:gridSpan w:val="2"/>
            <w:tcBorders>
              <w:top w:val="single" w:sz="4" w:space="0" w:color="000000"/>
              <w:left w:val="single" w:sz="4" w:space="0" w:color="000000"/>
              <w:bottom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第二次復習評量</w:t>
            </w:r>
          </w:p>
        </w:tc>
      </w:tr>
      <w:tr w:rsidR="00077F31" w:rsidRPr="00077F31" w:rsidTr="00077F31">
        <w:trPr>
          <w:jc w:val="center"/>
        </w:trPr>
        <w:tc>
          <w:tcPr>
            <w:tcW w:w="1515" w:type="dxa"/>
            <w:tcBorders>
              <w:top w:val="single" w:sz="4" w:space="0" w:color="000000"/>
              <w:bottom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15</w:t>
            </w:r>
          </w:p>
        </w:tc>
        <w:tc>
          <w:tcPr>
            <w:tcW w:w="3402" w:type="dxa"/>
            <w:gridSpan w:val="3"/>
            <w:tcBorders>
              <w:top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5-1神經系統</w:t>
            </w:r>
          </w:p>
        </w:tc>
        <w:tc>
          <w:tcPr>
            <w:tcW w:w="1418" w:type="dxa"/>
            <w:tcBorders>
              <w:top w:val="single" w:sz="4" w:space="0" w:color="000000"/>
              <w:left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15</w:t>
            </w:r>
          </w:p>
        </w:tc>
        <w:tc>
          <w:tcPr>
            <w:tcW w:w="3207" w:type="dxa"/>
            <w:gridSpan w:val="2"/>
            <w:tcBorders>
              <w:top w:val="single" w:sz="4" w:space="0" w:color="000000"/>
              <w:left w:val="single" w:sz="4" w:space="0" w:color="000000"/>
              <w:bottom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4-1生物與群集</w:t>
            </w:r>
          </w:p>
        </w:tc>
      </w:tr>
      <w:tr w:rsidR="00077F31" w:rsidRPr="00077F31" w:rsidTr="00077F31">
        <w:trPr>
          <w:jc w:val="center"/>
        </w:trPr>
        <w:tc>
          <w:tcPr>
            <w:tcW w:w="1515" w:type="dxa"/>
            <w:tcBorders>
              <w:top w:val="single" w:sz="4" w:space="0" w:color="000000"/>
              <w:bottom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16</w:t>
            </w:r>
          </w:p>
        </w:tc>
        <w:tc>
          <w:tcPr>
            <w:tcW w:w="3402" w:type="dxa"/>
            <w:gridSpan w:val="3"/>
            <w:tcBorders>
              <w:top w:val="single" w:sz="4" w:space="0" w:color="000000"/>
              <w:bottom w:val="single" w:sz="4" w:space="0" w:color="000000"/>
              <w:right w:val="single" w:sz="4" w:space="0" w:color="000000"/>
            </w:tcBorders>
            <w:vAlign w:val="center"/>
          </w:tcPr>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5-1神經系統</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5-2內分泌系統的運作</w:t>
            </w:r>
          </w:p>
        </w:tc>
        <w:tc>
          <w:tcPr>
            <w:tcW w:w="1418" w:type="dxa"/>
            <w:tcBorders>
              <w:top w:val="single" w:sz="4" w:space="0" w:color="000000"/>
              <w:left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16</w:t>
            </w:r>
          </w:p>
        </w:tc>
        <w:tc>
          <w:tcPr>
            <w:tcW w:w="3207" w:type="dxa"/>
            <w:gridSpan w:val="2"/>
            <w:tcBorders>
              <w:top w:val="single" w:sz="4" w:space="0" w:color="000000"/>
              <w:left w:val="single" w:sz="4" w:space="0" w:color="000000"/>
              <w:bottom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4-2生物間的交互作用</w:t>
            </w:r>
          </w:p>
        </w:tc>
      </w:tr>
      <w:tr w:rsidR="00077F31" w:rsidRPr="00077F31" w:rsidTr="00077F31">
        <w:trPr>
          <w:jc w:val="center"/>
        </w:trPr>
        <w:tc>
          <w:tcPr>
            <w:tcW w:w="1515" w:type="dxa"/>
            <w:tcBorders>
              <w:top w:val="single" w:sz="4" w:space="0" w:color="000000"/>
              <w:bottom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17</w:t>
            </w:r>
          </w:p>
        </w:tc>
        <w:tc>
          <w:tcPr>
            <w:tcW w:w="3402" w:type="dxa"/>
            <w:gridSpan w:val="3"/>
            <w:tcBorders>
              <w:top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5-3植物的感應</w:t>
            </w:r>
          </w:p>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6-1呼吸與氣體的恆定</w:t>
            </w:r>
          </w:p>
        </w:tc>
        <w:tc>
          <w:tcPr>
            <w:tcW w:w="1418" w:type="dxa"/>
            <w:tcBorders>
              <w:top w:val="single" w:sz="4" w:space="0" w:color="000000"/>
              <w:left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17</w:t>
            </w:r>
          </w:p>
        </w:tc>
        <w:tc>
          <w:tcPr>
            <w:tcW w:w="3207" w:type="dxa"/>
            <w:gridSpan w:val="2"/>
            <w:tcBorders>
              <w:top w:val="single" w:sz="4" w:space="0" w:color="000000"/>
              <w:left w:val="single" w:sz="4" w:space="0" w:color="000000"/>
              <w:bottom w:val="single" w:sz="4" w:space="0" w:color="000000"/>
            </w:tcBorders>
            <w:vAlign w:val="center"/>
          </w:tcPr>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4-3生態系的組成</w:t>
            </w:r>
          </w:p>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跨科—能量的流動和物質的循環</w:t>
            </w:r>
          </w:p>
        </w:tc>
      </w:tr>
      <w:tr w:rsidR="00077F31" w:rsidRPr="00077F31" w:rsidTr="00077F31">
        <w:trPr>
          <w:jc w:val="center"/>
        </w:trPr>
        <w:tc>
          <w:tcPr>
            <w:tcW w:w="1515" w:type="dxa"/>
            <w:tcBorders>
              <w:top w:val="single" w:sz="4" w:space="0" w:color="000000"/>
              <w:bottom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18</w:t>
            </w:r>
          </w:p>
        </w:tc>
        <w:tc>
          <w:tcPr>
            <w:tcW w:w="3402" w:type="dxa"/>
            <w:gridSpan w:val="3"/>
            <w:tcBorders>
              <w:top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6-1呼吸與氣體的恆定</w:t>
            </w:r>
          </w:p>
        </w:tc>
        <w:tc>
          <w:tcPr>
            <w:tcW w:w="1418" w:type="dxa"/>
            <w:tcBorders>
              <w:top w:val="single" w:sz="4" w:space="0" w:color="000000"/>
              <w:left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18</w:t>
            </w:r>
          </w:p>
        </w:tc>
        <w:tc>
          <w:tcPr>
            <w:tcW w:w="3207" w:type="dxa"/>
            <w:gridSpan w:val="2"/>
            <w:tcBorders>
              <w:top w:val="single" w:sz="4" w:space="0" w:color="000000"/>
              <w:left w:val="single" w:sz="4" w:space="0" w:color="000000"/>
              <w:bottom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4-4生態系的類型</w:t>
            </w:r>
          </w:p>
        </w:tc>
      </w:tr>
      <w:tr w:rsidR="00077F31" w:rsidRPr="00077F31" w:rsidTr="00077F31">
        <w:trPr>
          <w:jc w:val="center"/>
        </w:trPr>
        <w:tc>
          <w:tcPr>
            <w:tcW w:w="1515" w:type="dxa"/>
            <w:tcBorders>
              <w:top w:val="single" w:sz="4" w:space="0" w:color="000000"/>
              <w:bottom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19</w:t>
            </w:r>
          </w:p>
        </w:tc>
        <w:tc>
          <w:tcPr>
            <w:tcW w:w="3402" w:type="dxa"/>
            <w:gridSpan w:val="3"/>
            <w:tcBorders>
              <w:top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6-2血糖的恆定</w:t>
            </w:r>
          </w:p>
        </w:tc>
        <w:tc>
          <w:tcPr>
            <w:tcW w:w="1418" w:type="dxa"/>
            <w:tcBorders>
              <w:top w:val="single" w:sz="4" w:space="0" w:color="000000"/>
              <w:left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19</w:t>
            </w:r>
          </w:p>
        </w:tc>
        <w:tc>
          <w:tcPr>
            <w:tcW w:w="3207" w:type="dxa"/>
            <w:gridSpan w:val="2"/>
            <w:tcBorders>
              <w:top w:val="single" w:sz="4" w:space="0" w:color="000000"/>
              <w:left w:val="single" w:sz="4" w:space="0" w:color="000000"/>
              <w:bottom w:val="single" w:sz="4" w:space="0" w:color="000000"/>
            </w:tcBorders>
            <w:vAlign w:val="center"/>
          </w:tcPr>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5-1人類與環境的關係</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5-2人類對環境的衝擊</w:t>
            </w:r>
          </w:p>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5-3生態保育的現在與未來</w:t>
            </w:r>
          </w:p>
        </w:tc>
      </w:tr>
      <w:tr w:rsidR="00077F31" w:rsidRPr="00077F31" w:rsidTr="00077F31">
        <w:trPr>
          <w:jc w:val="center"/>
        </w:trPr>
        <w:tc>
          <w:tcPr>
            <w:tcW w:w="1515" w:type="dxa"/>
            <w:tcBorders>
              <w:top w:val="single" w:sz="4" w:space="0" w:color="000000"/>
              <w:bottom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20</w:t>
            </w:r>
          </w:p>
        </w:tc>
        <w:tc>
          <w:tcPr>
            <w:tcW w:w="3402" w:type="dxa"/>
            <w:gridSpan w:val="3"/>
            <w:tcBorders>
              <w:top w:val="single" w:sz="4" w:space="0" w:color="000000"/>
              <w:bottom w:val="single" w:sz="4" w:space="0" w:color="000000"/>
              <w:right w:val="single" w:sz="4" w:space="0" w:color="000000"/>
            </w:tcBorders>
            <w:vAlign w:val="center"/>
          </w:tcPr>
          <w:p w:rsidR="00077F31" w:rsidRPr="00077F31" w:rsidRDefault="00077F31" w:rsidP="00077F31">
            <w:pPr>
              <w:spacing w:line="240" w:lineRule="atLeast"/>
              <w:rPr>
                <w:rFonts w:ascii="標楷體" w:eastAsia="標楷體" w:hAnsi="標楷體" w:cs="Times New Roman"/>
                <w:kern w:val="0"/>
                <w:sz w:val="20"/>
                <w:szCs w:val="20"/>
              </w:rPr>
            </w:pPr>
            <w:r w:rsidRPr="00077F31">
              <w:rPr>
                <w:rFonts w:ascii="標楷體" w:eastAsia="標楷體" w:hAnsi="標楷體" w:cs="Times New Roman" w:hint="eastAsia"/>
                <w:kern w:val="0"/>
                <w:sz w:val="20"/>
                <w:szCs w:val="20"/>
              </w:rPr>
              <w:t>6-3排泄與水分的恆定</w:t>
            </w:r>
          </w:p>
          <w:p w:rsidR="00077F31" w:rsidRPr="00077F31" w:rsidRDefault="00077F31" w:rsidP="00077F31">
            <w:pPr>
              <w:spacing w:line="24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6-4體溫的恆定</w:t>
            </w:r>
          </w:p>
        </w:tc>
        <w:tc>
          <w:tcPr>
            <w:tcW w:w="1418" w:type="dxa"/>
            <w:tcBorders>
              <w:top w:val="single" w:sz="4" w:space="0" w:color="000000"/>
              <w:left w:val="single" w:sz="4" w:space="0" w:color="000000"/>
              <w:bottom w:val="single" w:sz="4" w:space="0" w:color="000000"/>
              <w:right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20</w:t>
            </w:r>
          </w:p>
        </w:tc>
        <w:tc>
          <w:tcPr>
            <w:tcW w:w="3207" w:type="dxa"/>
            <w:gridSpan w:val="2"/>
            <w:tcBorders>
              <w:top w:val="single" w:sz="4" w:space="0" w:color="000000"/>
              <w:left w:val="single" w:sz="4" w:space="0" w:color="000000"/>
              <w:bottom w:val="single" w:sz="4" w:space="0" w:color="000000"/>
            </w:tcBorders>
            <w:vAlign w:val="center"/>
          </w:tcPr>
          <w:p w:rsidR="00077F31" w:rsidRPr="00077F31" w:rsidRDefault="00077F31" w:rsidP="00077F31">
            <w:pPr>
              <w:spacing w:line="0" w:lineRule="atLeast"/>
              <w:rPr>
                <w:rFonts w:ascii="標楷體" w:eastAsia="標楷體" w:hAnsi="標楷體" w:cs="Times New Roman"/>
                <w:sz w:val="20"/>
                <w:szCs w:val="20"/>
              </w:rPr>
            </w:pPr>
            <w:r w:rsidRPr="00077F31">
              <w:rPr>
                <w:rFonts w:ascii="標楷體" w:eastAsia="標楷體" w:hAnsi="標楷體" w:cs="Times New Roman" w:hint="eastAsia"/>
                <w:sz w:val="20"/>
                <w:szCs w:val="20"/>
              </w:rPr>
              <w:t>復習評量(第三次段考)</w:t>
            </w:r>
          </w:p>
        </w:tc>
      </w:tr>
      <w:tr w:rsidR="00077F31" w:rsidRPr="00077F31" w:rsidTr="00077F31">
        <w:trPr>
          <w:jc w:val="center"/>
        </w:trPr>
        <w:tc>
          <w:tcPr>
            <w:tcW w:w="1515" w:type="dxa"/>
            <w:tcBorders>
              <w:top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r w:rsidRPr="00077F31">
              <w:rPr>
                <w:rFonts w:ascii="標楷體" w:eastAsia="標楷體" w:hAnsi="標楷體" w:cs="Times New Roman" w:hint="eastAsia"/>
                <w:sz w:val="20"/>
                <w:szCs w:val="20"/>
              </w:rPr>
              <w:t>21</w:t>
            </w:r>
          </w:p>
        </w:tc>
        <w:tc>
          <w:tcPr>
            <w:tcW w:w="3402" w:type="dxa"/>
            <w:gridSpan w:val="3"/>
            <w:tcBorders>
              <w:top w:val="single" w:sz="4" w:space="0" w:color="000000"/>
              <w:right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r w:rsidRPr="00077F31">
              <w:rPr>
                <w:rFonts w:ascii="標楷體" w:eastAsia="標楷體" w:hAnsi="標楷體" w:cs="Times New Roman" w:hint="eastAsia"/>
                <w:sz w:val="20"/>
                <w:szCs w:val="20"/>
              </w:rPr>
              <w:t>第三次復習評量</w:t>
            </w:r>
          </w:p>
        </w:tc>
        <w:tc>
          <w:tcPr>
            <w:tcW w:w="1418" w:type="dxa"/>
            <w:tcBorders>
              <w:top w:val="single" w:sz="4" w:space="0" w:color="000000"/>
              <w:left w:val="single" w:sz="4" w:space="0" w:color="000000"/>
              <w:right w:val="single" w:sz="4" w:space="0" w:color="000000"/>
            </w:tcBorders>
            <w:vAlign w:val="center"/>
          </w:tcPr>
          <w:p w:rsidR="00077F31" w:rsidRPr="00077F31" w:rsidRDefault="00077F31" w:rsidP="00077F31">
            <w:pPr>
              <w:snapToGrid w:val="0"/>
              <w:spacing w:line="280" w:lineRule="atLeast"/>
              <w:jc w:val="center"/>
              <w:rPr>
                <w:rFonts w:ascii="標楷體" w:eastAsia="標楷體" w:hAnsi="標楷體" w:cs="Times New Roman"/>
                <w:sz w:val="20"/>
                <w:szCs w:val="20"/>
              </w:rPr>
            </w:pPr>
          </w:p>
        </w:tc>
        <w:tc>
          <w:tcPr>
            <w:tcW w:w="3207" w:type="dxa"/>
            <w:gridSpan w:val="2"/>
            <w:tcBorders>
              <w:top w:val="single" w:sz="4" w:space="0" w:color="000000"/>
              <w:left w:val="single" w:sz="4" w:space="0" w:color="000000"/>
            </w:tcBorders>
            <w:vAlign w:val="center"/>
          </w:tcPr>
          <w:p w:rsidR="00077F31" w:rsidRPr="00077F31" w:rsidRDefault="00077F31" w:rsidP="00077F31">
            <w:pPr>
              <w:snapToGrid w:val="0"/>
              <w:spacing w:line="280" w:lineRule="atLeast"/>
              <w:jc w:val="both"/>
              <w:rPr>
                <w:rFonts w:ascii="標楷體" w:eastAsia="標楷體" w:hAnsi="標楷體" w:cs="Times New Roman"/>
                <w:sz w:val="20"/>
                <w:szCs w:val="20"/>
              </w:rPr>
            </w:pPr>
          </w:p>
        </w:tc>
      </w:tr>
    </w:tbl>
    <w:p w:rsidR="00077F31" w:rsidRPr="00077F31" w:rsidRDefault="00077F31" w:rsidP="00077F31">
      <w:pPr>
        <w:spacing w:line="340" w:lineRule="exact"/>
        <w:rPr>
          <w:rFonts w:ascii="標楷體" w:eastAsia="標楷體" w:hAnsi="標楷體" w:cs="Times New Roman"/>
          <w:color w:val="000000"/>
          <w:kern w:val="0"/>
          <w:sz w:val="20"/>
          <w:szCs w:val="20"/>
        </w:rPr>
      </w:pPr>
    </w:p>
    <w:p w:rsidR="00077F31" w:rsidRPr="00077F31" w:rsidRDefault="00077F31" w:rsidP="00077F31">
      <w:pPr>
        <w:spacing w:line="340" w:lineRule="exact"/>
        <w:rPr>
          <w:rFonts w:ascii="標楷體" w:eastAsia="標楷體" w:hAnsi="標楷體" w:cs="Times New Roman"/>
          <w:color w:val="000000"/>
          <w:kern w:val="0"/>
          <w:szCs w:val="32"/>
        </w:rPr>
      </w:pPr>
      <w:r w:rsidRPr="00077F31">
        <w:rPr>
          <w:rFonts w:ascii="標楷體" w:eastAsia="標楷體" w:hAnsi="標楷體" w:cs="Times New Roman"/>
          <w:color w:val="000000"/>
          <w:kern w:val="0"/>
          <w:szCs w:val="32"/>
        </w:rPr>
        <w:br w:type="page"/>
      </w:r>
    </w:p>
    <w:tbl>
      <w:tblPr>
        <w:tblW w:w="0" w:type="auto"/>
        <w:jc w:val="center"/>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571"/>
        <w:gridCol w:w="566"/>
        <w:gridCol w:w="579"/>
        <w:gridCol w:w="519"/>
        <w:gridCol w:w="942"/>
        <w:gridCol w:w="2542"/>
        <w:gridCol w:w="9"/>
        <w:gridCol w:w="903"/>
        <w:gridCol w:w="1140"/>
        <w:gridCol w:w="456"/>
        <w:gridCol w:w="903"/>
        <w:gridCol w:w="60"/>
        <w:gridCol w:w="512"/>
        <w:gridCol w:w="917"/>
        <w:gridCol w:w="829"/>
      </w:tblGrid>
      <w:tr w:rsidR="00077F31" w:rsidRPr="00077F31" w:rsidTr="00077F31">
        <w:trPr>
          <w:trHeight w:val="337"/>
          <w:jc w:val="center"/>
        </w:trPr>
        <w:tc>
          <w:tcPr>
            <w:tcW w:w="11448" w:type="dxa"/>
            <w:gridSpan w:val="15"/>
            <w:vAlign w:val="center"/>
          </w:tcPr>
          <w:p w:rsidR="00077F31" w:rsidRPr="00470E94" w:rsidRDefault="00077F31" w:rsidP="00470E94">
            <w:pPr>
              <w:snapToGrid w:val="0"/>
              <w:spacing w:line="280" w:lineRule="atLeast"/>
              <w:jc w:val="center"/>
              <w:rPr>
                <w:rFonts w:ascii="標楷體" w:eastAsia="標楷體" w:hAnsi="標楷體" w:cs="Times New Roman"/>
                <w:sz w:val="22"/>
                <w:szCs w:val="24"/>
              </w:rPr>
            </w:pPr>
            <w:r w:rsidRPr="00470E94">
              <w:rPr>
                <w:rFonts w:ascii="標楷體" w:eastAsia="標楷體" w:hAnsi="標楷體" w:cs="Times New Roman" w:hint="eastAsia"/>
                <w:sz w:val="22"/>
                <w:szCs w:val="24"/>
              </w:rPr>
              <w:lastRenderedPageBreak/>
              <w:t>桃園市</w:t>
            </w:r>
            <w:r w:rsidR="00470E94" w:rsidRPr="00470E94">
              <w:rPr>
                <w:rFonts w:ascii="標楷體" w:eastAsia="標楷體" w:hAnsi="標楷體" w:cs="Times New Roman" w:hint="eastAsia"/>
                <w:szCs w:val="24"/>
              </w:rPr>
              <w:t>清華高中附設國中部</w:t>
            </w:r>
            <w:r w:rsidR="00934CE9">
              <w:rPr>
                <w:rFonts w:ascii="標楷體" w:eastAsia="標楷體" w:hAnsi="標楷體" w:cs="Times New Roman" w:hint="eastAsia"/>
                <w:szCs w:val="24"/>
              </w:rPr>
              <w:t>109</w:t>
            </w:r>
            <w:r w:rsidRPr="00470E94">
              <w:rPr>
                <w:rFonts w:ascii="標楷體" w:eastAsia="標楷體" w:hAnsi="標楷體" w:cs="Times New Roman" w:hint="eastAsia"/>
                <w:sz w:val="22"/>
                <w:szCs w:val="24"/>
              </w:rPr>
              <w:t xml:space="preserve">學年度 </w:t>
            </w:r>
            <w:r w:rsidRPr="00470E94">
              <w:rPr>
                <w:rFonts w:ascii="標楷體" w:eastAsia="標楷體" w:hAnsi="標楷體" w:cs="Times New Roman" w:hint="eastAsia"/>
                <w:sz w:val="22"/>
                <w:szCs w:val="24"/>
                <w:u w:val="thick"/>
              </w:rPr>
              <w:t xml:space="preserve">  八  </w:t>
            </w:r>
            <w:r w:rsidRPr="00470E94">
              <w:rPr>
                <w:rFonts w:ascii="標楷體" w:eastAsia="標楷體" w:hAnsi="標楷體" w:cs="Times New Roman" w:hint="eastAsia"/>
                <w:sz w:val="22"/>
                <w:szCs w:val="24"/>
              </w:rPr>
              <w:t xml:space="preserve"> 年級 第一學期 </w:t>
            </w:r>
            <w:r w:rsidRPr="00470E94">
              <w:rPr>
                <w:rFonts w:ascii="標楷體" w:eastAsia="標楷體" w:hAnsi="標楷體" w:cs="Times New Roman" w:hint="eastAsia"/>
                <w:sz w:val="22"/>
                <w:szCs w:val="24"/>
                <w:u w:val="thick"/>
              </w:rPr>
              <w:t xml:space="preserve"> </w:t>
            </w:r>
            <w:r w:rsidR="00470E94" w:rsidRPr="00470E94">
              <w:rPr>
                <w:rFonts w:ascii="標楷體" w:eastAsia="標楷體" w:hAnsi="標楷體" w:cs="Times New Roman" w:hint="eastAsia"/>
                <w:sz w:val="22"/>
                <w:szCs w:val="24"/>
                <w:u w:val="thick"/>
              </w:rPr>
              <w:t>自然科學</w:t>
            </w:r>
            <w:r w:rsidRPr="00470E94">
              <w:rPr>
                <w:rFonts w:ascii="標楷體" w:eastAsia="標楷體" w:hAnsi="標楷體" w:cs="Times New Roman" w:hint="eastAsia"/>
                <w:sz w:val="22"/>
                <w:szCs w:val="24"/>
                <w:u w:val="thick"/>
              </w:rPr>
              <w:t xml:space="preserve"> </w:t>
            </w:r>
            <w:r w:rsidRPr="00470E94">
              <w:rPr>
                <w:rFonts w:ascii="標楷體" w:eastAsia="標楷體" w:hAnsi="標楷體" w:cs="Times New Roman" w:hint="eastAsia"/>
                <w:sz w:val="22"/>
                <w:szCs w:val="24"/>
              </w:rPr>
              <w:t>領域</w:t>
            </w:r>
            <w:r w:rsidRPr="00470E94">
              <w:rPr>
                <w:rFonts w:ascii="標楷體" w:eastAsia="標楷體" w:hAnsi="標楷體" w:cs="Times New Roman" w:hint="eastAsia"/>
                <w:sz w:val="22"/>
                <w:szCs w:val="24"/>
                <w:u w:val="thick"/>
              </w:rPr>
              <w:t xml:space="preserve">  </w:t>
            </w:r>
            <w:r w:rsidR="00470E94" w:rsidRPr="00470E94">
              <w:rPr>
                <w:rFonts w:ascii="標楷體" w:eastAsia="標楷體" w:hAnsi="標楷體" w:cs="Times New Roman" w:hint="eastAsia"/>
                <w:sz w:val="22"/>
                <w:szCs w:val="24"/>
                <w:u w:val="thick"/>
              </w:rPr>
              <w:t>理化</w:t>
            </w:r>
            <w:r w:rsidRPr="00470E94">
              <w:rPr>
                <w:rFonts w:ascii="標楷體" w:eastAsia="標楷體" w:hAnsi="標楷體" w:cs="Times New Roman" w:hint="eastAsia"/>
                <w:sz w:val="22"/>
                <w:szCs w:val="24"/>
                <w:u w:val="thick"/>
              </w:rPr>
              <w:t xml:space="preserve"> </w:t>
            </w:r>
            <w:r w:rsidRPr="00470E94">
              <w:rPr>
                <w:rFonts w:ascii="標楷體" w:eastAsia="標楷體" w:hAnsi="標楷體" w:cs="Times New Roman" w:hint="eastAsia"/>
                <w:sz w:val="22"/>
                <w:szCs w:val="24"/>
              </w:rPr>
              <w:t>課程計畫</w:t>
            </w:r>
          </w:p>
        </w:tc>
      </w:tr>
      <w:tr w:rsidR="00077F31" w:rsidRPr="00077F31" w:rsidTr="00077F31">
        <w:trPr>
          <w:trHeight w:val="337"/>
          <w:jc w:val="center"/>
        </w:trPr>
        <w:tc>
          <w:tcPr>
            <w:tcW w:w="3177" w:type="dxa"/>
            <w:gridSpan w:val="5"/>
            <w:vAlign w:val="center"/>
          </w:tcPr>
          <w:p w:rsidR="00077F31" w:rsidRPr="00077F31" w:rsidRDefault="00077F31" w:rsidP="00077F31">
            <w:pPr>
              <w:snapToGrid w:val="0"/>
              <w:spacing w:line="280" w:lineRule="atLeast"/>
              <w:jc w:val="center"/>
              <w:rPr>
                <w:rFonts w:ascii="標楷體" w:eastAsia="標楷體" w:hAnsi="標楷體" w:cs="Times New Roman"/>
                <w:sz w:val="22"/>
              </w:rPr>
            </w:pPr>
            <w:r w:rsidRPr="00077F31">
              <w:rPr>
                <w:rFonts w:ascii="標楷體" w:eastAsia="標楷體" w:hAnsi="標楷體" w:cs="Times New Roman" w:hint="eastAsia"/>
                <w:sz w:val="22"/>
              </w:rPr>
              <w:t>每週節數</w:t>
            </w:r>
          </w:p>
        </w:tc>
        <w:tc>
          <w:tcPr>
            <w:tcW w:w="2551" w:type="dxa"/>
            <w:gridSpan w:val="2"/>
            <w:vAlign w:val="center"/>
          </w:tcPr>
          <w:p w:rsidR="00077F31" w:rsidRPr="00077F31" w:rsidRDefault="00077F31" w:rsidP="00077F31">
            <w:pPr>
              <w:snapToGrid w:val="0"/>
              <w:spacing w:line="280" w:lineRule="atLeast"/>
              <w:jc w:val="center"/>
              <w:rPr>
                <w:rFonts w:ascii="標楷體" w:eastAsia="標楷體" w:hAnsi="標楷體" w:cs="Times New Roman"/>
                <w:sz w:val="22"/>
              </w:rPr>
            </w:pPr>
            <w:r w:rsidRPr="00077F31">
              <w:rPr>
                <w:rFonts w:ascii="標楷體" w:eastAsia="標楷體" w:hAnsi="標楷體" w:cs="Times New Roman" w:hint="eastAsia"/>
                <w:sz w:val="22"/>
              </w:rPr>
              <w:t>4節</w:t>
            </w:r>
          </w:p>
        </w:tc>
        <w:tc>
          <w:tcPr>
            <w:tcW w:w="3402" w:type="dxa"/>
            <w:gridSpan w:val="4"/>
            <w:vAlign w:val="center"/>
          </w:tcPr>
          <w:p w:rsidR="00077F31" w:rsidRPr="00077F31" w:rsidRDefault="00077F31" w:rsidP="00077F31">
            <w:pPr>
              <w:snapToGrid w:val="0"/>
              <w:spacing w:line="280" w:lineRule="atLeast"/>
              <w:jc w:val="center"/>
              <w:rPr>
                <w:rFonts w:ascii="標楷體" w:eastAsia="標楷體" w:hAnsi="標楷體" w:cs="Times New Roman"/>
                <w:sz w:val="22"/>
              </w:rPr>
            </w:pPr>
            <w:r w:rsidRPr="00077F31">
              <w:rPr>
                <w:rFonts w:ascii="標楷體" w:eastAsia="標楷體" w:hAnsi="標楷體" w:cs="Times New Roman" w:hint="eastAsia"/>
                <w:sz w:val="22"/>
              </w:rPr>
              <w:t>設計者</w:t>
            </w:r>
          </w:p>
        </w:tc>
        <w:tc>
          <w:tcPr>
            <w:tcW w:w="2318" w:type="dxa"/>
            <w:gridSpan w:val="4"/>
          </w:tcPr>
          <w:p w:rsidR="00077F31" w:rsidRPr="00077F31" w:rsidRDefault="00077F31" w:rsidP="00077F31">
            <w:pPr>
              <w:snapToGrid w:val="0"/>
              <w:spacing w:line="280" w:lineRule="atLeast"/>
              <w:jc w:val="both"/>
              <w:rPr>
                <w:rFonts w:ascii="標楷體" w:eastAsia="標楷體" w:hAnsi="標楷體" w:cs="Times New Roman"/>
                <w:sz w:val="22"/>
              </w:rPr>
            </w:pPr>
            <w:r w:rsidRPr="00077F31">
              <w:rPr>
                <w:rFonts w:ascii="標楷體" w:eastAsia="標楷體" w:hAnsi="標楷體" w:cs="Times New Roman" w:hint="eastAsia"/>
                <w:sz w:val="22"/>
              </w:rPr>
              <w:t>八年級教學團隊</w:t>
            </w:r>
          </w:p>
        </w:tc>
      </w:tr>
      <w:tr w:rsidR="00077F31" w:rsidRPr="00077F31" w:rsidTr="00077F31">
        <w:trPr>
          <w:trHeight w:val="676"/>
          <w:jc w:val="center"/>
        </w:trPr>
        <w:tc>
          <w:tcPr>
            <w:tcW w:w="2235" w:type="dxa"/>
            <w:gridSpan w:val="4"/>
            <w:shd w:val="clear" w:color="auto" w:fill="FFFFFF"/>
            <w:vAlign w:val="center"/>
          </w:tcPr>
          <w:p w:rsidR="00077F31" w:rsidRPr="00077F31" w:rsidRDefault="00077F31" w:rsidP="00077F31">
            <w:pPr>
              <w:snapToGrid w:val="0"/>
              <w:spacing w:line="280" w:lineRule="atLeast"/>
              <w:jc w:val="center"/>
              <w:rPr>
                <w:rFonts w:ascii="標楷體" w:eastAsia="標楷體" w:hAnsi="標楷體" w:cs="Times New Roman"/>
                <w:sz w:val="22"/>
              </w:rPr>
            </w:pPr>
            <w:r w:rsidRPr="00077F31">
              <w:rPr>
                <w:rFonts w:ascii="標楷體" w:eastAsia="標楷體" w:hAnsi="標楷體" w:cs="Times New Roman" w:hint="eastAsia"/>
                <w:sz w:val="22"/>
              </w:rPr>
              <w:t>學習總目標</w:t>
            </w:r>
          </w:p>
        </w:tc>
        <w:tc>
          <w:tcPr>
            <w:tcW w:w="9213" w:type="dxa"/>
            <w:gridSpan w:val="11"/>
            <w:shd w:val="clear" w:color="auto" w:fill="FFFFFF"/>
            <w:vAlign w:val="center"/>
          </w:tcPr>
          <w:p w:rsidR="00077F31" w:rsidRPr="00077F31" w:rsidRDefault="00077F31" w:rsidP="00077F31">
            <w:pPr>
              <w:spacing w:line="0" w:lineRule="atLeast"/>
              <w:ind w:left="482" w:right="284" w:hanging="198"/>
              <w:rPr>
                <w:rFonts w:ascii="標楷體" w:eastAsia="標楷體" w:hAnsi="標楷體" w:cs="Times New Roman"/>
                <w:sz w:val="20"/>
                <w:szCs w:val="20"/>
              </w:rPr>
            </w:pPr>
            <w:r w:rsidRPr="00077F31">
              <w:rPr>
                <w:rFonts w:ascii="標楷體" w:eastAsia="標楷體" w:hAnsi="標楷體" w:cs="Times New Roman"/>
                <w:sz w:val="20"/>
                <w:szCs w:val="20"/>
              </w:rPr>
              <w:t>1.</w:t>
            </w:r>
            <w:r w:rsidRPr="00077F31">
              <w:rPr>
                <w:rFonts w:ascii="標楷體" w:eastAsia="標楷體" w:hAnsi="標楷體" w:cs="Times New Roman" w:hint="eastAsia"/>
                <w:sz w:val="20"/>
                <w:szCs w:val="20"/>
              </w:rPr>
              <w:t>熟悉實驗室環境、實驗器材及其正確的使用方法，並遵守實驗室安全規則。</w:t>
            </w:r>
          </w:p>
          <w:p w:rsidR="00077F31" w:rsidRPr="00077F31" w:rsidRDefault="00077F31" w:rsidP="00077F31">
            <w:pPr>
              <w:spacing w:line="0" w:lineRule="atLeast"/>
              <w:ind w:left="482" w:right="284" w:hanging="198"/>
              <w:rPr>
                <w:rFonts w:ascii="標楷體" w:eastAsia="標楷體" w:hAnsi="標楷體" w:cs="Times New Roman"/>
                <w:sz w:val="20"/>
                <w:szCs w:val="20"/>
              </w:rPr>
            </w:pPr>
            <w:r w:rsidRPr="00077F31">
              <w:rPr>
                <w:rFonts w:ascii="標楷體" w:eastAsia="標楷體" w:hAnsi="標楷體" w:cs="Times New Roman" w:hint="eastAsia"/>
                <w:sz w:val="20"/>
                <w:szCs w:val="20"/>
              </w:rPr>
              <w:t>2.了解簡易測量的方法、誤差與估計值的意義，並知道測量體積及質量的操作方法。</w:t>
            </w:r>
          </w:p>
          <w:p w:rsidR="00077F31" w:rsidRPr="00077F31" w:rsidRDefault="00077F31" w:rsidP="00077F31">
            <w:pPr>
              <w:spacing w:line="0" w:lineRule="atLeast"/>
              <w:ind w:left="482" w:right="284" w:hanging="198"/>
              <w:rPr>
                <w:rFonts w:ascii="標楷體" w:eastAsia="標楷體" w:hAnsi="標楷體" w:cs="Times New Roman"/>
                <w:sz w:val="20"/>
                <w:szCs w:val="20"/>
              </w:rPr>
            </w:pPr>
            <w:r w:rsidRPr="00077F31">
              <w:rPr>
                <w:rFonts w:ascii="標楷體" w:eastAsia="標楷體" w:hAnsi="標楷體" w:cs="Times New Roman" w:hint="eastAsia"/>
                <w:sz w:val="20"/>
                <w:szCs w:val="20"/>
              </w:rPr>
              <w:t>3.認識物質及其分類，並了解物質的變化及物質的密度。</w:t>
            </w:r>
          </w:p>
          <w:p w:rsidR="00077F31" w:rsidRPr="00077F31" w:rsidRDefault="00077F31" w:rsidP="00077F31">
            <w:pPr>
              <w:spacing w:line="0" w:lineRule="atLeast"/>
              <w:ind w:left="482" w:right="284" w:hanging="198"/>
              <w:rPr>
                <w:rFonts w:ascii="標楷體" w:eastAsia="標楷體" w:hAnsi="標楷體" w:cs="Times New Roman"/>
                <w:sz w:val="20"/>
                <w:szCs w:val="20"/>
              </w:rPr>
            </w:pPr>
            <w:r w:rsidRPr="00077F31">
              <w:rPr>
                <w:rFonts w:ascii="標楷體" w:eastAsia="標楷體" w:hAnsi="標楷體" w:cs="Times New Roman" w:hint="eastAsia"/>
                <w:sz w:val="20"/>
                <w:szCs w:val="20"/>
              </w:rPr>
              <w:t>4.認識常見的物質──水溶液與空氣。</w:t>
            </w:r>
          </w:p>
          <w:p w:rsidR="00077F31" w:rsidRPr="00077F31" w:rsidRDefault="00077F31" w:rsidP="00077F31">
            <w:pPr>
              <w:spacing w:line="0" w:lineRule="atLeast"/>
              <w:ind w:left="482" w:right="284" w:hanging="198"/>
              <w:rPr>
                <w:rFonts w:ascii="標楷體" w:eastAsia="標楷體" w:hAnsi="標楷體" w:cs="Times New Roman"/>
                <w:sz w:val="20"/>
                <w:szCs w:val="20"/>
              </w:rPr>
            </w:pPr>
            <w:r w:rsidRPr="00077F31">
              <w:rPr>
                <w:rFonts w:ascii="標楷體" w:eastAsia="標楷體" w:hAnsi="標楷體" w:cs="Times New Roman" w:hint="eastAsia"/>
                <w:sz w:val="20"/>
                <w:szCs w:val="20"/>
              </w:rPr>
              <w:t>5.瞭解波的定義，並察覺波遇到障礙物發生反射、折射的現象。</w:t>
            </w:r>
          </w:p>
          <w:p w:rsidR="00077F31" w:rsidRPr="00077F31" w:rsidRDefault="00077F31" w:rsidP="00077F31">
            <w:pPr>
              <w:spacing w:line="0" w:lineRule="atLeast"/>
              <w:ind w:left="482" w:right="284" w:hanging="198"/>
              <w:rPr>
                <w:rFonts w:ascii="標楷體" w:eastAsia="標楷體" w:hAnsi="標楷體" w:cs="Times New Roman"/>
                <w:sz w:val="20"/>
                <w:szCs w:val="20"/>
              </w:rPr>
            </w:pPr>
            <w:r w:rsidRPr="00077F31">
              <w:rPr>
                <w:rFonts w:ascii="標楷體" w:eastAsia="標楷體" w:hAnsi="標楷體" w:cs="Times New Roman" w:hint="eastAsia"/>
                <w:sz w:val="20"/>
                <w:szCs w:val="20"/>
              </w:rPr>
              <w:t>6</w:t>
            </w:r>
            <w:r w:rsidRPr="00077F31">
              <w:rPr>
                <w:rFonts w:ascii="標楷體" w:eastAsia="標楷體" w:hAnsi="標楷體" w:cs="Times New Roman"/>
                <w:sz w:val="20"/>
                <w:szCs w:val="20"/>
              </w:rPr>
              <w:t>.</w:t>
            </w:r>
            <w:r w:rsidRPr="00077F31">
              <w:rPr>
                <w:rFonts w:ascii="標楷體" w:eastAsia="標楷體" w:hAnsi="標楷體" w:cs="Times New Roman" w:hint="eastAsia"/>
                <w:sz w:val="20"/>
                <w:szCs w:val="20"/>
              </w:rPr>
              <w:t>瞭解聲音的形成與傳播的方式，以及知道聲音可由音量、音調及音色來描述。</w:t>
            </w:r>
          </w:p>
          <w:p w:rsidR="00077F31" w:rsidRPr="00077F31" w:rsidRDefault="00077F31" w:rsidP="00077F31">
            <w:pPr>
              <w:spacing w:line="0" w:lineRule="atLeast"/>
              <w:ind w:left="482" w:right="284" w:hanging="198"/>
              <w:rPr>
                <w:rFonts w:ascii="標楷體" w:eastAsia="標楷體" w:hAnsi="標楷體" w:cs="Times New Roman"/>
                <w:sz w:val="20"/>
                <w:szCs w:val="20"/>
              </w:rPr>
            </w:pPr>
            <w:r w:rsidRPr="00077F31">
              <w:rPr>
                <w:rFonts w:ascii="標楷體" w:eastAsia="標楷體" w:hAnsi="標楷體" w:cs="Times New Roman" w:hint="eastAsia"/>
                <w:sz w:val="20"/>
                <w:szCs w:val="20"/>
              </w:rPr>
              <w:t>7</w:t>
            </w:r>
            <w:r w:rsidRPr="00077F31">
              <w:rPr>
                <w:rFonts w:ascii="標楷體" w:eastAsia="標楷體" w:hAnsi="標楷體" w:cs="Times New Roman"/>
                <w:sz w:val="20"/>
                <w:szCs w:val="20"/>
              </w:rPr>
              <w:t>.</w:t>
            </w:r>
            <w:r w:rsidRPr="00077F31">
              <w:rPr>
                <w:rFonts w:ascii="標楷體" w:eastAsia="標楷體" w:hAnsi="標楷體" w:cs="Times New Roman" w:hint="eastAsia"/>
                <w:sz w:val="20"/>
                <w:szCs w:val="20"/>
              </w:rPr>
              <w:t>瞭解噪音汙染的形成與造成的聽覺傷害，並能列舉減輕或消除噪音危害的方法。</w:t>
            </w:r>
          </w:p>
          <w:p w:rsidR="00077F31" w:rsidRPr="00077F31" w:rsidRDefault="00077F31" w:rsidP="00077F31">
            <w:pPr>
              <w:spacing w:line="0" w:lineRule="atLeast"/>
              <w:ind w:left="482" w:right="284" w:hanging="198"/>
              <w:rPr>
                <w:rFonts w:ascii="標楷體" w:eastAsia="標楷體" w:hAnsi="標楷體" w:cs="Times New Roman"/>
                <w:sz w:val="20"/>
                <w:szCs w:val="20"/>
              </w:rPr>
            </w:pPr>
            <w:r w:rsidRPr="00077F31">
              <w:rPr>
                <w:rFonts w:ascii="標楷體" w:eastAsia="標楷體" w:hAnsi="標楷體" w:cs="Times New Roman" w:hint="eastAsia"/>
                <w:sz w:val="20"/>
                <w:szCs w:val="20"/>
              </w:rPr>
              <w:t>8.瞭解面鏡、透鏡成像的原理、性質和現象。</w:t>
            </w:r>
          </w:p>
          <w:p w:rsidR="00077F31" w:rsidRPr="00077F31" w:rsidRDefault="00077F31" w:rsidP="00077F31">
            <w:pPr>
              <w:spacing w:line="0" w:lineRule="atLeast"/>
              <w:ind w:left="482" w:right="284" w:hanging="198"/>
              <w:rPr>
                <w:rFonts w:ascii="標楷體" w:eastAsia="標楷體" w:hAnsi="標楷體" w:cs="Times New Roman"/>
                <w:sz w:val="20"/>
                <w:szCs w:val="20"/>
              </w:rPr>
            </w:pPr>
            <w:r w:rsidRPr="00077F31">
              <w:rPr>
                <w:rFonts w:ascii="標楷體" w:eastAsia="標楷體" w:hAnsi="標楷體" w:cs="Times New Roman" w:hint="eastAsia"/>
                <w:sz w:val="20"/>
                <w:szCs w:val="20"/>
              </w:rPr>
              <w:t>9</w:t>
            </w:r>
            <w:r w:rsidRPr="00077F31">
              <w:rPr>
                <w:rFonts w:ascii="標楷體" w:eastAsia="標楷體" w:hAnsi="標楷體" w:cs="Times New Roman"/>
                <w:sz w:val="20"/>
                <w:szCs w:val="20"/>
              </w:rPr>
              <w:t>.</w:t>
            </w:r>
            <w:r w:rsidRPr="00077F31">
              <w:rPr>
                <w:rFonts w:ascii="標楷體" w:eastAsia="標楷體" w:hAnsi="標楷體" w:cs="Times New Roman" w:hint="eastAsia"/>
                <w:sz w:val="20"/>
                <w:szCs w:val="20"/>
              </w:rPr>
              <w:t>了解許多常見的光學儀器都是應用面鏡及透鏡製作的。</w:t>
            </w:r>
          </w:p>
          <w:p w:rsidR="00077F31" w:rsidRPr="00077F31" w:rsidRDefault="00077F31" w:rsidP="00077F31">
            <w:pPr>
              <w:spacing w:line="0" w:lineRule="atLeast"/>
              <w:ind w:left="482" w:right="284" w:hanging="198"/>
              <w:rPr>
                <w:rFonts w:ascii="標楷體" w:eastAsia="標楷體" w:hAnsi="標楷體" w:cs="Times New Roman"/>
                <w:sz w:val="20"/>
                <w:szCs w:val="20"/>
              </w:rPr>
            </w:pPr>
            <w:r w:rsidRPr="00077F31">
              <w:rPr>
                <w:rFonts w:ascii="標楷體" w:eastAsia="標楷體" w:hAnsi="標楷體" w:cs="Times New Roman" w:hint="eastAsia"/>
                <w:sz w:val="20"/>
                <w:szCs w:val="20"/>
              </w:rPr>
              <w:t>10.瞭解溫度與熱量的關係，並定義熱量的單位，知道物質的比熱，以及熱的傳播方式與對物質的作用。</w:t>
            </w:r>
          </w:p>
          <w:p w:rsidR="00077F31" w:rsidRPr="00077F31" w:rsidRDefault="00077F31" w:rsidP="00077F31">
            <w:pPr>
              <w:spacing w:line="0" w:lineRule="atLeast"/>
              <w:ind w:left="482" w:right="284" w:hanging="198"/>
              <w:rPr>
                <w:rFonts w:ascii="標楷體" w:eastAsia="標楷體" w:hAnsi="標楷體" w:cs="Times New Roman"/>
                <w:sz w:val="20"/>
                <w:szCs w:val="20"/>
              </w:rPr>
            </w:pPr>
            <w:r w:rsidRPr="00077F31">
              <w:rPr>
                <w:rFonts w:ascii="標楷體" w:eastAsia="標楷體" w:hAnsi="標楷體" w:cs="Times New Roman" w:hint="eastAsia"/>
                <w:sz w:val="20"/>
                <w:szCs w:val="20"/>
              </w:rPr>
              <w:t>11.了解物質可分為純物質及混合物，純物質包括元素及化合物。</w:t>
            </w:r>
          </w:p>
          <w:p w:rsidR="00077F31" w:rsidRPr="00077F31" w:rsidRDefault="00077F31" w:rsidP="00077F31">
            <w:pPr>
              <w:spacing w:line="0" w:lineRule="atLeast"/>
              <w:ind w:left="482" w:right="284" w:hanging="198"/>
              <w:rPr>
                <w:rFonts w:ascii="標楷體" w:eastAsia="標楷體" w:hAnsi="標楷體" w:cs="Times New Roman"/>
                <w:sz w:val="20"/>
                <w:szCs w:val="20"/>
              </w:rPr>
            </w:pPr>
            <w:r w:rsidRPr="00077F31">
              <w:rPr>
                <w:rFonts w:ascii="標楷體" w:eastAsia="標楷體" w:hAnsi="標楷體" w:cs="Times New Roman" w:hint="eastAsia"/>
                <w:sz w:val="20"/>
                <w:szCs w:val="20"/>
              </w:rPr>
              <w:t>12.了解道耳吞原子說的內容、原子的細部構造以及核外電子與質子數對原子性質的影響。</w:t>
            </w:r>
          </w:p>
          <w:p w:rsidR="00077F31" w:rsidRPr="00077F31" w:rsidRDefault="00077F31" w:rsidP="00077F31">
            <w:pPr>
              <w:spacing w:line="0" w:lineRule="atLeast"/>
              <w:ind w:left="482" w:right="284" w:hanging="198"/>
              <w:rPr>
                <w:rFonts w:ascii="標楷體" w:eastAsia="標楷體" w:hAnsi="標楷體" w:cs="Times New Roman"/>
                <w:sz w:val="20"/>
                <w:szCs w:val="20"/>
              </w:rPr>
            </w:pPr>
            <w:r w:rsidRPr="00077F31">
              <w:rPr>
                <w:rFonts w:ascii="標楷體" w:eastAsia="標楷體" w:hAnsi="標楷體" w:cs="Times New Roman" w:hint="eastAsia"/>
                <w:sz w:val="20"/>
                <w:szCs w:val="20"/>
              </w:rPr>
              <w:t>13.能瞭解元素命名的原則、元素分類的方法，認識週期表。</w:t>
            </w:r>
          </w:p>
          <w:p w:rsidR="00077F31" w:rsidRPr="00077F31" w:rsidRDefault="00077F31" w:rsidP="00077F31">
            <w:pPr>
              <w:spacing w:line="0" w:lineRule="atLeast"/>
              <w:ind w:left="482" w:right="284" w:hanging="198"/>
              <w:rPr>
                <w:rFonts w:ascii="標楷體" w:eastAsia="標楷體" w:hAnsi="標楷體" w:cs="Times New Roman"/>
                <w:sz w:val="20"/>
                <w:szCs w:val="20"/>
              </w:rPr>
            </w:pPr>
            <w:r w:rsidRPr="00077F31">
              <w:rPr>
                <w:rFonts w:ascii="標楷體" w:eastAsia="標楷體" w:hAnsi="標楷體" w:cs="Times New Roman" w:hint="eastAsia"/>
                <w:sz w:val="20"/>
                <w:szCs w:val="20"/>
              </w:rPr>
              <w:t>14.了解化合物形成的原因，知道如何表示純物質的化學式。</w:t>
            </w:r>
          </w:p>
          <w:p w:rsidR="00077F31" w:rsidRPr="00077F31" w:rsidRDefault="00077F31" w:rsidP="00077F31">
            <w:pPr>
              <w:spacing w:line="0" w:lineRule="atLeast"/>
              <w:ind w:left="482" w:right="284" w:hanging="198"/>
              <w:rPr>
                <w:rFonts w:ascii="標楷體" w:eastAsia="標楷體" w:hAnsi="標楷體" w:cs="Times New Roman"/>
                <w:sz w:val="20"/>
                <w:szCs w:val="20"/>
              </w:rPr>
            </w:pPr>
            <w:r w:rsidRPr="00077F31">
              <w:rPr>
                <w:rFonts w:ascii="標楷體" w:eastAsia="標楷體" w:hAnsi="標楷體" w:cs="Times New Roman"/>
                <w:sz w:val="20"/>
                <w:szCs w:val="20"/>
              </w:rPr>
              <w:t>1</w:t>
            </w:r>
            <w:r w:rsidRPr="00077F31">
              <w:rPr>
                <w:rFonts w:ascii="標楷體" w:eastAsia="標楷體" w:hAnsi="標楷體" w:cs="Times New Roman" w:hint="eastAsia"/>
                <w:sz w:val="20"/>
                <w:szCs w:val="20"/>
              </w:rPr>
              <w:t>5.利用粒子觀點解釋物理變化與化學變化、擴散與溶解、物質的三態變化。</w:t>
            </w:r>
          </w:p>
          <w:p w:rsidR="00077F31" w:rsidRPr="00077F31" w:rsidRDefault="00077F31" w:rsidP="00077F31">
            <w:pPr>
              <w:spacing w:line="0" w:lineRule="atLeast"/>
              <w:ind w:left="482" w:right="284" w:hanging="198"/>
              <w:rPr>
                <w:rFonts w:ascii="標楷體" w:eastAsia="標楷體" w:hAnsi="標楷體" w:cs="Times New Roman"/>
                <w:sz w:val="20"/>
                <w:szCs w:val="20"/>
              </w:rPr>
            </w:pPr>
            <w:r w:rsidRPr="00077F31">
              <w:rPr>
                <w:rFonts w:ascii="標楷體" w:eastAsia="標楷體" w:hAnsi="標楷體" w:cs="Times New Roman" w:hint="eastAsia"/>
                <w:sz w:val="20"/>
                <w:szCs w:val="20"/>
              </w:rPr>
              <w:t>16.</w:t>
            </w:r>
            <w:r w:rsidRPr="00077F31">
              <w:rPr>
                <w:rFonts w:ascii="標楷體" w:eastAsia="標楷體" w:hAnsi="標楷體" w:cs="Times New Roman"/>
                <w:sz w:val="20"/>
                <w:szCs w:val="20"/>
              </w:rPr>
              <w:t>了解日常生活中各種材料的的特性與其製造過程</w:t>
            </w:r>
            <w:r w:rsidRPr="00077F31">
              <w:rPr>
                <w:rFonts w:ascii="標楷體" w:eastAsia="標楷體" w:hAnsi="標楷體" w:cs="Times New Roman" w:hint="eastAsia"/>
                <w:sz w:val="20"/>
                <w:szCs w:val="20"/>
              </w:rPr>
              <w:t>。</w:t>
            </w:r>
          </w:p>
          <w:p w:rsidR="00077F31" w:rsidRPr="00077F31" w:rsidRDefault="00077F31" w:rsidP="00077F31">
            <w:pPr>
              <w:spacing w:line="0" w:lineRule="atLeast"/>
              <w:ind w:left="482" w:right="284" w:hanging="198"/>
              <w:rPr>
                <w:rFonts w:ascii="標楷體" w:eastAsia="標楷體" w:hAnsi="標楷體" w:cs="Times New Roman"/>
                <w:color w:val="FF0000"/>
                <w:sz w:val="40"/>
                <w:szCs w:val="40"/>
              </w:rPr>
            </w:pPr>
            <w:r w:rsidRPr="00077F31">
              <w:rPr>
                <w:rFonts w:ascii="標楷體" w:eastAsia="標楷體" w:hAnsi="標楷體" w:cs="Times New Roman"/>
                <w:sz w:val="20"/>
                <w:szCs w:val="20"/>
              </w:rPr>
              <w:t>1</w:t>
            </w:r>
            <w:r w:rsidRPr="00077F31">
              <w:rPr>
                <w:rFonts w:ascii="標楷體" w:eastAsia="標楷體" w:hAnsi="標楷體" w:cs="Times New Roman" w:hint="eastAsia"/>
                <w:sz w:val="20"/>
                <w:szCs w:val="20"/>
              </w:rPr>
              <w:t>7</w:t>
            </w:r>
            <w:r w:rsidRPr="00077F31">
              <w:rPr>
                <w:rFonts w:ascii="標楷體" w:eastAsia="標楷體" w:hAnsi="標楷體" w:cs="Times New Roman"/>
                <w:sz w:val="20"/>
                <w:szCs w:val="20"/>
              </w:rPr>
              <w:t>.</w:t>
            </w:r>
            <w:r w:rsidRPr="00077F31">
              <w:rPr>
                <w:rFonts w:ascii="標楷體" w:eastAsia="標楷體" w:hAnsi="標楷體" w:cs="Times New Roman" w:hint="eastAsia"/>
                <w:sz w:val="20"/>
                <w:szCs w:val="20"/>
              </w:rPr>
              <w:t>了解新興的材料科技與材料科技的永續發展。</w:t>
            </w:r>
          </w:p>
        </w:tc>
      </w:tr>
      <w:tr w:rsidR="00077F31" w:rsidRPr="00077F31" w:rsidTr="00077F31">
        <w:trPr>
          <w:trHeight w:val="759"/>
          <w:jc w:val="center"/>
        </w:trPr>
        <w:tc>
          <w:tcPr>
            <w:tcW w:w="2235" w:type="dxa"/>
            <w:gridSpan w:val="4"/>
            <w:shd w:val="clear" w:color="auto" w:fill="auto"/>
            <w:vAlign w:val="center"/>
          </w:tcPr>
          <w:p w:rsidR="00077F31" w:rsidRPr="00077F31" w:rsidRDefault="00077F31" w:rsidP="00077F31">
            <w:pPr>
              <w:snapToGrid w:val="0"/>
              <w:spacing w:line="280" w:lineRule="atLeast"/>
              <w:jc w:val="center"/>
              <w:rPr>
                <w:rFonts w:ascii="標楷體" w:eastAsia="標楷體" w:hAnsi="標楷體" w:cs="Times New Roman"/>
                <w:sz w:val="22"/>
              </w:rPr>
            </w:pPr>
            <w:r w:rsidRPr="00077F31">
              <w:rPr>
                <w:rFonts w:ascii="標楷體" w:eastAsia="標楷體" w:hAnsi="標楷體" w:cs="Times New Roman" w:hint="eastAsia"/>
                <w:sz w:val="22"/>
              </w:rPr>
              <w:t>實施原則</w:t>
            </w:r>
          </w:p>
        </w:tc>
        <w:tc>
          <w:tcPr>
            <w:tcW w:w="9213" w:type="dxa"/>
            <w:gridSpan w:val="11"/>
            <w:shd w:val="clear" w:color="auto" w:fill="auto"/>
            <w:vAlign w:val="center"/>
          </w:tcPr>
          <w:p w:rsidR="00077F31" w:rsidRPr="00077F31" w:rsidRDefault="00077F31" w:rsidP="00077F31">
            <w:pPr>
              <w:numPr>
                <w:ilvl w:val="0"/>
                <w:numId w:val="36"/>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教學設計應依據學生特性與身心發展狀況，依循自然科學領域核心素養具體內涵，審酌教育專業，提供資源、機會及環境，引導學生成為自發主動的學習者。</w:t>
            </w:r>
          </w:p>
          <w:p w:rsidR="00077F31" w:rsidRPr="00077F31" w:rsidRDefault="00077F31" w:rsidP="00077F31">
            <w:pPr>
              <w:numPr>
                <w:ilvl w:val="0"/>
                <w:numId w:val="36"/>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 xml:space="preserve">教師使用教材及從事教育活動時，應具備性別平等意識，破除性別刻板印象，避免性別偏見及性別歧視，並應鼓勵學生修習非傳統性別之學科領域。 </w:t>
            </w:r>
          </w:p>
          <w:p w:rsidR="00077F31" w:rsidRPr="00077F31" w:rsidRDefault="00077F31" w:rsidP="00077F31">
            <w:pPr>
              <w:numPr>
                <w:ilvl w:val="0"/>
                <w:numId w:val="36"/>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教學實施應以培養學生擁有問題解決能力為目標，規劃學習活動應以解決問題策略為中心，並依循確認問題、蒐集有關資訊、擬訂解決方案、選定及執行解決方案，以及進行方案評鑑與改進等程序實施教學。</w:t>
            </w:r>
            <w:r w:rsidRPr="00077F31">
              <w:rPr>
                <w:rFonts w:ascii="標楷體" w:eastAsia="標楷體" w:hAnsi="標楷體" w:cs="Times New Roman"/>
                <w:color w:val="000000"/>
                <w:sz w:val="20"/>
                <w:szCs w:val="20"/>
              </w:rPr>
              <w:t xml:space="preserve"> </w:t>
            </w:r>
          </w:p>
          <w:p w:rsidR="00077F31" w:rsidRPr="00077F31" w:rsidRDefault="00077F31" w:rsidP="00077F31">
            <w:pPr>
              <w:numPr>
                <w:ilvl w:val="0"/>
                <w:numId w:val="36"/>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 xml:space="preserve">教學實施應以培養探究能力、分工合作的學習、獲得思考智能、習得操作技能、達成課程目標為原則。因此，教學形式應不拘於一種，視教學目標及實際情況而定，可採取講述、實驗、實作、專題探究、戶外參觀或科學觀察、植栽及飼養之長期實驗等多元方式。 </w:t>
            </w:r>
          </w:p>
          <w:p w:rsidR="00077F31" w:rsidRPr="00077F31" w:rsidRDefault="00077F31" w:rsidP="00077F31">
            <w:pPr>
              <w:numPr>
                <w:ilvl w:val="0"/>
                <w:numId w:val="36"/>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 xml:space="preserve">教學設計無論為學生個人學習或團體學習，應於教學進行中培養學生欣賞、包容個別差異並尊重自己與他人權利的價值觀。 </w:t>
            </w:r>
          </w:p>
          <w:p w:rsidR="00077F31" w:rsidRPr="00077F31" w:rsidRDefault="00077F31" w:rsidP="00077F31">
            <w:pPr>
              <w:numPr>
                <w:ilvl w:val="0"/>
                <w:numId w:val="36"/>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教師進行教學設計時，宜以學生日常生活體驗，以既有知識或經驗為基礎，引導學生發現問題。實際教學時，可彈性調整教科用書單元與活動順序，以適應各地區環境與特性。</w:t>
            </w:r>
          </w:p>
          <w:p w:rsidR="00077F31" w:rsidRPr="00077F31" w:rsidRDefault="00077F31" w:rsidP="00077F31">
            <w:pPr>
              <w:numPr>
                <w:ilvl w:val="0"/>
                <w:numId w:val="36"/>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學設計需要以實驗歸納證據者，教師宜讓學生親手操作，以熟練實驗技巧，提供學生自我發揮之創造空間。教師可從旁協助善加引導，提供學生動手做實驗、感受發現的喜悅，並讓學生藉由分析實驗統計數據的結果，習得歸納法之實驗程序及方法。</w:t>
            </w:r>
          </w:p>
          <w:p w:rsidR="00077F31" w:rsidRPr="00077F31" w:rsidRDefault="00077F31" w:rsidP="00077F31">
            <w:pPr>
              <w:numPr>
                <w:ilvl w:val="0"/>
                <w:numId w:val="36"/>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教師在教學前宜參考課程計畫、教學計畫，訂定學習評量計畫，評估學生學習成果以達成教學目標；且應依據學生學習成效，修訂教學計畫，藉以提升教學效能與品質，達成教師自我的專業成長。</w:t>
            </w:r>
          </w:p>
        </w:tc>
      </w:tr>
      <w:tr w:rsidR="00077F31" w:rsidRPr="00077F31" w:rsidTr="00077F31">
        <w:trPr>
          <w:trHeight w:val="1435"/>
          <w:jc w:val="center"/>
        </w:trPr>
        <w:tc>
          <w:tcPr>
            <w:tcW w:w="571" w:type="dxa"/>
            <w:tcBorders>
              <w:right w:val="single" w:sz="4" w:space="0" w:color="auto"/>
            </w:tcBorders>
            <w:vAlign w:val="center"/>
          </w:tcPr>
          <w:p w:rsidR="00077F31" w:rsidRPr="00077F31" w:rsidRDefault="00077F31" w:rsidP="00077F31">
            <w:pPr>
              <w:ind w:left="57" w:right="57"/>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w w:val="120"/>
                <w:sz w:val="20"/>
                <w:szCs w:val="20"/>
              </w:rPr>
              <w:t>起訖週次</w:t>
            </w:r>
          </w:p>
        </w:tc>
        <w:tc>
          <w:tcPr>
            <w:tcW w:w="566" w:type="dxa"/>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w w:val="120"/>
                <w:sz w:val="20"/>
                <w:szCs w:val="20"/>
              </w:rPr>
              <w:t>起訖日期</w:t>
            </w:r>
          </w:p>
        </w:tc>
        <w:tc>
          <w:tcPr>
            <w:tcW w:w="579" w:type="dxa"/>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w w:val="120"/>
                <w:sz w:val="20"/>
                <w:szCs w:val="20"/>
              </w:rPr>
              <w:t>單</w:t>
            </w:r>
            <w:r w:rsidRPr="00077F31">
              <w:rPr>
                <w:rFonts w:ascii="標楷體" w:eastAsia="標楷體" w:hAnsi="標楷體" w:cs="Times New Roman"/>
                <w:color w:val="000000"/>
                <w:w w:val="120"/>
                <w:sz w:val="20"/>
                <w:szCs w:val="20"/>
              </w:rPr>
              <w:t xml:space="preserve">    </w:t>
            </w:r>
            <w:r w:rsidRPr="00077F31">
              <w:rPr>
                <w:rFonts w:ascii="標楷體" w:eastAsia="標楷體" w:hAnsi="標楷體" w:cs="Times New Roman" w:hint="eastAsia"/>
                <w:color w:val="000000"/>
                <w:w w:val="120"/>
                <w:sz w:val="20"/>
                <w:szCs w:val="20"/>
              </w:rPr>
              <w:t>元</w:t>
            </w:r>
            <w:r w:rsidRPr="00077F31">
              <w:rPr>
                <w:rFonts w:ascii="標楷體" w:eastAsia="標楷體" w:hAnsi="標楷體" w:cs="Times New Roman"/>
                <w:color w:val="000000"/>
                <w:w w:val="120"/>
                <w:sz w:val="20"/>
                <w:szCs w:val="20"/>
              </w:rPr>
              <w:t xml:space="preserve">    </w:t>
            </w:r>
          </w:p>
        </w:tc>
        <w:tc>
          <w:tcPr>
            <w:tcW w:w="519" w:type="dxa"/>
            <w:tcBorders>
              <w:left w:val="single" w:sz="4" w:space="0" w:color="auto"/>
            </w:tcBorders>
            <w:vAlign w:val="center"/>
          </w:tcPr>
          <w:p w:rsidR="00077F31" w:rsidRPr="00077F31" w:rsidRDefault="00077F31" w:rsidP="00077F31">
            <w:pPr>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w w:val="120"/>
                <w:sz w:val="20"/>
                <w:szCs w:val="20"/>
              </w:rPr>
              <w:t>課    名</w:t>
            </w:r>
          </w:p>
        </w:tc>
        <w:tc>
          <w:tcPr>
            <w:tcW w:w="3484" w:type="dxa"/>
            <w:gridSpan w:val="2"/>
            <w:tcBorders>
              <w:righ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分段能力指標</w:t>
            </w:r>
          </w:p>
        </w:tc>
        <w:tc>
          <w:tcPr>
            <w:tcW w:w="912" w:type="dxa"/>
            <w:gridSpan w:val="2"/>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教學目標</w:t>
            </w:r>
          </w:p>
        </w:tc>
        <w:tc>
          <w:tcPr>
            <w:tcW w:w="1140" w:type="dxa"/>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教學活動重點</w:t>
            </w:r>
          </w:p>
        </w:tc>
        <w:tc>
          <w:tcPr>
            <w:tcW w:w="456" w:type="dxa"/>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w w:val="120"/>
                <w:sz w:val="20"/>
                <w:szCs w:val="20"/>
              </w:rPr>
              <w:t>教學節數</w:t>
            </w:r>
          </w:p>
        </w:tc>
        <w:tc>
          <w:tcPr>
            <w:tcW w:w="963" w:type="dxa"/>
            <w:gridSpan w:val="2"/>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教學資源</w:t>
            </w:r>
          </w:p>
          <w:p w:rsidR="00077F31" w:rsidRPr="00077F31" w:rsidRDefault="00077F31" w:rsidP="00077F31">
            <w:pPr>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（教具、設備）</w:t>
            </w:r>
          </w:p>
        </w:tc>
        <w:tc>
          <w:tcPr>
            <w:tcW w:w="512" w:type="dxa"/>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評量</w:t>
            </w:r>
          </w:p>
          <w:p w:rsidR="00077F31" w:rsidRPr="00077F31" w:rsidRDefault="00077F31" w:rsidP="00077F31">
            <w:pPr>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sz w:val="20"/>
                <w:szCs w:val="20"/>
              </w:rPr>
              <w:t>方式</w:t>
            </w:r>
          </w:p>
        </w:tc>
        <w:tc>
          <w:tcPr>
            <w:tcW w:w="917" w:type="dxa"/>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重大議題</w:t>
            </w:r>
          </w:p>
        </w:tc>
        <w:tc>
          <w:tcPr>
            <w:tcW w:w="829" w:type="dxa"/>
            <w:tcBorders>
              <w:lef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十大基本能力</w:t>
            </w:r>
          </w:p>
        </w:tc>
      </w:tr>
      <w:tr w:rsidR="00077F31" w:rsidRPr="00077F31" w:rsidTr="00077F31">
        <w:trPr>
          <w:trHeight w:val="1134"/>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t>一</w:t>
            </w:r>
          </w:p>
        </w:tc>
        <w:tc>
          <w:tcPr>
            <w:tcW w:w="56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08/25</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08/31</w:t>
            </w:r>
          </w:p>
        </w:tc>
        <w:tc>
          <w:tcPr>
            <w:tcW w:w="579" w:type="dxa"/>
            <w:tcBorders>
              <w:left w:val="single" w:sz="4" w:space="0" w:color="auto"/>
              <w:right w:val="single" w:sz="4" w:space="0" w:color="auto"/>
            </w:tcBorders>
            <w:vAlign w:val="center"/>
          </w:tcPr>
          <w:p w:rsidR="00077F31" w:rsidRPr="00077F31" w:rsidRDefault="00077F31" w:rsidP="00077F31">
            <w:pPr>
              <w:spacing w:line="240" w:lineRule="exact"/>
              <w:ind w:left="57" w:right="57"/>
              <w:jc w:val="center"/>
              <w:rPr>
                <w:rFonts w:ascii="標楷體" w:eastAsia="標楷體" w:hAnsi="標楷體" w:cs="Times New Roman"/>
                <w:color w:val="7030A0"/>
                <w:sz w:val="16"/>
                <w:szCs w:val="16"/>
              </w:rPr>
            </w:pPr>
            <w:r w:rsidRPr="00077F31">
              <w:rPr>
                <w:rFonts w:ascii="標楷體" w:eastAsia="標楷體" w:hAnsi="標楷體" w:cs="Times New Roman" w:hint="eastAsia"/>
                <w:color w:val="7030A0"/>
                <w:sz w:val="16"/>
                <w:szCs w:val="16"/>
              </w:rPr>
              <w:t>預備周</w:t>
            </w:r>
          </w:p>
        </w:tc>
        <w:tc>
          <w:tcPr>
            <w:tcW w:w="519" w:type="dxa"/>
            <w:tcBorders>
              <w:left w:val="single" w:sz="4" w:space="0" w:color="auto"/>
            </w:tcBorders>
            <w:vAlign w:val="center"/>
          </w:tcPr>
          <w:p w:rsidR="00077F31" w:rsidRPr="00077F31" w:rsidRDefault="00077F31" w:rsidP="00077F31">
            <w:pPr>
              <w:spacing w:line="240" w:lineRule="exact"/>
              <w:ind w:left="57" w:right="57"/>
              <w:jc w:val="center"/>
              <w:rPr>
                <w:rFonts w:ascii="標楷體" w:eastAsia="標楷體" w:hAnsi="標楷體" w:cs="Times New Roman"/>
                <w:color w:val="7030A0"/>
                <w:sz w:val="16"/>
                <w:szCs w:val="16"/>
              </w:rPr>
            </w:pPr>
          </w:p>
        </w:tc>
        <w:tc>
          <w:tcPr>
            <w:tcW w:w="3484" w:type="dxa"/>
            <w:gridSpan w:val="2"/>
            <w:tcBorders>
              <w:right w:val="single" w:sz="4" w:space="0" w:color="auto"/>
            </w:tcBorders>
          </w:tcPr>
          <w:p w:rsidR="00077F31" w:rsidRPr="00077F31" w:rsidRDefault="00077F31" w:rsidP="00077F31">
            <w:pPr>
              <w:rPr>
                <w:rFonts w:ascii="標楷體" w:eastAsia="標楷體" w:hAnsi="標楷體" w:cs="Times New Roman"/>
                <w:color w:val="FF0000"/>
                <w:sz w:val="16"/>
                <w:szCs w:val="16"/>
              </w:rPr>
            </w:pPr>
          </w:p>
        </w:tc>
        <w:tc>
          <w:tcPr>
            <w:tcW w:w="912" w:type="dxa"/>
            <w:gridSpan w:val="2"/>
            <w:tcBorders>
              <w:left w:val="single" w:sz="4" w:space="0" w:color="auto"/>
              <w:right w:val="single" w:sz="4" w:space="0" w:color="auto"/>
            </w:tcBorders>
          </w:tcPr>
          <w:p w:rsidR="00077F31" w:rsidRPr="00077F31" w:rsidRDefault="00077F31" w:rsidP="00077F31">
            <w:pPr>
              <w:rPr>
                <w:rFonts w:ascii="標楷體" w:eastAsia="標楷體" w:hAnsi="標楷體" w:cs="Times New Roman"/>
                <w:color w:val="FF0000"/>
              </w:rPr>
            </w:pPr>
          </w:p>
        </w:tc>
        <w:tc>
          <w:tcPr>
            <w:tcW w:w="1140" w:type="dxa"/>
            <w:tcBorders>
              <w:left w:val="single" w:sz="4" w:space="0" w:color="auto"/>
              <w:right w:val="single" w:sz="4" w:space="0" w:color="auto"/>
            </w:tcBorders>
          </w:tcPr>
          <w:p w:rsidR="00077F31" w:rsidRPr="00077F31" w:rsidRDefault="00077F31" w:rsidP="00077F31">
            <w:pPr>
              <w:rPr>
                <w:rFonts w:ascii="標楷體" w:eastAsia="標楷體" w:hAnsi="標楷體" w:cs="Times New Roman"/>
                <w:color w:val="FF0000"/>
              </w:rPr>
            </w:pPr>
          </w:p>
        </w:tc>
        <w:tc>
          <w:tcPr>
            <w:tcW w:w="456" w:type="dxa"/>
            <w:tcBorders>
              <w:left w:val="single" w:sz="4" w:space="0" w:color="auto"/>
              <w:right w:val="single" w:sz="4" w:space="0" w:color="auto"/>
            </w:tcBorders>
          </w:tcPr>
          <w:p w:rsidR="00077F31" w:rsidRPr="00077F31" w:rsidRDefault="00077F31" w:rsidP="00077F31">
            <w:pPr>
              <w:rPr>
                <w:rFonts w:ascii="標楷體" w:eastAsia="標楷體" w:hAnsi="標楷體" w:cs="Times New Roman"/>
                <w:color w:val="FF0000"/>
              </w:rPr>
            </w:pPr>
          </w:p>
        </w:tc>
        <w:tc>
          <w:tcPr>
            <w:tcW w:w="963" w:type="dxa"/>
            <w:gridSpan w:val="2"/>
            <w:tcBorders>
              <w:left w:val="single" w:sz="4" w:space="0" w:color="auto"/>
              <w:right w:val="single" w:sz="4" w:space="0" w:color="auto"/>
            </w:tcBorders>
          </w:tcPr>
          <w:p w:rsidR="00077F31" w:rsidRPr="00077F31" w:rsidRDefault="00077F31" w:rsidP="00077F31">
            <w:pPr>
              <w:rPr>
                <w:rFonts w:ascii="標楷體" w:eastAsia="標楷體" w:hAnsi="標楷體" w:cs="Times New Roman"/>
                <w:color w:val="FF0000"/>
              </w:rPr>
            </w:pPr>
          </w:p>
        </w:tc>
        <w:tc>
          <w:tcPr>
            <w:tcW w:w="512" w:type="dxa"/>
            <w:tcBorders>
              <w:left w:val="single" w:sz="4" w:space="0" w:color="auto"/>
              <w:right w:val="single" w:sz="4" w:space="0" w:color="auto"/>
            </w:tcBorders>
          </w:tcPr>
          <w:p w:rsidR="00077F31" w:rsidRPr="00077F31" w:rsidRDefault="00077F31" w:rsidP="00077F31">
            <w:pPr>
              <w:rPr>
                <w:rFonts w:ascii="標楷體" w:eastAsia="標楷體" w:hAnsi="標楷體" w:cs="Times New Roman"/>
                <w:color w:val="FF0000"/>
              </w:rPr>
            </w:pPr>
          </w:p>
        </w:tc>
        <w:tc>
          <w:tcPr>
            <w:tcW w:w="917"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p>
        </w:tc>
        <w:tc>
          <w:tcPr>
            <w:tcW w:w="829" w:type="dxa"/>
            <w:tcBorders>
              <w:left w:val="single" w:sz="4" w:space="0" w:color="auto"/>
            </w:tcBorders>
          </w:tcPr>
          <w:p w:rsidR="00077F31" w:rsidRPr="00077F31" w:rsidRDefault="00077F31" w:rsidP="00077F31">
            <w:pPr>
              <w:rPr>
                <w:rFonts w:ascii="標楷體" w:eastAsia="標楷體" w:hAnsi="標楷體" w:cs="Times New Roman"/>
                <w:color w:val="FF0000"/>
              </w:rPr>
            </w:pPr>
          </w:p>
        </w:tc>
      </w:tr>
      <w:tr w:rsidR="00077F31" w:rsidRPr="00077F31" w:rsidTr="00077F31">
        <w:trPr>
          <w:trHeight w:val="1134"/>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lastRenderedPageBreak/>
              <w:t>二</w:t>
            </w:r>
          </w:p>
        </w:tc>
        <w:tc>
          <w:tcPr>
            <w:tcW w:w="56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09/01</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09/07</w:t>
            </w:r>
          </w:p>
        </w:tc>
        <w:tc>
          <w:tcPr>
            <w:tcW w:w="579" w:type="dxa"/>
            <w:tcBorders>
              <w:left w:val="single" w:sz="4" w:space="0" w:color="auto"/>
              <w:right w:val="single" w:sz="4" w:space="0" w:color="auto"/>
            </w:tcBorders>
            <w:vAlign w:val="center"/>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第</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一</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章</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基</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本</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測</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量</w:t>
            </w:r>
          </w:p>
          <w:p w:rsidR="00077F31" w:rsidRPr="00077F31" w:rsidRDefault="00077F31" w:rsidP="00077F31">
            <w:pPr>
              <w:spacing w:line="200" w:lineRule="exact"/>
              <w:jc w:val="both"/>
              <w:rPr>
                <w:rFonts w:ascii="標楷體" w:eastAsia="標楷體" w:hAnsi="標楷體" w:cs="Times New Roman"/>
                <w:sz w:val="16"/>
                <w:szCs w:val="16"/>
              </w:rPr>
            </w:pPr>
          </w:p>
        </w:tc>
        <w:tc>
          <w:tcPr>
            <w:tcW w:w="519" w:type="dxa"/>
            <w:tcBorders>
              <w:left w:val="single" w:sz="4" w:space="0" w:color="auto"/>
            </w:tcBorders>
            <w:vAlign w:val="center"/>
          </w:tcPr>
          <w:p w:rsidR="00077F31" w:rsidRPr="00077F31" w:rsidRDefault="00077F31" w:rsidP="00077F31">
            <w:pPr>
              <w:spacing w:line="0" w:lineRule="atLeast"/>
              <w:jc w:val="center"/>
              <w:rPr>
                <w:rFonts w:ascii="標楷體" w:eastAsia="標楷體" w:hAnsi="標楷體" w:cs="Times New Roman"/>
                <w:color w:val="7030A0"/>
              </w:rPr>
            </w:pPr>
            <w:r w:rsidRPr="00077F31">
              <w:rPr>
                <w:rFonts w:ascii="標楷體" w:eastAsia="標楷體" w:hAnsi="標楷體" w:cs="Times New Roman"/>
                <w:sz w:val="16"/>
                <w:szCs w:val="16"/>
              </w:rPr>
              <w:t>˙1-</w:t>
            </w:r>
            <w:r w:rsidRPr="00077F31">
              <w:rPr>
                <w:rFonts w:ascii="標楷體" w:eastAsia="標楷體" w:hAnsi="標楷體" w:cs="Times New Roman" w:hint="eastAsia"/>
                <w:sz w:val="16"/>
                <w:szCs w:val="16"/>
              </w:rPr>
              <w:t>1</w:t>
            </w:r>
            <w:r w:rsidRPr="00077F31">
              <w:rPr>
                <w:rFonts w:ascii="標楷體" w:eastAsia="標楷體" w:hAnsi="標楷體" w:cs="Times New Roman"/>
                <w:sz w:val="16"/>
                <w:szCs w:val="16"/>
              </w:rPr>
              <w:t>長度與體積的測量（</w:t>
            </w:r>
            <w:r w:rsidRPr="00077F31">
              <w:rPr>
                <w:rFonts w:ascii="標楷體" w:eastAsia="標楷體" w:hAnsi="標楷體" w:cs="Times New Roman" w:hint="eastAsia"/>
                <w:sz w:val="16"/>
                <w:szCs w:val="16"/>
              </w:rPr>
              <w:t>4</w:t>
            </w:r>
            <w:r w:rsidRPr="00077F31">
              <w:rPr>
                <w:rFonts w:ascii="標楷體" w:eastAsia="標楷體" w:hAnsi="標楷體" w:cs="Times New Roman"/>
                <w:sz w:val="16"/>
                <w:szCs w:val="16"/>
              </w:rPr>
              <w:t>）</w:t>
            </w:r>
          </w:p>
        </w:tc>
        <w:tc>
          <w:tcPr>
            <w:tcW w:w="3484" w:type="dxa"/>
            <w:gridSpan w:val="2"/>
            <w:tcBorders>
              <w:right w:val="single" w:sz="4" w:space="0" w:color="auto"/>
            </w:tcBorders>
          </w:tcPr>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1-4-5-4正確運用科學名詞、符號及常用的表達方式。</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2-4-1-1由探究的活動，嫻熟科學探討的方法，並經由實作過程獲得科學知識和技能。</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-1-2由情境中，引導學生發現問題、提出解決問題的策略、規劃及設計解決問題的流程，經由觀察、實驗，或種植、搜尋等科學探討的過程獲得資料，做變量與應變量之間相應關係的研判，並對自己的研究成果，做科學性的描述。</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3-4-0-8認識作精確信實的紀錄、開放的心胸、與可重做實驗來證實等，是維持「科學知識」可信賴性的基礎。</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4-4-1-1了解科學、技術與數學的關係。</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4-4-1-2了解技術與數學的關係。</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5-4-1-1知道細心的觀察以及嚴謹的思辨，才能獲得可信的知識。</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5-4-1-2養成求真求實的處事態度，不偏頗採證，持平審視爭議。</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7-4-0-1察覺每日生活活動中運用到許多相關的科學概念。</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7-4-0-2在處理個人生活問題(如健康、食、衣、住、行)時，依科學知識來做決定。</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7-4-0-3運用科學方法去解決日常生活的問題。</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bCs/>
                <w:snapToGrid w:val="0"/>
                <w:kern w:val="0"/>
                <w:sz w:val="16"/>
                <w:szCs w:val="16"/>
              </w:rPr>
              <w:t>7-4-0-4接受一個理論或說法時，用科學知識和方法去分析判斷。</w:t>
            </w:r>
          </w:p>
        </w:tc>
        <w:tc>
          <w:tcPr>
            <w:tcW w:w="912"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w:t>
            </w:r>
            <w:r w:rsidRPr="00077F31">
              <w:rPr>
                <w:rFonts w:ascii="標楷體" w:eastAsia="標楷體" w:hAnsi="標楷體" w:cs="Times New Roman" w:hint="eastAsia"/>
                <w:sz w:val="16"/>
                <w:szCs w:val="16"/>
              </w:rPr>
              <w:t>1</w:t>
            </w:r>
            <w:r w:rsidRPr="00077F31">
              <w:rPr>
                <w:rFonts w:ascii="標楷體" w:eastAsia="標楷體" w:hAnsi="標楷體" w:cs="Times New Roman"/>
                <w:sz w:val="16"/>
                <w:szCs w:val="16"/>
              </w:rPr>
              <w:t>-1能了解測量的意義及方法。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w:t>
            </w:r>
            <w:r w:rsidRPr="00077F31">
              <w:rPr>
                <w:rFonts w:ascii="標楷體" w:eastAsia="標楷體" w:hAnsi="標楷體" w:cs="Times New Roman" w:hint="eastAsia"/>
                <w:sz w:val="16"/>
                <w:szCs w:val="16"/>
              </w:rPr>
              <w:t>1</w:t>
            </w:r>
            <w:r w:rsidRPr="00077F31">
              <w:rPr>
                <w:rFonts w:ascii="標楷體" w:eastAsia="標楷體" w:hAnsi="標楷體" w:cs="Times New Roman"/>
                <w:sz w:val="16"/>
                <w:szCs w:val="16"/>
              </w:rPr>
              <w:t>-2認識長度的常用公制單位。</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w:t>
            </w:r>
            <w:r w:rsidRPr="00077F31">
              <w:rPr>
                <w:rFonts w:ascii="標楷體" w:eastAsia="標楷體" w:hAnsi="標楷體" w:cs="Times New Roman" w:hint="eastAsia"/>
                <w:sz w:val="16"/>
                <w:szCs w:val="16"/>
              </w:rPr>
              <w:t>1</w:t>
            </w:r>
            <w:r w:rsidRPr="00077F31">
              <w:rPr>
                <w:rFonts w:ascii="標楷體" w:eastAsia="標楷體" w:hAnsi="標楷體" w:cs="Times New Roman"/>
                <w:sz w:val="16"/>
                <w:szCs w:val="16"/>
              </w:rPr>
              <w:t>-3了解測量結果的表示必須包含數字與單位兩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部分。</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w:t>
            </w:r>
            <w:r w:rsidRPr="00077F31">
              <w:rPr>
                <w:rFonts w:ascii="標楷體" w:eastAsia="標楷體" w:hAnsi="標楷體" w:cs="Times New Roman" w:hint="eastAsia"/>
                <w:sz w:val="16"/>
                <w:szCs w:val="16"/>
              </w:rPr>
              <w:t>1</w:t>
            </w:r>
            <w:r w:rsidRPr="00077F31">
              <w:rPr>
                <w:rFonts w:ascii="標楷體" w:eastAsia="標楷體" w:hAnsi="標楷體" w:cs="Times New Roman"/>
                <w:sz w:val="16"/>
                <w:szCs w:val="16"/>
              </w:rPr>
              <w:t>-4了解測量必有誤差及估計值的意義。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w:t>
            </w:r>
            <w:r w:rsidRPr="00077F31">
              <w:rPr>
                <w:rFonts w:ascii="標楷體" w:eastAsia="標楷體" w:hAnsi="標楷體" w:cs="Times New Roman" w:hint="eastAsia"/>
                <w:sz w:val="16"/>
                <w:szCs w:val="16"/>
              </w:rPr>
              <w:t>1</w:t>
            </w:r>
            <w:r w:rsidRPr="00077F31">
              <w:rPr>
                <w:rFonts w:ascii="標楷體" w:eastAsia="標楷體" w:hAnsi="標楷體" w:cs="Times New Roman"/>
                <w:sz w:val="16"/>
                <w:szCs w:val="16"/>
              </w:rPr>
              <w:t>-5知道減少人為誤差的方法。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w:t>
            </w:r>
            <w:r w:rsidRPr="00077F31">
              <w:rPr>
                <w:rFonts w:ascii="標楷體" w:eastAsia="標楷體" w:hAnsi="標楷體" w:cs="Times New Roman" w:hint="eastAsia"/>
                <w:sz w:val="16"/>
                <w:szCs w:val="16"/>
              </w:rPr>
              <w:t>1</w:t>
            </w:r>
            <w:r w:rsidRPr="00077F31">
              <w:rPr>
                <w:rFonts w:ascii="標楷體" w:eastAsia="標楷體" w:hAnsi="標楷體" w:cs="Times New Roman"/>
                <w:sz w:val="16"/>
                <w:szCs w:val="16"/>
              </w:rPr>
              <w:t>-6認識體積的常用公制單元 。</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w:t>
            </w:r>
            <w:r w:rsidRPr="00077F31">
              <w:rPr>
                <w:rFonts w:ascii="標楷體" w:eastAsia="標楷體" w:hAnsi="標楷體" w:cs="Times New Roman" w:hint="eastAsia"/>
                <w:sz w:val="16"/>
                <w:szCs w:val="16"/>
              </w:rPr>
              <w:t>1</w:t>
            </w:r>
            <w:r w:rsidRPr="00077F31">
              <w:rPr>
                <w:rFonts w:ascii="標楷體" w:eastAsia="標楷體" w:hAnsi="標楷體" w:cs="Times New Roman"/>
                <w:sz w:val="16"/>
                <w:szCs w:val="16"/>
              </w:rPr>
              <w:t>-7能正確使用量筒量取定量液體的體積。</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1-</w:t>
            </w:r>
            <w:r w:rsidRPr="00077F31">
              <w:rPr>
                <w:rFonts w:ascii="標楷體" w:eastAsia="標楷體" w:hAnsi="標楷體" w:cs="Times New Roman" w:hint="eastAsia"/>
                <w:sz w:val="16"/>
                <w:szCs w:val="16"/>
              </w:rPr>
              <w:t>1</w:t>
            </w:r>
            <w:r w:rsidRPr="00077F31">
              <w:rPr>
                <w:rFonts w:ascii="標楷體" w:eastAsia="標楷體" w:hAnsi="標楷體" w:cs="Times New Roman"/>
                <w:sz w:val="16"/>
                <w:szCs w:val="16"/>
              </w:rPr>
              <w:t>-8能使用排水法測量不規則物體的體積。</w:t>
            </w:r>
          </w:p>
        </w:tc>
        <w:tc>
          <w:tcPr>
            <w:tcW w:w="1140"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1</w:t>
            </w:r>
            <w:r w:rsidRPr="00077F31">
              <w:rPr>
                <w:rFonts w:ascii="標楷體" w:eastAsia="標楷體" w:hAnsi="標楷體" w:cs="Times New Roman"/>
                <w:snapToGrid w:val="0"/>
                <w:kern w:val="0"/>
                <w:sz w:val="16"/>
                <w:szCs w:val="16"/>
              </w:rPr>
              <w:t>.介紹容積和體積的常用公制單位。</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2</w:t>
            </w:r>
            <w:r w:rsidRPr="00077F31">
              <w:rPr>
                <w:rFonts w:ascii="標楷體" w:eastAsia="標楷體" w:hAnsi="標楷體" w:cs="Times New Roman"/>
                <w:snapToGrid w:val="0"/>
                <w:kern w:val="0"/>
                <w:sz w:val="16"/>
                <w:szCs w:val="16"/>
              </w:rPr>
              <w:t>.讓學生透過使用直尺與量筒,，測量物體長度與體積，並將測量結果正確地記錄下來的探索過程，瞭解測量的意義及重要性。</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3</w:t>
            </w:r>
            <w:r w:rsidRPr="00077F31">
              <w:rPr>
                <w:rFonts w:ascii="標楷體" w:eastAsia="標楷體" w:hAnsi="標楷體" w:cs="Times New Roman"/>
                <w:snapToGrid w:val="0"/>
                <w:kern w:val="0"/>
                <w:sz w:val="16"/>
                <w:szCs w:val="16"/>
              </w:rPr>
              <w:t>.介紹正確使用量筒量取定量液體體積的方法。</w:t>
            </w:r>
          </w:p>
          <w:p w:rsidR="00077F31" w:rsidRPr="00077F31" w:rsidRDefault="00077F31" w:rsidP="00077F31">
            <w:pPr>
              <w:spacing w:line="200" w:lineRule="exact"/>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4</w:t>
            </w:r>
            <w:r w:rsidRPr="00077F31">
              <w:rPr>
                <w:rFonts w:ascii="標楷體" w:eastAsia="標楷體" w:hAnsi="標楷體" w:cs="Times New Roman"/>
                <w:snapToGrid w:val="0"/>
                <w:kern w:val="0"/>
                <w:sz w:val="16"/>
                <w:szCs w:val="16"/>
              </w:rPr>
              <w:t>.介紹不規則物體體積的測量方法及注意事項。</w:t>
            </w:r>
          </w:p>
        </w:tc>
        <w:tc>
          <w:tcPr>
            <w:tcW w:w="456" w:type="dxa"/>
            <w:tcBorders>
              <w:left w:val="single" w:sz="4" w:space="0" w:color="auto"/>
              <w:right w:val="single" w:sz="4" w:space="0" w:color="auto"/>
            </w:tcBorders>
            <w:vAlign w:val="center"/>
          </w:tcPr>
          <w:p w:rsidR="00077F31" w:rsidRPr="00077F31" w:rsidRDefault="00077F31" w:rsidP="00077F31">
            <w:pPr>
              <w:spacing w:line="200" w:lineRule="exact"/>
              <w:ind w:left="57" w:right="57"/>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4</w:t>
            </w:r>
          </w:p>
        </w:tc>
        <w:tc>
          <w:tcPr>
            <w:tcW w:w="963" w:type="dxa"/>
            <w:gridSpan w:val="2"/>
            <w:tcBorders>
              <w:left w:val="single" w:sz="4" w:space="0" w:color="auto"/>
              <w:righ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各種常見的儀器圖</w:t>
            </w:r>
            <w:r w:rsidRPr="00077F31">
              <w:rPr>
                <w:rFonts w:ascii="標楷體" w:eastAsia="標楷體" w:hAnsi="標楷體" w:cs="Times New Roman" w:hint="eastAsia"/>
                <w:snapToGrid w:val="0"/>
                <w:kern w:val="0"/>
                <w:sz w:val="16"/>
                <w:szCs w:val="16"/>
              </w:rPr>
              <w:t>片、</w:t>
            </w:r>
            <w:r w:rsidRPr="00077F31">
              <w:rPr>
                <w:rFonts w:ascii="標楷體" w:eastAsia="標楷體" w:hAnsi="標楷體" w:cs="Times New Roman"/>
                <w:snapToGrid w:val="0"/>
                <w:kern w:val="0"/>
                <w:sz w:val="16"/>
                <w:szCs w:val="16"/>
              </w:rPr>
              <w:t>實驗器材。</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c>
          <w:tcPr>
            <w:tcW w:w="512" w:type="dxa"/>
            <w:tcBorders>
              <w:left w:val="single" w:sz="4" w:space="0" w:color="auto"/>
              <w:right w:val="single" w:sz="4" w:space="0" w:color="auto"/>
            </w:tcBorders>
          </w:tcPr>
          <w:p w:rsidR="00077F31" w:rsidRPr="00077F31" w:rsidRDefault="00077F31" w:rsidP="00077F31">
            <w:pPr>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rPr>
                <w:rFonts w:ascii="標楷體" w:eastAsia="標楷體" w:hAnsi="標楷體" w:cs="Times New Roman"/>
                <w:sz w:val="16"/>
                <w:szCs w:val="16"/>
              </w:rPr>
            </w:pPr>
            <w:r w:rsidRPr="00077F31">
              <w:rPr>
                <w:rFonts w:ascii="標楷體" w:eastAsia="標楷體" w:hAnsi="標楷體" w:cs="Times New Roman"/>
                <w:sz w:val="16"/>
                <w:szCs w:val="16"/>
              </w:rPr>
              <w:t>口語評量</w:t>
            </w:r>
          </w:p>
          <w:p w:rsidR="00077F31" w:rsidRPr="00077F31" w:rsidRDefault="00077F31" w:rsidP="00077F31">
            <w:pPr>
              <w:spacing w:line="240" w:lineRule="exac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活動進行</w:t>
            </w:r>
          </w:p>
        </w:tc>
        <w:tc>
          <w:tcPr>
            <w:tcW w:w="917"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【生涯發展】</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1-3-1探索自我的興趣、性向、價值觀及人格特質。</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1-3-2了解自己的能力、興趣、特質所適合發展的方向。</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3-3-1學習如何尋找並運用職業世界的資訊教育。</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3-3-2培養正確工作態度及價值觀。</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3-3-3發展生涯規劃的能力。</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3-3-4培養解決生涯問題的自信與能力。</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【家政教育】</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3-4-4運用資源分析、研判與整合家庭消費資訊，以解決生活問題。</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【資訊教育】</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5-4-5能應用資訊及網路科技，培養合作與主動學習的能力。</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5-4-6能建立科技為增進整體人類福祉的正確觀念，善用資訊科技做為關心他人及協助弱勢族群的工具。</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【環境教育】</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3-4-4願意依循環</w:t>
            </w:r>
            <w:r w:rsidRPr="00077F31">
              <w:rPr>
                <w:rFonts w:ascii="標楷體" w:eastAsia="標楷體" w:hAnsi="標楷體" w:cs="Times New Roman"/>
                <w:snapToGrid w:val="0"/>
                <w:kern w:val="0"/>
                <w:sz w:val="16"/>
                <w:szCs w:val="16"/>
              </w:rPr>
              <w:lastRenderedPageBreak/>
              <w:t>保簡樸與健康的理念於日常生活與消費行為。</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4-4-1能運用科學方法鑑別、分析、瞭解周遭的環境狀況與變遷。</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5-4-4具有提出改善方案、採取行動，進而解決環境問題的經驗。</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【性別教育】</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2-4-5去除性別刻板的情緒表達，促進不同性別者的和諧相處。</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3-4-4參與公共事務，不受性別的限制。</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【海洋教育】</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4-4-10</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napToGrid w:val="0"/>
                <w:kern w:val="0"/>
                <w:sz w:val="16"/>
                <w:szCs w:val="16"/>
              </w:rPr>
              <w:t>認識潮汐、風力等發電方法對經濟發展與環境的重要。</w:t>
            </w:r>
          </w:p>
        </w:tc>
        <w:tc>
          <w:tcPr>
            <w:tcW w:w="829" w:type="dxa"/>
            <w:tcBorders>
              <w:lef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lastRenderedPageBreak/>
              <w:t>1暸解自我與發展潛能</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2欣賞、表現與創新</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3生涯規劃與終身學習</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4表達、溝通與分享</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6文化學習與國際暸解</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8運用科技與資訊</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9主動探索與研究</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10獨立思考與解決問題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r>
      <w:tr w:rsidR="00077F31" w:rsidRPr="00077F31" w:rsidTr="00077F31">
        <w:trPr>
          <w:trHeight w:val="1134"/>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lastRenderedPageBreak/>
              <w:t>三</w:t>
            </w:r>
          </w:p>
        </w:tc>
        <w:tc>
          <w:tcPr>
            <w:tcW w:w="56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09/08</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09/14</w:t>
            </w:r>
          </w:p>
        </w:tc>
        <w:tc>
          <w:tcPr>
            <w:tcW w:w="579" w:type="dxa"/>
            <w:tcBorders>
              <w:left w:val="single" w:sz="4" w:space="0" w:color="auto"/>
              <w:right w:val="single" w:sz="4" w:space="0" w:color="auto"/>
            </w:tcBorders>
            <w:vAlign w:val="center"/>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第</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一</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章</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基</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本</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測</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量</w:t>
            </w:r>
          </w:p>
          <w:p w:rsidR="00077F31" w:rsidRPr="00077F31" w:rsidRDefault="00077F31" w:rsidP="00077F31">
            <w:pPr>
              <w:spacing w:line="200" w:lineRule="exact"/>
              <w:jc w:val="both"/>
              <w:rPr>
                <w:rFonts w:ascii="標楷體" w:eastAsia="標楷體" w:hAnsi="標楷體" w:cs="Times New Roman"/>
                <w:sz w:val="16"/>
                <w:szCs w:val="16"/>
              </w:rPr>
            </w:pPr>
          </w:p>
        </w:tc>
        <w:tc>
          <w:tcPr>
            <w:tcW w:w="519" w:type="dxa"/>
            <w:tcBorders>
              <w:left w:val="single" w:sz="4" w:space="0" w:color="auto"/>
            </w:tcBorders>
            <w:vAlign w:val="center"/>
          </w:tcPr>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第一章：基本測量</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w:t>
            </w:r>
            <w:r w:rsidRPr="00077F31">
              <w:rPr>
                <w:rFonts w:ascii="標楷體" w:eastAsia="標楷體" w:hAnsi="標楷體" w:cs="Times New Roman" w:hint="eastAsia"/>
                <w:sz w:val="16"/>
                <w:szCs w:val="16"/>
              </w:rPr>
              <w:t>2</w:t>
            </w:r>
            <w:r w:rsidRPr="00077F31">
              <w:rPr>
                <w:rFonts w:ascii="標楷體" w:eastAsia="標楷體" w:hAnsi="標楷體" w:cs="Times New Roman"/>
                <w:sz w:val="16"/>
                <w:szCs w:val="16"/>
              </w:rPr>
              <w:t>質量的測量（</w:t>
            </w:r>
            <w:r w:rsidRPr="00077F31">
              <w:rPr>
                <w:rFonts w:ascii="標楷體" w:eastAsia="標楷體" w:hAnsi="標楷體" w:cs="Times New Roman" w:hint="eastAsia"/>
                <w:sz w:val="16"/>
                <w:szCs w:val="16"/>
              </w:rPr>
              <w:t>2</w:t>
            </w:r>
            <w:r w:rsidRPr="00077F31">
              <w:rPr>
                <w:rFonts w:ascii="標楷體" w:eastAsia="標楷體" w:hAnsi="標楷體" w:cs="Times New Roman"/>
                <w:sz w:val="16"/>
                <w:szCs w:val="16"/>
              </w:rPr>
              <w:t>）</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w:t>
            </w:r>
            <w:r w:rsidRPr="00077F31">
              <w:rPr>
                <w:rFonts w:ascii="標楷體" w:eastAsia="標楷體" w:hAnsi="標楷體" w:cs="Times New Roman" w:hint="eastAsia"/>
                <w:sz w:val="16"/>
                <w:szCs w:val="16"/>
              </w:rPr>
              <w:t>3</w:t>
            </w:r>
            <w:r w:rsidRPr="00077F31">
              <w:rPr>
                <w:rFonts w:ascii="標楷體" w:eastAsia="標楷體" w:hAnsi="標楷體" w:cs="Times New Roman"/>
                <w:sz w:val="16"/>
                <w:szCs w:val="16"/>
              </w:rPr>
              <w:t>密度（2）</w:t>
            </w:r>
          </w:p>
        </w:tc>
        <w:tc>
          <w:tcPr>
            <w:tcW w:w="3484" w:type="dxa"/>
            <w:gridSpan w:val="2"/>
            <w:tcBorders>
              <w:right w:val="single" w:sz="4" w:space="0" w:color="auto"/>
            </w:tcBorders>
          </w:tcPr>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1-4-1-1能由不同的角度或方法做觀察。</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1-4-1-2能依某一屬性(或規則性)去做有計畫的觀察。</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1-4-2-1若相同的研究得到不同的結果，研判此不同是否具有關鍵性。</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1-4-2-2知道由本量與誤差量的比較，瞭解估計的意義。</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1-4-2-3在執行實驗時，操控變因，並評估不變量假設成立的範圍組織與關聯。</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1-4-3-1統計分析資料，獲得有意義的資訊。</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1-4-4-2由實驗的結果，獲得研判的論點。</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1-4-4-4能執行實驗，依結果去批判或了解概念、理論、模型的適用性。</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1-4-5-3將研究的內容作有條理的、科學性的陳述。</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1-4-5-4正確運用科學名詞、符號及常用的表達方式。</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2-4-1-1由探究的活動，嫻熟科學探討的方法，並經由實作過程獲得科學知識和技能。</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-1-2由情境中，引導學生發現問題、提出解決問題的策略、規劃及設計解決問題的流程，經由觀察、實驗，或種植、搜尋等科學探討的過程獲得資料，做變量與應變量之間相應關係的研判，並對自己的研究成果，做科學性的描</w:t>
            </w:r>
            <w:r w:rsidRPr="00077F31">
              <w:rPr>
                <w:rFonts w:ascii="標楷體" w:eastAsia="標楷體" w:hAnsi="標楷體" w:cs="Times New Roman"/>
                <w:bCs/>
                <w:snapToGrid w:val="0"/>
                <w:kern w:val="0"/>
                <w:sz w:val="16"/>
                <w:szCs w:val="16"/>
              </w:rPr>
              <w:lastRenderedPageBreak/>
              <w:t>述。</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3-4-0-1體會「科學」是經由探究、驗證獲得的知識。</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3-4-0-2能判別什麼是觀察的現象，什麼是科學理論。</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3-4-0-5察覺依據科學理論做推測，常可獲得證實。</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3-4-0-7察覺科學探究的活動並不一定要遵循固定的程序，但其中通常包括蒐集相關證據、邏輯推論、及運用想像來構思假說和解釋數據。</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3-4-0-8認識作精確信實的紀錄、開放的心胸、與可重做實驗來證實等，是維持「科學知識」可信賴性的基礎。</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4-4-1-1了解科學、技術與數學的關係。</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4-4-1-2了解技術與數學的關係。</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5-4-1-1知道細心的觀察以及嚴謹的思辨，才能獲得可信的知識。</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5-4-1-2養成求真求實的處事態度，不偏頗採證，持平審視爭議。</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7-4-0-1察覺每日生活活動中運用到許多相關的科學概念。</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7-4-0-2在處理個人生活問題(如健康、食、衣、住、行)時，依科學知識來做決定。</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7-4-0-3運用科學方法去解決日常生活的問題。</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7-4-0-4接受一個理論或說法時，用科學知識和方法去分析判斷。</w:t>
            </w:r>
          </w:p>
        </w:tc>
        <w:tc>
          <w:tcPr>
            <w:tcW w:w="912"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w:t>
            </w:r>
            <w:r w:rsidRPr="00077F31">
              <w:rPr>
                <w:rFonts w:ascii="標楷體" w:eastAsia="標楷體" w:hAnsi="標楷體" w:cs="Times New Roman" w:hint="eastAsia"/>
                <w:sz w:val="16"/>
                <w:szCs w:val="16"/>
              </w:rPr>
              <w:t>2</w:t>
            </w:r>
            <w:r w:rsidRPr="00077F31">
              <w:rPr>
                <w:rFonts w:ascii="標楷體" w:eastAsia="標楷體" w:hAnsi="標楷體" w:cs="Times New Roman"/>
                <w:sz w:val="16"/>
                <w:szCs w:val="16"/>
              </w:rPr>
              <w:t>-1能了解質量的意義。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w:t>
            </w:r>
            <w:r w:rsidRPr="00077F31">
              <w:rPr>
                <w:rFonts w:ascii="標楷體" w:eastAsia="標楷體" w:hAnsi="標楷體" w:cs="Times New Roman" w:hint="eastAsia"/>
                <w:sz w:val="16"/>
                <w:szCs w:val="16"/>
              </w:rPr>
              <w:t>2</w:t>
            </w:r>
            <w:r w:rsidRPr="00077F31">
              <w:rPr>
                <w:rFonts w:ascii="標楷體" w:eastAsia="標楷體" w:hAnsi="標楷體" w:cs="Times New Roman"/>
                <w:sz w:val="16"/>
                <w:szCs w:val="16"/>
              </w:rPr>
              <w:t>-2知道質量的常用公制單位。</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w:t>
            </w:r>
            <w:r w:rsidRPr="00077F31">
              <w:rPr>
                <w:rFonts w:ascii="標楷體" w:eastAsia="標楷體" w:hAnsi="標楷體" w:cs="Times New Roman" w:hint="eastAsia"/>
                <w:sz w:val="16"/>
                <w:szCs w:val="16"/>
              </w:rPr>
              <w:t>2</w:t>
            </w:r>
            <w:r w:rsidRPr="00077F31">
              <w:rPr>
                <w:rFonts w:ascii="標楷體" w:eastAsia="標楷體" w:hAnsi="標楷體" w:cs="Times New Roman"/>
                <w:sz w:val="16"/>
                <w:szCs w:val="16"/>
              </w:rPr>
              <w:t>-3熟悉天平的種類及使用方法。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w:t>
            </w:r>
            <w:r w:rsidRPr="00077F31">
              <w:rPr>
                <w:rFonts w:ascii="標楷體" w:eastAsia="標楷體" w:hAnsi="標楷體" w:cs="Times New Roman" w:hint="eastAsia"/>
                <w:sz w:val="16"/>
                <w:szCs w:val="16"/>
              </w:rPr>
              <w:t>2</w:t>
            </w:r>
            <w:r w:rsidRPr="00077F31">
              <w:rPr>
                <w:rFonts w:ascii="標楷體" w:eastAsia="標楷體" w:hAnsi="標楷體" w:cs="Times New Roman"/>
                <w:sz w:val="16"/>
                <w:szCs w:val="16"/>
              </w:rPr>
              <w:t>-4了解測量必有誤差以及估計值的意義。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w:t>
            </w:r>
            <w:r w:rsidRPr="00077F31">
              <w:rPr>
                <w:rFonts w:ascii="標楷體" w:eastAsia="標楷體" w:hAnsi="標楷體" w:cs="Times New Roman" w:hint="eastAsia"/>
                <w:sz w:val="16"/>
                <w:szCs w:val="16"/>
              </w:rPr>
              <w:t>2</w:t>
            </w:r>
            <w:r w:rsidRPr="00077F31">
              <w:rPr>
                <w:rFonts w:ascii="標楷體" w:eastAsia="標楷體" w:hAnsi="標楷體" w:cs="Times New Roman"/>
                <w:sz w:val="16"/>
                <w:szCs w:val="16"/>
              </w:rPr>
              <w:t>-5知道減少人為誤差的方法。</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1-</w:t>
            </w:r>
            <w:r w:rsidRPr="00077F31">
              <w:rPr>
                <w:rFonts w:ascii="標楷體" w:eastAsia="標楷體" w:hAnsi="標楷體" w:cs="Times New Roman" w:hint="eastAsia"/>
                <w:sz w:val="16"/>
                <w:szCs w:val="16"/>
              </w:rPr>
              <w:t>3</w:t>
            </w:r>
            <w:r w:rsidRPr="00077F31">
              <w:rPr>
                <w:rFonts w:ascii="標楷體" w:eastAsia="標楷體" w:hAnsi="標楷體" w:cs="Times New Roman"/>
                <w:sz w:val="16"/>
                <w:szCs w:val="16"/>
              </w:rPr>
              <w:t>-1</w:t>
            </w:r>
            <w:r w:rsidRPr="00077F31">
              <w:rPr>
                <w:rFonts w:ascii="標楷體" w:eastAsia="標楷體" w:hAnsi="標楷體" w:cs="Times New Roman" w:hint="eastAsia"/>
                <w:sz w:val="16"/>
                <w:szCs w:val="16"/>
              </w:rPr>
              <w:t>讓學生了解密度為物質的特</w:t>
            </w:r>
            <w:r w:rsidRPr="00077F31">
              <w:rPr>
                <w:rFonts w:ascii="標楷體" w:eastAsia="標楷體" w:hAnsi="標楷體" w:cs="Times New Roman" w:hint="eastAsia"/>
                <w:sz w:val="16"/>
                <w:szCs w:val="16"/>
              </w:rPr>
              <w:lastRenderedPageBreak/>
              <w:t>性，並嫻熟測量物質密度的基本方法。</w:t>
            </w:r>
          </w:p>
        </w:tc>
        <w:tc>
          <w:tcPr>
            <w:tcW w:w="1140"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lastRenderedPageBreak/>
              <w:t>1</w:t>
            </w:r>
            <w:r w:rsidRPr="00077F31">
              <w:rPr>
                <w:rFonts w:ascii="標楷體" w:eastAsia="標楷體" w:hAnsi="標楷體" w:cs="Times New Roman"/>
                <w:snapToGrid w:val="0"/>
                <w:kern w:val="0"/>
                <w:sz w:val="16"/>
                <w:szCs w:val="16"/>
              </w:rPr>
              <w:t>.</w:t>
            </w:r>
            <w:r w:rsidRPr="00077F31">
              <w:rPr>
                <w:rFonts w:ascii="標楷體" w:eastAsia="標楷體" w:hAnsi="標楷體" w:cs="Times New Roman" w:hint="eastAsia"/>
                <w:snapToGrid w:val="0"/>
                <w:kern w:val="0"/>
                <w:sz w:val="16"/>
                <w:szCs w:val="16"/>
              </w:rPr>
              <w:t>介</w:t>
            </w:r>
            <w:r w:rsidRPr="00077F31">
              <w:rPr>
                <w:rFonts w:ascii="標楷體" w:eastAsia="標楷體" w:hAnsi="標楷體" w:cs="Times New Roman"/>
                <w:snapToGrid w:val="0"/>
                <w:kern w:val="0"/>
                <w:sz w:val="16"/>
                <w:szCs w:val="16"/>
              </w:rPr>
              <w:t>紹物體質量的意義及常用公制單位。</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2</w:t>
            </w:r>
            <w:r w:rsidRPr="00077F31">
              <w:rPr>
                <w:rFonts w:ascii="標楷體" w:eastAsia="標楷體" w:hAnsi="標楷體" w:cs="Times New Roman"/>
                <w:snapToGrid w:val="0"/>
                <w:kern w:val="0"/>
                <w:sz w:val="16"/>
                <w:szCs w:val="16"/>
              </w:rPr>
              <w:t>.</w:t>
            </w:r>
            <w:r w:rsidRPr="00077F31">
              <w:rPr>
                <w:rFonts w:ascii="標楷體" w:eastAsia="標楷體" w:hAnsi="標楷體" w:cs="Times New Roman" w:hint="eastAsia"/>
                <w:snapToGrid w:val="0"/>
                <w:kern w:val="0"/>
                <w:sz w:val="16"/>
                <w:szCs w:val="16"/>
              </w:rPr>
              <w:t>介</w:t>
            </w:r>
            <w:r w:rsidRPr="00077F31">
              <w:rPr>
                <w:rFonts w:ascii="標楷體" w:eastAsia="標楷體" w:hAnsi="標楷體" w:cs="Times New Roman"/>
                <w:snapToGrid w:val="0"/>
                <w:kern w:val="0"/>
                <w:sz w:val="16"/>
                <w:szCs w:val="16"/>
              </w:rPr>
              <w:t>紹天平的種類及使用方法。</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3</w:t>
            </w:r>
            <w:r w:rsidRPr="00077F31">
              <w:rPr>
                <w:rFonts w:ascii="標楷體" w:eastAsia="標楷體" w:hAnsi="標楷體" w:cs="Times New Roman"/>
                <w:snapToGrid w:val="0"/>
                <w:kern w:val="0"/>
                <w:sz w:val="16"/>
                <w:szCs w:val="16"/>
              </w:rPr>
              <w:t>.</w:t>
            </w:r>
            <w:r w:rsidRPr="00077F31">
              <w:rPr>
                <w:rFonts w:ascii="標楷體" w:eastAsia="標楷體" w:hAnsi="標楷體" w:cs="Times New Roman" w:hint="eastAsia"/>
                <w:snapToGrid w:val="0"/>
                <w:kern w:val="0"/>
                <w:sz w:val="16"/>
                <w:szCs w:val="16"/>
              </w:rPr>
              <w:t>讓</w:t>
            </w:r>
            <w:r w:rsidRPr="00077F31">
              <w:rPr>
                <w:rFonts w:ascii="標楷體" w:eastAsia="標楷體" w:hAnsi="標楷體" w:cs="Times New Roman"/>
                <w:snapToGrid w:val="0"/>
                <w:kern w:val="0"/>
                <w:sz w:val="16"/>
                <w:szCs w:val="16"/>
              </w:rPr>
              <w:t>學生透過使用天平測量物體質量，並將測量結果正確地紀錄下來的探索過程，了解測量的意義及重要性。</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4</w:t>
            </w:r>
            <w:r w:rsidRPr="00077F31">
              <w:rPr>
                <w:rFonts w:ascii="標楷體" w:eastAsia="標楷體" w:hAnsi="標楷體" w:cs="Times New Roman"/>
                <w:snapToGrid w:val="0"/>
                <w:kern w:val="0"/>
                <w:sz w:val="16"/>
                <w:szCs w:val="16"/>
              </w:rPr>
              <w:t>.</w:t>
            </w:r>
            <w:r w:rsidRPr="00077F31">
              <w:rPr>
                <w:rFonts w:ascii="標楷體" w:eastAsia="標楷體" w:hAnsi="標楷體" w:cs="Times New Roman" w:hint="eastAsia"/>
                <w:snapToGrid w:val="0"/>
                <w:kern w:val="0"/>
                <w:sz w:val="16"/>
                <w:szCs w:val="16"/>
              </w:rPr>
              <w:t>知</w:t>
            </w:r>
            <w:r w:rsidRPr="00077F31">
              <w:rPr>
                <w:rFonts w:ascii="標楷體" w:eastAsia="標楷體" w:hAnsi="標楷體" w:cs="Times New Roman"/>
                <w:snapToGrid w:val="0"/>
                <w:kern w:val="0"/>
                <w:sz w:val="16"/>
                <w:szCs w:val="16"/>
              </w:rPr>
              <w:t>道減少人為誤差的方法。</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5</w:t>
            </w:r>
            <w:r w:rsidRPr="00077F31">
              <w:rPr>
                <w:rFonts w:ascii="標楷體" w:eastAsia="標楷體" w:hAnsi="標楷體" w:cs="Times New Roman"/>
                <w:snapToGrid w:val="0"/>
                <w:kern w:val="0"/>
                <w:sz w:val="16"/>
                <w:szCs w:val="16"/>
              </w:rPr>
              <w:t>.</w:t>
            </w:r>
            <w:r w:rsidRPr="00077F31">
              <w:rPr>
                <w:rFonts w:ascii="標楷體" w:eastAsia="標楷體" w:hAnsi="標楷體" w:cs="Times New Roman" w:hint="eastAsia"/>
                <w:snapToGrid w:val="0"/>
                <w:kern w:val="0"/>
                <w:sz w:val="16"/>
                <w:szCs w:val="16"/>
              </w:rPr>
              <w:t>引</w:t>
            </w:r>
            <w:r w:rsidRPr="00077F31">
              <w:rPr>
                <w:rFonts w:ascii="標楷體" w:eastAsia="標楷體" w:hAnsi="標楷體" w:cs="Times New Roman"/>
                <w:snapToGrid w:val="0"/>
                <w:kern w:val="0"/>
                <w:sz w:val="16"/>
                <w:szCs w:val="16"/>
              </w:rPr>
              <w:t>導學生了解密度的意義。</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6</w:t>
            </w:r>
            <w:r w:rsidRPr="00077F31">
              <w:rPr>
                <w:rFonts w:ascii="標楷體" w:eastAsia="標楷體" w:hAnsi="標楷體" w:cs="Times New Roman"/>
                <w:snapToGrid w:val="0"/>
                <w:kern w:val="0"/>
                <w:sz w:val="16"/>
                <w:szCs w:val="16"/>
              </w:rPr>
              <w:t>.</w:t>
            </w:r>
            <w:r w:rsidRPr="00077F31">
              <w:rPr>
                <w:rFonts w:ascii="標楷體" w:eastAsia="標楷體" w:hAnsi="標楷體" w:cs="Times New Roman" w:hint="eastAsia"/>
                <w:snapToGrid w:val="0"/>
                <w:kern w:val="0"/>
                <w:sz w:val="16"/>
                <w:szCs w:val="16"/>
              </w:rPr>
              <w:t>藉由</w:t>
            </w:r>
            <w:r w:rsidRPr="00077F31">
              <w:rPr>
                <w:rFonts w:ascii="標楷體" w:eastAsia="標楷體" w:hAnsi="標楷體" w:cs="Times New Roman"/>
                <w:snapToGrid w:val="0"/>
                <w:kern w:val="0"/>
                <w:sz w:val="16"/>
                <w:szCs w:val="16"/>
              </w:rPr>
              <w:t>「實驗1-1探討質量</w:t>
            </w:r>
            <w:r w:rsidRPr="00077F31">
              <w:rPr>
                <w:rFonts w:ascii="標楷體" w:eastAsia="標楷體" w:hAnsi="標楷體" w:cs="Times New Roman"/>
                <w:snapToGrid w:val="0"/>
                <w:kern w:val="0"/>
                <w:sz w:val="16"/>
                <w:szCs w:val="16"/>
              </w:rPr>
              <w:lastRenderedPageBreak/>
              <w:t xml:space="preserve">和體積的關係」，幫助學生了解密度為純物質的性質之一。 </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7</w:t>
            </w:r>
            <w:r w:rsidRPr="00077F31">
              <w:rPr>
                <w:rFonts w:ascii="標楷體" w:eastAsia="標楷體" w:hAnsi="標楷體" w:cs="Times New Roman"/>
                <w:snapToGrid w:val="0"/>
                <w:kern w:val="0"/>
                <w:sz w:val="16"/>
                <w:szCs w:val="16"/>
              </w:rPr>
              <w:t>.</w:t>
            </w:r>
            <w:r w:rsidRPr="00077F31">
              <w:rPr>
                <w:rFonts w:ascii="標楷體" w:eastAsia="標楷體" w:hAnsi="標楷體" w:cs="Times New Roman" w:hint="eastAsia"/>
                <w:snapToGrid w:val="0"/>
                <w:kern w:val="0"/>
                <w:sz w:val="16"/>
                <w:szCs w:val="16"/>
              </w:rPr>
              <w:t>說</w:t>
            </w:r>
            <w:r w:rsidRPr="00077F31">
              <w:rPr>
                <w:rFonts w:ascii="標楷體" w:eastAsia="標楷體" w:hAnsi="標楷體" w:cs="Times New Roman"/>
                <w:snapToGrid w:val="0"/>
                <w:kern w:val="0"/>
                <w:sz w:val="16"/>
                <w:szCs w:val="16"/>
              </w:rPr>
              <w:t>明控制變因實驗法，有助於釐清不同因素對事件的影響。</w:t>
            </w:r>
          </w:p>
        </w:tc>
        <w:tc>
          <w:tcPr>
            <w:tcW w:w="456" w:type="dxa"/>
            <w:tcBorders>
              <w:left w:val="single" w:sz="4" w:space="0" w:color="auto"/>
              <w:right w:val="single" w:sz="4" w:space="0" w:color="auto"/>
            </w:tcBorders>
          </w:tcPr>
          <w:p w:rsidR="00077F31" w:rsidRPr="00077F31" w:rsidRDefault="00077F31" w:rsidP="00077F31">
            <w:pPr>
              <w:spacing w:line="200" w:lineRule="exact"/>
              <w:jc w:val="both"/>
              <w:rPr>
                <w:rFonts w:ascii="標楷體" w:eastAsia="標楷體" w:hAnsi="標楷體" w:cs="Times New Roman"/>
                <w:sz w:val="16"/>
                <w:szCs w:val="16"/>
              </w:rPr>
            </w:pPr>
            <w:r w:rsidRPr="00077F31">
              <w:rPr>
                <w:rFonts w:ascii="標楷體" w:eastAsia="標楷體" w:hAnsi="標楷體" w:cs="Times New Roman"/>
                <w:sz w:val="16"/>
                <w:szCs w:val="16"/>
              </w:rPr>
              <w:lastRenderedPageBreak/>
              <w:t>4</w:t>
            </w:r>
          </w:p>
        </w:tc>
        <w:tc>
          <w:tcPr>
            <w:tcW w:w="963" w:type="dxa"/>
            <w:gridSpan w:val="2"/>
            <w:tcBorders>
              <w:left w:val="single" w:sz="4" w:space="0" w:color="auto"/>
              <w:righ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各種常見的儀器圖</w:t>
            </w:r>
            <w:r w:rsidRPr="00077F31">
              <w:rPr>
                <w:rFonts w:ascii="標楷體" w:eastAsia="標楷體" w:hAnsi="標楷體" w:cs="Times New Roman" w:hint="eastAsia"/>
                <w:snapToGrid w:val="0"/>
                <w:kern w:val="0"/>
                <w:sz w:val="16"/>
                <w:szCs w:val="16"/>
              </w:rPr>
              <w:t>片</w:t>
            </w:r>
            <w:r w:rsidRPr="00077F31">
              <w:rPr>
                <w:rFonts w:ascii="標楷體" w:eastAsia="標楷體" w:hAnsi="標楷體" w:cs="Times New Roman"/>
                <w:snapToGrid w:val="0"/>
                <w:kern w:val="0"/>
                <w:sz w:val="16"/>
                <w:szCs w:val="16"/>
              </w:rPr>
              <w:t>、實驗器材。</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c>
          <w:tcPr>
            <w:tcW w:w="512" w:type="dxa"/>
            <w:tcBorders>
              <w:left w:val="single" w:sz="4" w:space="0" w:color="auto"/>
              <w:right w:val="single" w:sz="4" w:space="0" w:color="auto"/>
            </w:tcBorders>
          </w:tcPr>
          <w:p w:rsidR="00077F31" w:rsidRPr="00077F31" w:rsidRDefault="00077F31" w:rsidP="00077F31">
            <w:pPr>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rPr>
                <w:rFonts w:ascii="標楷體" w:eastAsia="標楷體" w:hAnsi="標楷體" w:cs="Times New Roman"/>
                <w:sz w:val="16"/>
                <w:szCs w:val="16"/>
              </w:rPr>
            </w:pPr>
            <w:r w:rsidRPr="00077F31">
              <w:rPr>
                <w:rFonts w:ascii="標楷體" w:eastAsia="標楷體" w:hAnsi="標楷體" w:cs="Times New Roman"/>
                <w:sz w:val="16"/>
                <w:szCs w:val="16"/>
              </w:rPr>
              <w:t>口語評量</w:t>
            </w:r>
          </w:p>
          <w:p w:rsidR="00077F31" w:rsidRPr="00077F31" w:rsidRDefault="00077F31" w:rsidP="00077F31">
            <w:pPr>
              <w:spacing w:line="240" w:lineRule="exac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活動進行</w:t>
            </w:r>
          </w:p>
        </w:tc>
        <w:tc>
          <w:tcPr>
            <w:tcW w:w="917"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【生涯發展】</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1-3-1探索自我的興趣、性向、價值觀及人格特質。</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1-3-2了解自己的能力、興趣、特質所適合發展的方向。</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3-3-1學習如何尋找並運用職業世界的資訊教育。</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3-3-2培養正確工作態度及</w:t>
            </w:r>
            <w:r w:rsidRPr="00077F31">
              <w:rPr>
                <w:rFonts w:ascii="標楷體" w:eastAsia="標楷體" w:hAnsi="標楷體" w:cs="Times New Roman"/>
                <w:snapToGrid w:val="0"/>
                <w:kern w:val="0"/>
                <w:sz w:val="16"/>
                <w:szCs w:val="16"/>
              </w:rPr>
              <w:lastRenderedPageBreak/>
              <w:t>價值觀。</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3-3-3發展生涯規劃的能力。</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3-3-4培養解決生涯問題的自信與能力。</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【家政教育】</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3-4-4運用資源分析、研判與整合家庭消費資訊，以解決生活問題。</w:t>
            </w:r>
          </w:p>
          <w:p w:rsidR="00077F31" w:rsidRPr="00077F31" w:rsidRDefault="00077F31" w:rsidP="00077F31">
            <w:pPr>
              <w:spacing w:line="0" w:lineRule="atLeast"/>
              <w:jc w:val="both"/>
              <w:rPr>
                <w:rFonts w:ascii="標楷體" w:eastAsia="標楷體" w:hAnsi="標楷體" w:cs="Times New Roman"/>
                <w:sz w:val="16"/>
                <w:szCs w:val="16"/>
              </w:rPr>
            </w:pPr>
          </w:p>
        </w:tc>
        <w:tc>
          <w:tcPr>
            <w:tcW w:w="829" w:type="dxa"/>
            <w:tcBorders>
              <w:lef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lastRenderedPageBreak/>
              <w:t>1暸解自我與發展潛能</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2欣賞、表現與創新</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3生涯規劃與終身學習</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4表達、溝通與分享</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6文化學習與國際暸解</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8運用科技與資訊</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9主動探索與研究</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10獨立思考與解決問題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lastRenderedPageBreak/>
              <w:t xml:space="preserve"> </w:t>
            </w:r>
          </w:p>
        </w:tc>
      </w:tr>
      <w:tr w:rsidR="00077F31" w:rsidRPr="00077F31" w:rsidTr="00077F31">
        <w:trPr>
          <w:trHeight w:val="1134"/>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lastRenderedPageBreak/>
              <w:t>四</w:t>
            </w:r>
          </w:p>
        </w:tc>
        <w:tc>
          <w:tcPr>
            <w:tcW w:w="56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09/15</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09/21</w:t>
            </w:r>
          </w:p>
        </w:tc>
        <w:tc>
          <w:tcPr>
            <w:tcW w:w="579" w:type="dxa"/>
            <w:tcBorders>
              <w:left w:val="single" w:sz="4" w:space="0" w:color="auto"/>
              <w:right w:val="single" w:sz="4" w:space="0" w:color="auto"/>
            </w:tcBorders>
            <w:vAlign w:val="center"/>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第</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章</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認</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識</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物</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質</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的</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世</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c>
          <w:tcPr>
            <w:tcW w:w="519" w:type="dxa"/>
            <w:tcBorders>
              <w:left w:val="single" w:sz="4" w:space="0" w:color="auto"/>
            </w:tcBorders>
            <w:vAlign w:val="center"/>
          </w:tcPr>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第二章：認識物質的世界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˙2-1認識物質（3）</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˙2-2水溶液（1）</w:t>
            </w:r>
          </w:p>
        </w:tc>
        <w:tc>
          <w:tcPr>
            <w:tcW w:w="3484" w:type="dxa"/>
            <w:gridSpan w:val="2"/>
            <w:tcBorders>
              <w:right w:val="single" w:sz="4" w:space="0" w:color="auto"/>
            </w:tcBorders>
          </w:tcPr>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1-4-1-1能由不同的角度或方法做觀察。</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1-4-1-2能依某一屬性(或規則性)去做有計畫的觀察。</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1-4-1-3能針對變量的性質，採取合適的度量策略。</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1-4-2-1若相同的研究得到不同的結果，研判此不同是否具有關鍵性。</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1-4-3-1統計分析資料，獲得有意義的資訊。</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1-4-3-2依資料推測其屬性及因果關係。</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1-4-4-1藉由資料、情境傳來的訊息，形成可試驗的假設。</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1-4-4-2由實驗的結果，獲得研判的論點。</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1-4-4-3由資料的變化趨勢，看出其中蘊含的意義及形成概念。</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1-4-4-4能執行實驗，依結果去批判或了解概念、理論、模型的適用性。</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1-4-5-1能選用適當的方式登錄及表達資料。</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2-4-1-1由探究的活動，嫻熟科學探討的方法，並經由實作過程獲得科學知識和技能。</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-1-2由情境中，引導學生發現問題、提出解決問題的策略、規劃及設計解決問題的流程，經由觀察、實驗，或種植、搜尋等科學探討的過程獲得資料，做變量與應變量之間相應關係的研判，並對自己的研究成果，做科學性的描述。</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2-4-4-2探討物質的物理性質與化學性質。</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2-4-4-3知道溶液是由溶質與溶劑所組成的，並瞭解濃度的意義。</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3-4-0-1體會「科學」是經由探究、驗證獲得的知識。</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3-4-0-2能判別什麼是觀察的現象，什麼是科學理論。</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3-4-0-6相信宇宙的演變，有一共同的運作規律。</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3-4-0-8認識作精確信實的紀錄、開放的心胸與可重做實驗來證實等，是維持「科學知識」可信賴性的基礎。</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4-4-1-1瞭解科學、技術與數學的關係。</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5-4-1-2養成求真求實的處事態度，不偏頗採證，持平審視爭議。</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5-4-1-3瞭解科學探索，就是一種心智開發的活動。</w:t>
            </w:r>
          </w:p>
          <w:p w:rsidR="00077F31" w:rsidRPr="00077F31" w:rsidRDefault="00077F31" w:rsidP="00077F31">
            <w:pPr>
              <w:adjustRightInd w:val="0"/>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6-4-1-1在同類事件，但由不同來源的資料中，</w:t>
            </w:r>
            <w:r w:rsidRPr="00077F31">
              <w:rPr>
                <w:rFonts w:ascii="標楷體" w:eastAsia="標楷體" w:hAnsi="標楷體" w:cs="Times New Roman"/>
                <w:bCs/>
                <w:snapToGrid w:val="0"/>
                <w:kern w:val="0"/>
                <w:sz w:val="16"/>
                <w:szCs w:val="16"/>
              </w:rPr>
              <w:lastRenderedPageBreak/>
              <w:t>彙整出一通則性(例如認定若溫度很高，物質都會氣化)。</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7-4-0-1察覺每日生活活動中運用到許多相關的科學概念。</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7-4-0-3運用科學方法去解決日常生活的問題。</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7-4-0-4接受一個理論或說法時，用科學知識和方法去分析判斷。</w:t>
            </w:r>
          </w:p>
        </w:tc>
        <w:tc>
          <w:tcPr>
            <w:tcW w:w="912"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2-1-1知道物質的意義。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2-1-2介紹物質的物理變化及化學變化。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2-1-3認識物質的物理性質與化學性質。</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2-1-4認識物質的分類，了解何謂純物質，何謂混</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合物。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2-2-1了解濃度與溶解度的意義。</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2-2-2</w:t>
            </w:r>
            <w:r w:rsidRPr="00077F31">
              <w:rPr>
                <w:rFonts w:ascii="標楷體" w:eastAsia="標楷體" w:hAnsi="標楷體" w:cs="Times New Roman" w:hint="eastAsia"/>
                <w:sz w:val="16"/>
                <w:szCs w:val="16"/>
              </w:rPr>
              <w:t>認識飽和溶液與未飽和溶液。</w:t>
            </w:r>
          </w:p>
        </w:tc>
        <w:tc>
          <w:tcPr>
            <w:tcW w:w="1140"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1.引導學生了解物質的意義。</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2.從生活中的經驗，引導學生了解物質變化的分類依據。</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w:t>
            </w:r>
            <w:r w:rsidRPr="00077F31">
              <w:rPr>
                <w:rFonts w:ascii="標楷體" w:eastAsia="標楷體" w:hAnsi="標楷體" w:cs="Times New Roman" w:hint="eastAsia"/>
                <w:snapToGrid w:val="0"/>
                <w:kern w:val="0"/>
                <w:sz w:val="16"/>
                <w:szCs w:val="16"/>
              </w:rPr>
              <w:t>.</w:t>
            </w:r>
            <w:r w:rsidRPr="00077F31">
              <w:rPr>
                <w:rFonts w:ascii="標楷體" w:eastAsia="標楷體" w:hAnsi="標楷體" w:cs="Times New Roman"/>
                <w:snapToGrid w:val="0"/>
                <w:kern w:val="0"/>
                <w:sz w:val="16"/>
                <w:szCs w:val="16"/>
              </w:rPr>
              <w:t>引導學生從舊有經驗對物質的性質進行歸納及分類。</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w:t>
            </w:r>
            <w:r w:rsidRPr="00077F31">
              <w:rPr>
                <w:rFonts w:ascii="標楷體" w:eastAsia="標楷體" w:hAnsi="標楷體" w:cs="Times New Roman" w:hint="eastAsia"/>
                <w:snapToGrid w:val="0"/>
                <w:kern w:val="0"/>
                <w:sz w:val="16"/>
                <w:szCs w:val="16"/>
              </w:rPr>
              <w:t>.</w:t>
            </w:r>
            <w:r w:rsidRPr="00077F31">
              <w:rPr>
                <w:rFonts w:ascii="標楷體" w:eastAsia="標楷體" w:hAnsi="標楷體" w:cs="Times New Roman"/>
                <w:snapToGrid w:val="0"/>
                <w:kern w:val="0"/>
                <w:sz w:val="16"/>
                <w:szCs w:val="16"/>
              </w:rPr>
              <w:t>「實驗2-1簡易的物質分離」藉由去除掺雜食鹽中的細砂，幫助學生了解分離物質的簡易方法和相關原理。</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5.引導學生了解溶液的意義與其組成。</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6.介紹常見濃度的表示法。</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7.「實驗2-2中硝酸鉀在水中的溶解」，探討溶質質量對溶液濃度的影響；並藉硝酸鉀在水中的溶解，探討溫度對溶質溶解量之影響。</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8.說明溶解度、飽合溶液與不飽和溶</w:t>
            </w:r>
            <w:r w:rsidRPr="00077F31">
              <w:rPr>
                <w:rFonts w:ascii="標楷體" w:eastAsia="標楷體" w:hAnsi="標楷體" w:cs="Times New Roman"/>
                <w:snapToGrid w:val="0"/>
                <w:kern w:val="0"/>
                <w:sz w:val="16"/>
                <w:szCs w:val="16"/>
              </w:rPr>
              <w:lastRenderedPageBreak/>
              <w:t>液的意義。</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9.生活中的經驗，引導學生了解影響物質在水中溶解度的因素。</w:t>
            </w:r>
          </w:p>
        </w:tc>
        <w:tc>
          <w:tcPr>
            <w:tcW w:w="456"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lastRenderedPageBreak/>
              <w:t>4</w:t>
            </w:r>
          </w:p>
        </w:tc>
        <w:tc>
          <w:tcPr>
            <w:tcW w:w="963" w:type="dxa"/>
            <w:gridSpan w:val="2"/>
            <w:tcBorders>
              <w:left w:val="single" w:sz="4" w:space="0" w:color="auto"/>
              <w:righ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各種常見的儀器圖</w:t>
            </w:r>
            <w:r w:rsidRPr="00077F31">
              <w:rPr>
                <w:rFonts w:ascii="標楷體" w:eastAsia="標楷體" w:hAnsi="標楷體" w:cs="Times New Roman" w:hint="eastAsia"/>
                <w:snapToGrid w:val="0"/>
                <w:kern w:val="0"/>
                <w:sz w:val="16"/>
                <w:szCs w:val="16"/>
              </w:rPr>
              <w:t>片、</w:t>
            </w:r>
            <w:r w:rsidRPr="00077F31">
              <w:rPr>
                <w:rFonts w:ascii="標楷體" w:eastAsia="標楷體" w:hAnsi="標楷體" w:cs="Times New Roman"/>
                <w:snapToGrid w:val="0"/>
                <w:kern w:val="0"/>
                <w:sz w:val="16"/>
                <w:szCs w:val="16"/>
              </w:rPr>
              <w:t>實驗2-1、2-2器材。</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c>
          <w:tcPr>
            <w:tcW w:w="512" w:type="dxa"/>
            <w:tcBorders>
              <w:left w:val="single" w:sz="4" w:space="0" w:color="auto"/>
              <w:right w:val="single" w:sz="4" w:space="0" w:color="auto"/>
            </w:tcBorders>
          </w:tcPr>
          <w:p w:rsidR="00077F31" w:rsidRPr="00077F31" w:rsidRDefault="00077F31" w:rsidP="00077F31">
            <w:pPr>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rPr>
                <w:rFonts w:ascii="標楷體" w:eastAsia="標楷體" w:hAnsi="標楷體" w:cs="Times New Roman"/>
                <w:sz w:val="16"/>
                <w:szCs w:val="16"/>
              </w:rPr>
            </w:pPr>
            <w:r w:rsidRPr="00077F31">
              <w:rPr>
                <w:rFonts w:ascii="標楷體" w:eastAsia="標楷體" w:hAnsi="標楷體" w:cs="Times New Roman"/>
                <w:sz w:val="16"/>
                <w:szCs w:val="16"/>
              </w:rPr>
              <w:t>口語評量</w:t>
            </w:r>
          </w:p>
          <w:p w:rsidR="00077F31" w:rsidRPr="00077F31" w:rsidRDefault="00077F31" w:rsidP="00077F31">
            <w:pPr>
              <w:spacing w:line="240" w:lineRule="exac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活動進行</w:t>
            </w:r>
          </w:p>
        </w:tc>
        <w:tc>
          <w:tcPr>
            <w:tcW w:w="917"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【生涯發展】</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1-3-2了解自己的能力、興趣、特質所適合發展的方向。</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3-3-1學習如何尋找並運用職業世界的資訊教育。</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3-3-2培養正確工作態度及價值觀。</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3-3-4培養解決生涯問題的自信與能力。</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【家政教育】</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3-4-4運用資源分析、研判與整合家庭消費資訊，以解決生活問題。</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p>
        </w:tc>
        <w:tc>
          <w:tcPr>
            <w:tcW w:w="829" w:type="dxa"/>
            <w:tcBorders>
              <w:lef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1暸解自我與發展潛能</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2欣賞、表現與創新</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3生涯規劃與終身學習</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4表達、溝通與分享</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6文化學習與國際暸解</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7規劃、組織與實踐</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8運用科技與資訊</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9主動探索與研究</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10獨立思考與解決問題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r>
      <w:tr w:rsidR="00077F31" w:rsidRPr="00077F31" w:rsidTr="00077F31">
        <w:trPr>
          <w:trHeight w:val="1134"/>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lastRenderedPageBreak/>
              <w:t>五</w:t>
            </w:r>
          </w:p>
        </w:tc>
        <w:tc>
          <w:tcPr>
            <w:tcW w:w="56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09/22</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09/28</w:t>
            </w:r>
          </w:p>
        </w:tc>
        <w:tc>
          <w:tcPr>
            <w:tcW w:w="579" w:type="dxa"/>
            <w:tcBorders>
              <w:left w:val="single" w:sz="4" w:space="0" w:color="auto"/>
              <w:right w:val="single" w:sz="4" w:space="0" w:color="auto"/>
            </w:tcBorders>
            <w:vAlign w:val="center"/>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第</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章</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認</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識</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物</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質</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的</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世</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第</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三</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章</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波</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動</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與</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聲</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音</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的</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世</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界</w:t>
            </w:r>
          </w:p>
        </w:tc>
        <w:tc>
          <w:tcPr>
            <w:tcW w:w="519" w:type="dxa"/>
            <w:tcBorders>
              <w:left w:val="single" w:sz="4" w:space="0" w:color="auto"/>
            </w:tcBorders>
            <w:vAlign w:val="center"/>
          </w:tcPr>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第二章：認識物質的世界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˙2-2水溶液（1）</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˙2-3</w:t>
            </w:r>
            <w:r w:rsidRPr="00077F31">
              <w:rPr>
                <w:rFonts w:ascii="標楷體" w:eastAsia="標楷體" w:hAnsi="標楷體" w:cs="Times New Roman" w:hint="eastAsia"/>
                <w:bCs/>
                <w:snapToGrid w:val="0"/>
                <w:kern w:val="0"/>
                <w:sz w:val="16"/>
                <w:szCs w:val="16"/>
              </w:rPr>
              <w:t>空氣的組成與性質</w:t>
            </w:r>
            <w:r w:rsidRPr="00077F31">
              <w:rPr>
                <w:rFonts w:ascii="標楷體" w:eastAsia="標楷體" w:hAnsi="標楷體" w:cs="Times New Roman"/>
                <w:bCs/>
                <w:snapToGrid w:val="0"/>
                <w:kern w:val="0"/>
                <w:sz w:val="16"/>
                <w:szCs w:val="16"/>
              </w:rPr>
              <w:t>（2）</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第三章：波動與聲音的世界</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˙3-1波</w:t>
            </w:r>
            <w:r w:rsidRPr="00077F31">
              <w:rPr>
                <w:rFonts w:ascii="標楷體" w:eastAsia="標楷體" w:hAnsi="標楷體" w:cs="Times New Roman"/>
                <w:sz w:val="16"/>
                <w:szCs w:val="16"/>
              </w:rPr>
              <w:t>的傳播與特性（1）</w:t>
            </w:r>
          </w:p>
        </w:tc>
        <w:tc>
          <w:tcPr>
            <w:tcW w:w="3484" w:type="dxa"/>
            <w:gridSpan w:val="2"/>
            <w:tcBorders>
              <w:right w:val="single" w:sz="4" w:space="0" w:color="auto"/>
            </w:tcBorders>
          </w:tcPr>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1-4-1-1能由不同的角度或方法做觀察。</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1-4-1-2能依某一屬性(或規則性)去做有計畫的觀察。</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1-4-1-3能針對變量的性質，採取合適的度量策略。</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1-4-2-1若相同的研究得到不同的結果，研判此不同是否具有關鍵性。</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1-4-3-1統計分析資料，獲得有意義的資訊。</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1-4-3-2依資料推測其屬性及因果關係。</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1-4-4-1藉由資料、情境傳來的訊息，形成可試驗的假設。</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1-4-4-2由實驗的結果，獲得研判的論點。</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1-4-4-3由資料的變化趨勢，看出其中蘊含的意義及形成概念。</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1-4-4-4能執行實驗，依結果去批判或了解概念、理論、模型的適用性。</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1-4-5-1能選用適當的方式登錄及表達資料。</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2-4-1-1由探究的活動，嫻熟科學探討的方法，並經由實作過程獲得科學知識和技能。</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2-4-4-1知道大氣的主要成分。</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2-4-4-3知道溶液是由溶質與溶劑所組成的，並了解濃度的意義。</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2-4-5-6認識聲音、光的性質，探討波動現象及人對訊息的感受。</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3-4-0-2能判別什麼是觀察的現象，什麼是科學理論。</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3-4-0-6相信宇宙的演變，有一共同的運作規律。</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3-4-0-8認識作精確信實的紀錄、開放的心胸、與可重做實驗來證實等，是維持「科學知識」可信賴性的基礎。</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4-4-1-1了解科學、技術與數學的關係。</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5-4-1-2養成求真求實的處事態度，不偏頗採證，持平審視爭議。</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5-4-1-3了解科學探索，就是一種心智的開發活動。</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6-4-1-1在同類事件，但由不同來源的資料中，彙整出一通則性。</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7-4-0-3運用科學方法去解決日常生活的問題。</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7-4-0-4接受一個理論或說法時，用科學知識和方法去分析判斷。</w:t>
            </w:r>
          </w:p>
        </w:tc>
        <w:tc>
          <w:tcPr>
            <w:tcW w:w="912"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2-2-1了解濃度與溶解度的意義。</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2-2-2</w:t>
            </w:r>
            <w:r w:rsidRPr="00077F31">
              <w:rPr>
                <w:rFonts w:ascii="標楷體" w:eastAsia="標楷體" w:hAnsi="標楷體" w:cs="Times New Roman" w:hint="eastAsia"/>
                <w:sz w:val="16"/>
                <w:szCs w:val="16"/>
              </w:rPr>
              <w:t>認識飽和溶液與未飽和溶液。</w:t>
            </w:r>
          </w:p>
          <w:p w:rsidR="00077F31" w:rsidRPr="00077F31" w:rsidRDefault="00077F31" w:rsidP="00077F31">
            <w:pPr>
              <w:snapToGrid w:val="0"/>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2-3-1認識空氣的性質與用途。</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2-3-2了解氧氣的製造與檢驗。</w:t>
            </w:r>
          </w:p>
          <w:p w:rsidR="00077F31" w:rsidRPr="00077F31" w:rsidRDefault="00077F31" w:rsidP="00077F31">
            <w:pPr>
              <w:snapToGrid w:val="0"/>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3-1-1波的傳播。</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3-1-2波的性質。</w:t>
            </w:r>
          </w:p>
        </w:tc>
        <w:tc>
          <w:tcPr>
            <w:tcW w:w="1140"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1.引導學生了解溶液的意義與其組成。</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2.介紹常見濃度的表示法。</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3.「實驗2-2中硝酸鉀在水中的溶解」，探討溶質質量對溶液濃度的影響；並藉硝酸鉀在水中的溶解，探討溫度對溶質溶解量之影響。</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4.說明溶解度、飽合溶液與不飽和溶液的意義。</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5.從生活中的經驗，引導學生了解影響物質在水中溶解度的因素。</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6.引導學生認識空氣的性質與用途。</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7.從氧氣的製造與檢驗的實驗過程中，學習氣體的製造、收集與檢驗方式。</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8.藉人波浪、水波和繩潑的演示，認識波的傳播。</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9.以彈簧波說明力學波的種類和波的性質。</w:t>
            </w:r>
          </w:p>
        </w:tc>
        <w:tc>
          <w:tcPr>
            <w:tcW w:w="456"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w:t>
            </w:r>
          </w:p>
        </w:tc>
        <w:tc>
          <w:tcPr>
            <w:tcW w:w="963" w:type="dxa"/>
            <w:gridSpan w:val="2"/>
            <w:tcBorders>
              <w:left w:val="single" w:sz="4" w:space="0" w:color="auto"/>
              <w:righ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各種常見的儀器圖</w:t>
            </w:r>
            <w:r w:rsidRPr="00077F31">
              <w:rPr>
                <w:rFonts w:ascii="標楷體" w:eastAsia="標楷體" w:hAnsi="標楷體" w:cs="Times New Roman" w:hint="eastAsia"/>
                <w:snapToGrid w:val="0"/>
                <w:kern w:val="0"/>
                <w:sz w:val="16"/>
                <w:szCs w:val="16"/>
              </w:rPr>
              <w:t>片</w:t>
            </w:r>
            <w:r w:rsidRPr="00077F31">
              <w:rPr>
                <w:rFonts w:ascii="標楷體" w:eastAsia="標楷體" w:hAnsi="標楷體" w:cs="Times New Roman"/>
                <w:snapToGrid w:val="0"/>
                <w:kern w:val="0"/>
                <w:sz w:val="16"/>
                <w:szCs w:val="16"/>
              </w:rPr>
              <w:t>、方格紙、Excel軟體、實驗2-2、2-3器材。</w:t>
            </w:r>
          </w:p>
        </w:tc>
        <w:tc>
          <w:tcPr>
            <w:tcW w:w="512" w:type="dxa"/>
            <w:tcBorders>
              <w:left w:val="single" w:sz="4" w:space="0" w:color="auto"/>
              <w:right w:val="single" w:sz="4" w:space="0" w:color="auto"/>
            </w:tcBorders>
          </w:tcPr>
          <w:p w:rsidR="00077F31" w:rsidRPr="00077F31" w:rsidRDefault="00077F31" w:rsidP="00077F31">
            <w:pPr>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240" w:lineRule="exact"/>
              <w:ind w:right="2"/>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口語評量</w:t>
            </w:r>
          </w:p>
          <w:p w:rsidR="00077F31" w:rsidRPr="00077F31" w:rsidRDefault="00077F31" w:rsidP="00077F31">
            <w:pPr>
              <w:spacing w:line="240" w:lineRule="exac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活動進行</w:t>
            </w:r>
          </w:p>
        </w:tc>
        <w:tc>
          <w:tcPr>
            <w:tcW w:w="917"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【生涯發展】</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1-3-2了解自己的能力、興趣、特質所適合發展的方向。</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3-3-1學習如何尋找並運用職業世界的資訊教育。</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3-3-2培養正確工作態度及價值觀。</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3-3-4培養解決生涯問題的自信與能力。</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【家政教育】</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3-4-4運用資源分析、研判與整合家庭消費資訊，以解決生活問題。</w:t>
            </w:r>
          </w:p>
          <w:p w:rsidR="00077F31" w:rsidRPr="00077F31" w:rsidRDefault="00077F31" w:rsidP="00077F31">
            <w:pPr>
              <w:spacing w:line="0" w:lineRule="atLeast"/>
              <w:rPr>
                <w:rFonts w:ascii="標楷體" w:eastAsia="標楷體" w:hAnsi="標楷體" w:cs="Times New Roman"/>
                <w:snapToGrid w:val="0"/>
                <w:kern w:val="0"/>
                <w:sz w:val="16"/>
                <w:szCs w:val="16"/>
              </w:rPr>
            </w:pPr>
          </w:p>
        </w:tc>
        <w:tc>
          <w:tcPr>
            <w:tcW w:w="829" w:type="dxa"/>
            <w:tcBorders>
              <w:lef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1暸解自我與發展潛能</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2欣賞、表現與創新</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3生涯規劃與終身學習</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4表達、溝通與分享</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6文化學習與國際暸解</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7規劃、組織與實踐</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8運用科技與資訊</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9主動探索與研究</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10獨立思考與解決問題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r>
      <w:tr w:rsidR="00077F31" w:rsidRPr="00077F31" w:rsidTr="00077F31">
        <w:trPr>
          <w:trHeight w:val="1134"/>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sz w:val="20"/>
              </w:rPr>
            </w:pPr>
            <w:r w:rsidRPr="00077F31">
              <w:rPr>
                <w:rFonts w:ascii="標楷體" w:eastAsia="標楷體" w:hAnsi="標楷體" w:cs="Times New Roman" w:hint="eastAsia"/>
                <w:b/>
                <w:sz w:val="20"/>
              </w:rPr>
              <w:t>六</w:t>
            </w:r>
          </w:p>
        </w:tc>
        <w:tc>
          <w:tcPr>
            <w:tcW w:w="56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09/29</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10/05</w:t>
            </w:r>
          </w:p>
        </w:tc>
        <w:tc>
          <w:tcPr>
            <w:tcW w:w="579" w:type="dxa"/>
            <w:tcBorders>
              <w:left w:val="single" w:sz="4" w:space="0" w:color="auto"/>
              <w:right w:val="single" w:sz="4" w:space="0" w:color="auto"/>
            </w:tcBorders>
            <w:vAlign w:val="center"/>
          </w:tcPr>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第</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三</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章</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波</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動</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與</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聲</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音</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的</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世</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lastRenderedPageBreak/>
              <w:t>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c>
          <w:tcPr>
            <w:tcW w:w="519" w:type="dxa"/>
            <w:tcBorders>
              <w:left w:val="single" w:sz="4" w:space="0" w:color="auto"/>
            </w:tcBorders>
            <w:vAlign w:val="center"/>
          </w:tcPr>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lastRenderedPageBreak/>
              <w:t>第三章：波動與聲音的世界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˙3-1波的傳播與特性（2）</w:t>
            </w:r>
          </w:p>
          <w:p w:rsidR="00077F31" w:rsidRPr="00077F31" w:rsidRDefault="00077F31" w:rsidP="00077F31">
            <w:pPr>
              <w:adjustRightInd w:val="0"/>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˙3-2聲波的產生與傳播（2）</w:t>
            </w:r>
          </w:p>
        </w:tc>
        <w:tc>
          <w:tcPr>
            <w:tcW w:w="3484" w:type="dxa"/>
            <w:gridSpan w:val="2"/>
            <w:tcBorders>
              <w:right w:val="single" w:sz="4" w:space="0" w:color="auto"/>
            </w:tcBorders>
          </w:tcPr>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lastRenderedPageBreak/>
              <w:t>1-4-1-1 能由不同的角度或方法做觀察</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1-4-1-2能依某一屬性(或規則性)去做有計畫的觀察。</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1-4-3-1統計分析資料，獲得有意義的資訊。</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1-4-3-2依資料推測其屬性及因果關係。</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1-4-4-1藉由資料、情境傳來的訊息，形成可試驗的假設。</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1-4-4-2由實驗的結果，獲得研判的論點。</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1-4-4-3 由資料的變化趨勢，看出其蘊含的意義及形成概念</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1-4-5-1能選用適當的方式登錄及表達資料。</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lastRenderedPageBreak/>
              <w:t>1-4-5-2由圖表、報告中解讀資料，了解資料具有的內涵性質。</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1-4-5-3將研究的內容作有條理的、科學性的陳述。</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1-4-5-5傾聽別人的報告，並能提出意見或建議。</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2-4-1-1由探究的活動，嫻熟科學探討的方法，並經由實作過程獲得科學知識和技能。</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2-4-5-6認識聲音、光的性質，探討波動現象及人對訊息的感受。</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5-4-1-2養成求真求實的處事態度，不偏頗採證，持平審視爭議。</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6-4-5-1能設計實驗來驗證假設。</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6-4-5-2處理問題時，能分工執掌，做流程規劃，有計畫的進行操作。</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7-4-0-1察覺每日生活活動中運用到許多相關的科學概念。</w:t>
            </w:r>
          </w:p>
        </w:tc>
        <w:tc>
          <w:tcPr>
            <w:tcW w:w="912"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lastRenderedPageBreak/>
              <w:t>3-1-1波的傳播。</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3-1-2波的性質。</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3-2-1聲波的產生。</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3-2-2聲波的傳播。</w:t>
            </w:r>
          </w:p>
        </w:tc>
        <w:tc>
          <w:tcPr>
            <w:tcW w:w="114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1.藉人波浪、水波和繩潑的演示，認識波的傳播。</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2.以彈簧波說明力學波的種類和波的性質。</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3.以日常生活的實例，推論聲音是由</w:t>
            </w:r>
            <w:r w:rsidRPr="00077F31">
              <w:rPr>
                <w:rFonts w:ascii="標楷體" w:eastAsia="標楷體" w:hAnsi="標楷體" w:cs="Times New Roman"/>
                <w:snapToGrid w:val="0"/>
                <w:kern w:val="0"/>
                <w:sz w:val="16"/>
                <w:szCs w:val="16"/>
              </w:rPr>
              <w:lastRenderedPageBreak/>
              <w:t>於物體快速震動而產生。</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4.以日常生活的實例，推論聲音的傳播需要仰賴介質的存在。</w:t>
            </w:r>
          </w:p>
        </w:tc>
        <w:tc>
          <w:tcPr>
            <w:tcW w:w="456"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lastRenderedPageBreak/>
              <w:t>4</w:t>
            </w:r>
          </w:p>
        </w:tc>
        <w:tc>
          <w:tcPr>
            <w:tcW w:w="963" w:type="dxa"/>
            <w:gridSpan w:val="2"/>
            <w:tcBorders>
              <w:left w:val="single" w:sz="4" w:space="0" w:color="auto"/>
              <w:righ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投影片、</w:t>
            </w:r>
            <w:r w:rsidRPr="00077F31">
              <w:rPr>
                <w:rFonts w:ascii="標楷體" w:eastAsia="標楷體" w:hAnsi="標楷體" w:cs="Times New Roman" w:hint="eastAsia"/>
                <w:snapToGrid w:val="0"/>
                <w:kern w:val="0"/>
                <w:sz w:val="16"/>
                <w:szCs w:val="16"/>
              </w:rPr>
              <w:t>教學相關圖片</w:t>
            </w:r>
            <w:r w:rsidRPr="00077F31">
              <w:rPr>
                <w:rFonts w:ascii="標楷體" w:eastAsia="標楷體" w:hAnsi="標楷體" w:cs="Times New Roman"/>
                <w:snapToGrid w:val="0"/>
                <w:kern w:val="0"/>
                <w:sz w:val="16"/>
                <w:szCs w:val="16"/>
              </w:rPr>
              <w:t>。</w:t>
            </w:r>
          </w:p>
        </w:tc>
        <w:tc>
          <w:tcPr>
            <w:tcW w:w="512" w:type="dxa"/>
            <w:tcBorders>
              <w:left w:val="single" w:sz="4" w:space="0" w:color="auto"/>
              <w:right w:val="single" w:sz="4" w:space="0" w:color="auto"/>
            </w:tcBorders>
          </w:tcPr>
          <w:p w:rsidR="00077F31" w:rsidRPr="00077F31" w:rsidRDefault="00077F31" w:rsidP="00077F31">
            <w:pPr>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240" w:lineRule="exact"/>
              <w:ind w:right="2"/>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口語評量</w:t>
            </w:r>
          </w:p>
          <w:p w:rsidR="00077F31" w:rsidRPr="00077F31" w:rsidRDefault="00077F31" w:rsidP="00077F31">
            <w:pPr>
              <w:spacing w:line="240" w:lineRule="exac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活動進</w:t>
            </w:r>
            <w:r w:rsidRPr="00077F31">
              <w:rPr>
                <w:rFonts w:ascii="標楷體" w:eastAsia="標楷體" w:hAnsi="標楷體" w:cs="Times New Roman"/>
                <w:snapToGrid w:val="0"/>
                <w:kern w:val="0"/>
                <w:sz w:val="16"/>
                <w:szCs w:val="16"/>
              </w:rPr>
              <w:lastRenderedPageBreak/>
              <w:t>行</w:t>
            </w:r>
          </w:p>
        </w:tc>
        <w:tc>
          <w:tcPr>
            <w:tcW w:w="917"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lastRenderedPageBreak/>
              <w:t>【生涯發展】</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1-3-2了解自己的能力、興趣、特質所適合發展的方向。</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3-3-1學習如何尋</w:t>
            </w:r>
            <w:r w:rsidRPr="00077F31">
              <w:rPr>
                <w:rFonts w:ascii="標楷體" w:eastAsia="標楷體" w:hAnsi="標楷體" w:cs="Times New Roman"/>
                <w:snapToGrid w:val="0"/>
                <w:kern w:val="0"/>
                <w:sz w:val="16"/>
                <w:szCs w:val="16"/>
              </w:rPr>
              <w:lastRenderedPageBreak/>
              <w:t>找並運用職業世界的資訊教育。</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3-3-2培養正確工作態度及價值觀。</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3-3-4培養解決生涯問題的自信與能力。</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【家政教育】</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3-4-4運用資源分析、研判與整合家庭消費資訊，以解決生活問題。</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p>
        </w:tc>
        <w:tc>
          <w:tcPr>
            <w:tcW w:w="829" w:type="dxa"/>
            <w:tcBorders>
              <w:lef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lastRenderedPageBreak/>
              <w:t>1暸解自我與發展潛能</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2欣賞、表現與創新</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3生涯規劃與終身學習</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4表達、溝通與</w:t>
            </w:r>
            <w:r w:rsidRPr="00077F31">
              <w:rPr>
                <w:rFonts w:ascii="標楷體" w:eastAsia="標楷體" w:hAnsi="標楷體" w:cs="Times New Roman"/>
                <w:snapToGrid w:val="0"/>
                <w:kern w:val="0"/>
                <w:sz w:val="16"/>
                <w:szCs w:val="16"/>
              </w:rPr>
              <w:lastRenderedPageBreak/>
              <w:t>分享</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6文化學習與國際暸解</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7規劃、組織與實踐</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8運用科技與資訊</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9主動探索與研究</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10獨立思考與解決問題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r>
      <w:tr w:rsidR="00077F31" w:rsidRPr="00077F31" w:rsidTr="00077F31">
        <w:trPr>
          <w:trHeight w:val="1134"/>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B050"/>
                <w:sz w:val="20"/>
              </w:rPr>
            </w:pPr>
            <w:r w:rsidRPr="00077F31">
              <w:rPr>
                <w:rFonts w:ascii="標楷體" w:eastAsia="標楷體" w:hAnsi="標楷體" w:cs="Times New Roman" w:hint="eastAsia"/>
                <w:b/>
                <w:color w:val="00B050"/>
                <w:sz w:val="20"/>
              </w:rPr>
              <w:lastRenderedPageBreak/>
              <w:t>七</w:t>
            </w:r>
          </w:p>
        </w:tc>
        <w:tc>
          <w:tcPr>
            <w:tcW w:w="56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10/06</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10/12</w:t>
            </w:r>
          </w:p>
        </w:tc>
        <w:tc>
          <w:tcPr>
            <w:tcW w:w="579" w:type="dxa"/>
            <w:tcBorders>
              <w:left w:val="single" w:sz="4" w:space="0" w:color="auto"/>
              <w:right w:val="single" w:sz="4" w:space="0" w:color="auto"/>
            </w:tcBorders>
            <w:vAlign w:val="center"/>
          </w:tcPr>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第</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三</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章</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波</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動</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與</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聲</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音</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的</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世</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復</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習</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評</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量</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第</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一</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次</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段</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考</w:t>
            </w:r>
          </w:p>
        </w:tc>
        <w:tc>
          <w:tcPr>
            <w:tcW w:w="519" w:type="dxa"/>
            <w:tcBorders>
              <w:left w:val="single" w:sz="4" w:space="0" w:color="auto"/>
            </w:tcBorders>
            <w:vAlign w:val="center"/>
          </w:tcPr>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第三章：波動與聲音的世界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˙3-3聲波的反射（3）</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復習評量（1）</w:t>
            </w:r>
          </w:p>
        </w:tc>
        <w:tc>
          <w:tcPr>
            <w:tcW w:w="3484" w:type="dxa"/>
            <w:gridSpan w:val="2"/>
            <w:tcBorders>
              <w:right w:val="single" w:sz="4" w:space="0" w:color="auto"/>
            </w:tcBorders>
          </w:tcPr>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1-4-5-1能選用適當的方式登錄及表達資料。</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1-4-5-2由圖表、報告中解讀資料，了解資料具有的內涵性質。</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1-4-5-3將研究的內容作有條理的、科學性的陳述。</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1-4-5-5傾聽別人的報告，並能提出意見或建議。</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2-4-1-1由探究的活動，嫻熟科學探討的方法，並經由實作過程獲得科學知識和技能。</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2-4-5-6認識聲音、光的性質，探討波動現象及人對訊息的感受。</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3-4-0-6相信宇宙的演變，有一共同的運作規律。</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5-4-1-2養成求真求實的處事態度，不偏頗採證，持平審視爭議。</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6-4-2-1依現有的理論，運用類比、轉換等推廣方式，推測可能發生的事。</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6-4-4-1養成遇到問題，先行主動且自主的思考，謀求解決策略的習慣。</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7-4-0-1察覺每日生活活動中運用到許多相關的科學概念。</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7-4-0-2再處理個人生活問題(如健康、食、衣、住、行)時，依科學知識來做決定。</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7-4-0-3運用科學方法去解決日常生活的問題。</w:t>
            </w:r>
          </w:p>
        </w:tc>
        <w:tc>
          <w:tcPr>
            <w:tcW w:w="912"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3-3-1聲波的反射。</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3-3-2聲波反射的應用。</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3-3-3 超聲波。</w:t>
            </w:r>
          </w:p>
          <w:p w:rsidR="00077F31" w:rsidRPr="00077F31" w:rsidRDefault="00077F31" w:rsidP="00077F31">
            <w:pPr>
              <w:spacing w:line="0" w:lineRule="atLeast"/>
              <w:rPr>
                <w:rFonts w:ascii="標楷體" w:eastAsia="標楷體" w:hAnsi="標楷體" w:cs="Times New Roman"/>
                <w:bCs/>
                <w:snapToGrid w:val="0"/>
                <w:kern w:val="0"/>
                <w:sz w:val="16"/>
                <w:szCs w:val="16"/>
              </w:rPr>
            </w:pPr>
          </w:p>
        </w:tc>
        <w:tc>
          <w:tcPr>
            <w:tcW w:w="1140"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1.以日常生活的實例，說明聲波反射的現象。</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2.以科技產品和音樂廳的設計，說明聲波反射的應用。</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3.說明超聲波的頻率範圍與科技應用。</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p>
        </w:tc>
        <w:tc>
          <w:tcPr>
            <w:tcW w:w="456"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w:t>
            </w:r>
          </w:p>
        </w:tc>
        <w:tc>
          <w:tcPr>
            <w:tcW w:w="963" w:type="dxa"/>
            <w:gridSpan w:val="2"/>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音叉、燒杯等相關實驗器材、投影片。</w:t>
            </w:r>
          </w:p>
        </w:tc>
        <w:tc>
          <w:tcPr>
            <w:tcW w:w="512" w:type="dxa"/>
            <w:tcBorders>
              <w:left w:val="single" w:sz="4" w:space="0" w:color="auto"/>
              <w:right w:val="single" w:sz="4" w:space="0" w:color="auto"/>
            </w:tcBorders>
          </w:tcPr>
          <w:p w:rsidR="00077F31" w:rsidRPr="00077F31" w:rsidRDefault="00077F31" w:rsidP="00077F31">
            <w:pPr>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240" w:lineRule="exact"/>
              <w:ind w:right="2"/>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口語評量</w:t>
            </w:r>
          </w:p>
          <w:p w:rsidR="00077F31" w:rsidRPr="00077F31" w:rsidRDefault="00077F31" w:rsidP="00077F31">
            <w:pPr>
              <w:spacing w:line="240" w:lineRule="exac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活動進行</w:t>
            </w:r>
          </w:p>
        </w:tc>
        <w:tc>
          <w:tcPr>
            <w:tcW w:w="917"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【生涯發展】</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1-3-2了解自己的能力、興趣、特質所適合發展的方向。</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3-3-1學習如何尋找並運用職業世界的資訊教育。</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3-3-2培養正確工作態度及價值觀。</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3-3-4培養解決生涯問題的自信與能力。</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【家政教育】</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3-4-4運用資源分析、研判與整合家庭消費資訊，以解決生活問題。</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p>
        </w:tc>
        <w:tc>
          <w:tcPr>
            <w:tcW w:w="829" w:type="dxa"/>
            <w:tcBorders>
              <w:lef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1暸解自我與發展潛能</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3生涯規劃與終身學習</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4表達、溝通與分享</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6文化學習與國際暸解</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7規劃、組織與實踐</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8運用科技與資訊</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9主動探索與研究</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10獨立思考與解決問題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r>
      <w:tr w:rsidR="00077F31" w:rsidRPr="00077F31" w:rsidTr="00077F31">
        <w:trPr>
          <w:trHeight w:val="1134"/>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t>八</w:t>
            </w:r>
          </w:p>
        </w:tc>
        <w:tc>
          <w:tcPr>
            <w:tcW w:w="56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10/13</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10/19</w:t>
            </w:r>
          </w:p>
        </w:tc>
        <w:tc>
          <w:tcPr>
            <w:tcW w:w="579" w:type="dxa"/>
            <w:tcBorders>
              <w:left w:val="single" w:sz="4" w:space="0" w:color="auto"/>
              <w:right w:val="single" w:sz="4" w:space="0" w:color="auto"/>
            </w:tcBorders>
            <w:vAlign w:val="center"/>
          </w:tcPr>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第</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三</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章</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波</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動</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與</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聲</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音</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的</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lastRenderedPageBreak/>
              <w:t>世</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c>
          <w:tcPr>
            <w:tcW w:w="519" w:type="dxa"/>
            <w:tcBorders>
              <w:left w:val="single" w:sz="4" w:space="0" w:color="auto"/>
            </w:tcBorders>
            <w:vAlign w:val="center"/>
          </w:tcPr>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lastRenderedPageBreak/>
              <w:t>第三章</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波動與聲音的</w:t>
            </w:r>
            <w:r w:rsidRPr="00077F31">
              <w:rPr>
                <w:rFonts w:ascii="標楷體" w:eastAsia="標楷體" w:hAnsi="標楷體" w:cs="Times New Roman"/>
                <w:bCs/>
                <w:snapToGrid w:val="0"/>
                <w:kern w:val="0"/>
                <w:sz w:val="16"/>
                <w:szCs w:val="16"/>
              </w:rPr>
              <w:lastRenderedPageBreak/>
              <w:t>世界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˙3-4多變的聲音（</w:t>
            </w:r>
            <w:r w:rsidRPr="00077F31">
              <w:rPr>
                <w:rFonts w:ascii="標楷體" w:eastAsia="標楷體" w:hAnsi="標楷體" w:cs="Times New Roman" w:hint="eastAsia"/>
                <w:sz w:val="16"/>
                <w:szCs w:val="16"/>
              </w:rPr>
              <w:t>4</w:t>
            </w:r>
            <w:r w:rsidRPr="00077F31">
              <w:rPr>
                <w:rFonts w:ascii="標楷體" w:eastAsia="標楷體" w:hAnsi="標楷體" w:cs="Times New Roman"/>
                <w:sz w:val="16"/>
                <w:szCs w:val="16"/>
              </w:rPr>
              <w:t>）</w:t>
            </w:r>
          </w:p>
          <w:p w:rsidR="00077F31" w:rsidRPr="00077F31" w:rsidRDefault="00077F31" w:rsidP="00077F31">
            <w:pPr>
              <w:spacing w:line="0" w:lineRule="atLeast"/>
              <w:rPr>
                <w:rFonts w:ascii="標楷體" w:eastAsia="標楷體" w:hAnsi="標楷體" w:cs="Times New Roman"/>
                <w:bCs/>
                <w:snapToGrid w:val="0"/>
                <w:kern w:val="0"/>
                <w:sz w:val="16"/>
                <w:szCs w:val="16"/>
              </w:rPr>
            </w:pPr>
          </w:p>
        </w:tc>
        <w:tc>
          <w:tcPr>
            <w:tcW w:w="3484" w:type="dxa"/>
            <w:gridSpan w:val="2"/>
            <w:tcBorders>
              <w:right w:val="single" w:sz="4" w:space="0" w:color="auto"/>
            </w:tcBorders>
          </w:tcPr>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lastRenderedPageBreak/>
              <w:t>1-4-5-1能選用適當的方式登錄及表達資料。</w:t>
            </w:r>
            <w:r w:rsidRPr="00077F31">
              <w:rPr>
                <w:rFonts w:ascii="標楷體" w:eastAsia="標楷體" w:hAnsi="標楷體" w:cs="Times New Roman"/>
                <w:bCs/>
                <w:snapToGrid w:val="0"/>
                <w:kern w:val="0"/>
                <w:sz w:val="16"/>
                <w:szCs w:val="16"/>
              </w:rPr>
              <w:br/>
              <w:t>1-4-5-2由圖表、報告中解讀資料，了解資料具有的內涵性質。</w:t>
            </w:r>
            <w:r w:rsidRPr="00077F31">
              <w:rPr>
                <w:rFonts w:ascii="標楷體" w:eastAsia="標楷體" w:hAnsi="標楷體" w:cs="Times New Roman"/>
                <w:bCs/>
                <w:snapToGrid w:val="0"/>
                <w:kern w:val="0"/>
                <w:sz w:val="16"/>
                <w:szCs w:val="16"/>
              </w:rPr>
              <w:br/>
              <w:t>1-4-5-3將研究的內容作有條理的、科學性的陳述。</w:t>
            </w:r>
            <w:r w:rsidRPr="00077F31">
              <w:rPr>
                <w:rFonts w:ascii="標楷體" w:eastAsia="標楷體" w:hAnsi="標楷體" w:cs="Times New Roman"/>
                <w:bCs/>
                <w:snapToGrid w:val="0"/>
                <w:kern w:val="0"/>
                <w:sz w:val="16"/>
                <w:szCs w:val="16"/>
              </w:rPr>
              <w:br/>
              <w:t>1-4-5-5傾聽別人的報告，並能提出意見或建議。</w:t>
            </w:r>
            <w:r w:rsidRPr="00077F31">
              <w:rPr>
                <w:rFonts w:ascii="標楷體" w:eastAsia="標楷體" w:hAnsi="標楷體" w:cs="Times New Roman"/>
                <w:bCs/>
                <w:snapToGrid w:val="0"/>
                <w:kern w:val="0"/>
                <w:sz w:val="16"/>
                <w:szCs w:val="16"/>
              </w:rPr>
              <w:br/>
              <w:t>2-4-1-1由探究的活動，嫻熟科學探討的方法，並經由實作過程獲得科學知識和技能。</w:t>
            </w:r>
            <w:r w:rsidRPr="00077F31">
              <w:rPr>
                <w:rFonts w:ascii="標楷體" w:eastAsia="標楷體" w:hAnsi="標楷體" w:cs="Times New Roman"/>
                <w:bCs/>
                <w:snapToGrid w:val="0"/>
                <w:kern w:val="0"/>
                <w:sz w:val="16"/>
                <w:szCs w:val="16"/>
              </w:rPr>
              <w:br/>
              <w:t>2-4-5-6認識聲音、光的性質，探討波動現象及</w:t>
            </w:r>
            <w:r w:rsidRPr="00077F31">
              <w:rPr>
                <w:rFonts w:ascii="標楷體" w:eastAsia="標楷體" w:hAnsi="標楷體" w:cs="Times New Roman"/>
                <w:bCs/>
                <w:snapToGrid w:val="0"/>
                <w:kern w:val="0"/>
                <w:sz w:val="16"/>
                <w:szCs w:val="16"/>
              </w:rPr>
              <w:lastRenderedPageBreak/>
              <w:t>人對訊息的感受。</w:t>
            </w:r>
            <w:r w:rsidRPr="00077F31">
              <w:rPr>
                <w:rFonts w:ascii="標楷體" w:eastAsia="標楷體" w:hAnsi="標楷體" w:cs="Times New Roman"/>
                <w:bCs/>
                <w:snapToGrid w:val="0"/>
                <w:kern w:val="0"/>
                <w:sz w:val="16"/>
                <w:szCs w:val="16"/>
              </w:rPr>
              <w:br/>
              <w:t>3-4-0-6相信宇宙的演變，有一共同的運作規律。</w:t>
            </w:r>
            <w:r w:rsidRPr="00077F31">
              <w:rPr>
                <w:rFonts w:ascii="標楷體" w:eastAsia="標楷體" w:hAnsi="標楷體" w:cs="Times New Roman"/>
                <w:bCs/>
                <w:snapToGrid w:val="0"/>
                <w:kern w:val="0"/>
                <w:sz w:val="16"/>
                <w:szCs w:val="16"/>
              </w:rPr>
              <w:br/>
              <w:t>5-4-1-2養成求真求實的處事態度，不偏頗採證，持平審視爭議。</w:t>
            </w:r>
            <w:r w:rsidRPr="00077F31">
              <w:rPr>
                <w:rFonts w:ascii="標楷體" w:eastAsia="標楷體" w:hAnsi="標楷體" w:cs="Times New Roman"/>
                <w:bCs/>
                <w:snapToGrid w:val="0"/>
                <w:kern w:val="0"/>
                <w:sz w:val="16"/>
                <w:szCs w:val="16"/>
              </w:rPr>
              <w:br/>
              <w:t>6-4-2-1依現有的理論，運用類比、轉換等推廣方式，推測可能發生的事。</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6-4-4-1養成遇到問題，先行主動且自主的思考，謀求解決策略的習慣。</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7-4-0-1察覺每日生活活動中運用到許多相關的科學概念。</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7-4-0-2再處理個人生活問題(如健康、食、衣、住、行)時，依科學知識來做決定。</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bCs/>
                <w:snapToGrid w:val="0"/>
                <w:kern w:val="0"/>
                <w:sz w:val="16"/>
                <w:szCs w:val="16"/>
              </w:rPr>
              <w:t>7-4-0-3運用科學方法去解決日常生活的問題。</w:t>
            </w:r>
          </w:p>
        </w:tc>
        <w:tc>
          <w:tcPr>
            <w:tcW w:w="912"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3-4-1聲音的要素。</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3-4-2認識噪音。</w:t>
            </w:r>
          </w:p>
        </w:tc>
        <w:tc>
          <w:tcPr>
            <w:tcW w:w="1140"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1.以動手做活動和課本實驗，引導學生認識聲音的要素與共振。</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2.以生活實例，引導學生認識噪音的來源與危害。</w:t>
            </w:r>
          </w:p>
        </w:tc>
        <w:tc>
          <w:tcPr>
            <w:tcW w:w="456"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w:t>
            </w:r>
          </w:p>
        </w:tc>
        <w:tc>
          <w:tcPr>
            <w:tcW w:w="963" w:type="dxa"/>
            <w:gridSpan w:val="2"/>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音叉、燒杯等相關實驗器材、投影片。</w:t>
            </w:r>
          </w:p>
        </w:tc>
        <w:tc>
          <w:tcPr>
            <w:tcW w:w="512" w:type="dxa"/>
            <w:tcBorders>
              <w:left w:val="single" w:sz="4" w:space="0" w:color="auto"/>
              <w:right w:val="single" w:sz="4" w:space="0" w:color="auto"/>
            </w:tcBorders>
          </w:tcPr>
          <w:p w:rsidR="00077F31" w:rsidRPr="00077F31" w:rsidRDefault="00077F31" w:rsidP="00077F31">
            <w:pPr>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240" w:lineRule="exact"/>
              <w:ind w:right="2"/>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口語評量</w:t>
            </w:r>
          </w:p>
          <w:p w:rsidR="00077F31" w:rsidRPr="00077F31" w:rsidRDefault="00077F31" w:rsidP="00077F31">
            <w:pPr>
              <w:spacing w:line="240" w:lineRule="exac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活動</w:t>
            </w:r>
            <w:r w:rsidRPr="00077F31">
              <w:rPr>
                <w:rFonts w:ascii="標楷體" w:eastAsia="標楷體" w:hAnsi="標楷體" w:cs="Times New Roman"/>
                <w:snapToGrid w:val="0"/>
                <w:kern w:val="0"/>
                <w:sz w:val="16"/>
                <w:szCs w:val="16"/>
              </w:rPr>
              <w:lastRenderedPageBreak/>
              <w:t>進行</w:t>
            </w:r>
          </w:p>
        </w:tc>
        <w:tc>
          <w:tcPr>
            <w:tcW w:w="917" w:type="dxa"/>
            <w:tcBorders>
              <w:left w:val="single" w:sz="4" w:space="0" w:color="auto"/>
              <w:right w:val="single" w:sz="4" w:space="0" w:color="auto"/>
            </w:tcBorders>
          </w:tcPr>
          <w:p w:rsidR="00077F31" w:rsidRPr="00077F31" w:rsidRDefault="00077F31" w:rsidP="00077F31">
            <w:pPr>
              <w:snapToGrid w:val="0"/>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lastRenderedPageBreak/>
              <w:t>【生涯發展】</w:t>
            </w:r>
          </w:p>
          <w:p w:rsidR="00077F31" w:rsidRPr="00077F31" w:rsidRDefault="00077F31" w:rsidP="00077F31">
            <w:pPr>
              <w:snapToGrid w:val="0"/>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1-3-1探索自我的興趣、性向、價值觀及人格特質。</w:t>
            </w:r>
          </w:p>
          <w:p w:rsidR="00077F31" w:rsidRPr="00077F31" w:rsidRDefault="00077F31" w:rsidP="00077F31">
            <w:pPr>
              <w:snapToGrid w:val="0"/>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1-3-2了解自己的</w:t>
            </w:r>
            <w:r w:rsidRPr="00077F31">
              <w:rPr>
                <w:rFonts w:ascii="標楷體" w:eastAsia="標楷體" w:hAnsi="標楷體" w:cs="Times New Roman"/>
                <w:snapToGrid w:val="0"/>
                <w:kern w:val="0"/>
                <w:sz w:val="16"/>
                <w:szCs w:val="16"/>
              </w:rPr>
              <w:lastRenderedPageBreak/>
              <w:t>能力、興趣、特質所適合發展的方向。</w:t>
            </w:r>
          </w:p>
          <w:p w:rsidR="00077F31" w:rsidRPr="00077F31" w:rsidRDefault="00077F31" w:rsidP="00077F31">
            <w:pPr>
              <w:snapToGrid w:val="0"/>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3-3-1學習如何尋找並運用職業世界的資訊教育。</w:t>
            </w:r>
          </w:p>
          <w:p w:rsidR="00077F31" w:rsidRPr="00077F31" w:rsidRDefault="00077F31" w:rsidP="00077F31">
            <w:pPr>
              <w:snapToGrid w:val="0"/>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3-3-2培養正確工作態度及價值觀。</w:t>
            </w:r>
          </w:p>
          <w:p w:rsidR="00077F31" w:rsidRPr="00077F31" w:rsidRDefault="00077F31" w:rsidP="00077F31">
            <w:pPr>
              <w:snapToGrid w:val="0"/>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3-3-4培養解決生涯問題的自信與能力。</w:t>
            </w:r>
          </w:p>
          <w:p w:rsidR="00077F31" w:rsidRPr="00077F31" w:rsidRDefault="00077F31" w:rsidP="00077F31">
            <w:pPr>
              <w:snapToGrid w:val="0"/>
              <w:jc w:val="both"/>
              <w:rPr>
                <w:rFonts w:ascii="標楷體" w:eastAsia="標楷體" w:hAnsi="標楷體" w:cs="Times New Roman"/>
                <w:snapToGrid w:val="0"/>
                <w:kern w:val="0"/>
                <w:sz w:val="16"/>
                <w:szCs w:val="16"/>
              </w:rPr>
            </w:pPr>
          </w:p>
        </w:tc>
        <w:tc>
          <w:tcPr>
            <w:tcW w:w="829" w:type="dxa"/>
            <w:tcBorders>
              <w:lef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lastRenderedPageBreak/>
              <w:t>2欣賞、表現與創新</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3生涯規劃與終身學習</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4表達、溝通與分享</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5尊重、</w:t>
            </w:r>
            <w:r w:rsidRPr="00077F31">
              <w:rPr>
                <w:rFonts w:ascii="標楷體" w:eastAsia="標楷體" w:hAnsi="標楷體" w:cs="Times New Roman"/>
                <w:snapToGrid w:val="0"/>
                <w:kern w:val="0"/>
                <w:sz w:val="16"/>
                <w:szCs w:val="16"/>
              </w:rPr>
              <w:lastRenderedPageBreak/>
              <w:t>關懷與團隊合作</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7規劃、組織與實踐</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8運用科技與資訊</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r>
      <w:tr w:rsidR="00077F31" w:rsidRPr="00077F31" w:rsidTr="00077F31">
        <w:trPr>
          <w:trHeight w:val="1134"/>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lastRenderedPageBreak/>
              <w:t>九</w:t>
            </w:r>
          </w:p>
        </w:tc>
        <w:tc>
          <w:tcPr>
            <w:tcW w:w="56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10/20</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10/26</w:t>
            </w:r>
          </w:p>
        </w:tc>
        <w:tc>
          <w:tcPr>
            <w:tcW w:w="579" w:type="dxa"/>
            <w:tcBorders>
              <w:left w:val="single" w:sz="4" w:space="0" w:color="auto"/>
              <w:right w:val="single" w:sz="4" w:space="0" w:color="auto"/>
            </w:tcBorders>
            <w:vAlign w:val="center"/>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第</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四</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章</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光</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與</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色</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的</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世</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c>
          <w:tcPr>
            <w:tcW w:w="519" w:type="dxa"/>
            <w:tcBorders>
              <w:left w:val="single" w:sz="4" w:space="0" w:color="auto"/>
            </w:tcBorders>
            <w:vAlign w:val="center"/>
          </w:tcPr>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第四章</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光與色的世界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˙4-1光的傳播（2）</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˙4-2光的反射與面鏡（2）</w:t>
            </w:r>
          </w:p>
        </w:tc>
        <w:tc>
          <w:tcPr>
            <w:tcW w:w="3484" w:type="dxa"/>
            <w:gridSpan w:val="2"/>
            <w:tcBorders>
              <w:right w:val="single" w:sz="4" w:space="0" w:color="auto"/>
            </w:tcBorders>
          </w:tcPr>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1-4-1-1能由不同的角度或方法做觀察能由不同的角度或方法做觀察。</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1-4-4-2由實驗的結果，獲得研判的論點。</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3-4-0-1體會「科學」是經由探究、驗證獲得的知識。</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6-4-1-1在同類事件，但由不同來源的資料中，彙整出一通則性(例如認定若溫度很高，物質都會氣化)。</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7-4-0-1察覺每日生活活動中運用到許多相關的科學概念</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7-4-0-3運用科學方法去解決日常生活的問題。</w:t>
            </w:r>
          </w:p>
        </w:tc>
        <w:tc>
          <w:tcPr>
            <w:tcW w:w="912"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4-1-1 了解光的直線傳播。</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4-1-2了解影子的形成。</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4-1-3了解針孔成像的原因和性質。</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4-1-4知道光的傳播速率。</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4-2-1了解光的反射定律。</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4-2-2了解平面鏡成像的原因和性質。</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4-2-3了解凹面鏡成像的性質及應用。</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4-2-4了解凸面鏡成像的性質及應用。</w:t>
            </w:r>
          </w:p>
        </w:tc>
        <w:tc>
          <w:tcPr>
            <w:tcW w:w="1140"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1.從生活中相關的自然現象探討光是如何傳播。</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2.影子的形成，可以讓學生在陽光下，觀察自己手影的本影和半影。</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3.針孔成像，教師可以視狀況，以投影片說明、教師示範實驗或讓學生實際製作針孔裝置。</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4.解釋生活中一些科學現象(放煙火、打雷等，先見到閃光再聽到聲音)，讓同學知道光速和聲速不同。</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5.介紹光在各種介質中的傳播速率並不相同。</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6.介紹光的反射定律，再應用光的反射定律來解釋平面鏡、凹面鏡及凸面鏡的成像。</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7.介紹平面鏡的成像原理。</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8.介紹凹面鏡、凸面鏡在日常生活中的應用。</w:t>
            </w:r>
          </w:p>
        </w:tc>
        <w:tc>
          <w:tcPr>
            <w:tcW w:w="456"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w:t>
            </w:r>
          </w:p>
        </w:tc>
        <w:tc>
          <w:tcPr>
            <w:tcW w:w="963" w:type="dxa"/>
            <w:gridSpan w:val="2"/>
            <w:tcBorders>
              <w:left w:val="single" w:sz="4" w:space="0" w:color="auto"/>
              <w:righ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針孔成像的器材、投影機、投影片、各式面鏡、各式透鏡。</w:t>
            </w:r>
          </w:p>
        </w:tc>
        <w:tc>
          <w:tcPr>
            <w:tcW w:w="512" w:type="dxa"/>
            <w:tcBorders>
              <w:left w:val="single" w:sz="4" w:space="0" w:color="auto"/>
              <w:right w:val="single" w:sz="4" w:space="0" w:color="auto"/>
            </w:tcBorders>
          </w:tcPr>
          <w:p w:rsidR="00077F31" w:rsidRPr="00077F31" w:rsidRDefault="00077F31" w:rsidP="00077F31">
            <w:pPr>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240" w:lineRule="exact"/>
              <w:ind w:right="2"/>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口語評量</w:t>
            </w:r>
          </w:p>
          <w:p w:rsidR="00077F31" w:rsidRPr="00077F31" w:rsidRDefault="00077F31" w:rsidP="00077F31">
            <w:pPr>
              <w:spacing w:line="240" w:lineRule="exac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活動進行</w:t>
            </w:r>
          </w:p>
        </w:tc>
        <w:tc>
          <w:tcPr>
            <w:tcW w:w="917"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【生涯發展】</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3-3-1學習如何尋找並運用職業世界的資訊教育。</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3-3-2培養正確工作態度及價值觀。</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3-3-4培養解決生涯問題的自信與能力。</w:t>
            </w:r>
          </w:p>
        </w:tc>
        <w:tc>
          <w:tcPr>
            <w:tcW w:w="829" w:type="dxa"/>
            <w:tcBorders>
              <w:lef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1暸解自我與發展潛能</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2欣賞、表現與創新</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3生涯規劃與終身學習</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4表達、溝通與分享</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5尊重、關懷與團隊合作</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6文化學習與國際暸解</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10獨立思考與解決問題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r>
      <w:tr w:rsidR="00077F31" w:rsidRPr="00077F31" w:rsidTr="00077F31">
        <w:trPr>
          <w:trHeight w:val="1134"/>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lastRenderedPageBreak/>
              <w:t>十</w:t>
            </w:r>
          </w:p>
        </w:tc>
        <w:tc>
          <w:tcPr>
            <w:tcW w:w="56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10/27</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11/02</w:t>
            </w:r>
          </w:p>
        </w:tc>
        <w:tc>
          <w:tcPr>
            <w:tcW w:w="579" w:type="dxa"/>
            <w:tcBorders>
              <w:left w:val="single" w:sz="4" w:space="0" w:color="auto"/>
              <w:right w:val="single" w:sz="4" w:space="0" w:color="auto"/>
            </w:tcBorders>
            <w:vAlign w:val="center"/>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第</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四</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章</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光</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與</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色</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的</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世</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c>
          <w:tcPr>
            <w:tcW w:w="519" w:type="dxa"/>
            <w:tcBorders>
              <w:left w:val="single" w:sz="4" w:space="0" w:color="auto"/>
            </w:tcBorders>
            <w:vAlign w:val="center"/>
          </w:tcPr>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第四章</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光與色的世界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˙4-3光的折射與透鏡（3）</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˙4-4光學儀器（1）</w:t>
            </w:r>
          </w:p>
        </w:tc>
        <w:tc>
          <w:tcPr>
            <w:tcW w:w="3484" w:type="dxa"/>
            <w:gridSpan w:val="2"/>
            <w:tcBorders>
              <w:right w:val="single" w:sz="4" w:space="0" w:color="auto"/>
            </w:tcBorders>
          </w:tcPr>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1-4-1-1能由不同的角度或方法做觀察能由不同的角度或方法做觀察。</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1-4-4-2由實驗的結果，獲得研判的論點。</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1-4-5-1能選用適當的方式登錄及表達資料。</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1-4-5-2由圖表、報告中解讀資料，了解資料具有的內涵性質。</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1-4-5-3將研究的內容作有條理的、科學性的陳述。</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2-4-1-1由探究的活動，嫻熟科學探討的方法，並經由實作過程獲得科學知識和技能。</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3-4-0-1體會「科學」是經由探究、驗證獲得的知識。</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3-4-0-7察覺科學探究的活動並不一定要遵循固定的程序，但其中通常包括蒐集相關證據、邏輯推論、及運用想像來構思假說和解釋數據。</w:t>
            </w:r>
          </w:p>
          <w:p w:rsidR="00077F31" w:rsidRPr="00077F31" w:rsidRDefault="00077F31" w:rsidP="00077F31">
            <w:pPr>
              <w:snapToGrid w:val="0"/>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4-4-1-2瞭解技術與科學的關係。</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5-4-1-1知道細心的觀察以及嚴謹的思辨，才能獲得可信的知識。</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6-4-1-1在同類事件，但由不同來源的資料中，彙整出一通則性(例如認定若溫度很高，物質都會氣化)。</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7-4-0-1察覺每日生活活動中運用到許多相關的科學概念。</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7-4-0-3運用科學方法去解決日常生活的問題。</w:t>
            </w:r>
          </w:p>
        </w:tc>
        <w:tc>
          <w:tcPr>
            <w:tcW w:w="912"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4-3-1認識日常生活中光的折射現象。</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4-3-2了解光經過三稜鏡後偏折的原因。</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4-3-3了解凹面鏡成像的原理和性質。</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4-3-4了解凸透鏡成像的原理和性質。</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4-4-1了解複式顯微鏡的成像原理及性質。</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4-4-2了解照相機的成像原理及性質。</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4-4-3了解眼睛的成像原理及性質。</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4-4-4了解近視眼、遠視眼及老花眼的成像原理及補救。</w:t>
            </w:r>
          </w:p>
        </w:tc>
        <w:tc>
          <w:tcPr>
            <w:tcW w:w="1140"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1.介紹日常生活中有關光的折射現象及折射定律。</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2.介紹光經三稜鏡後偏折的原因。</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3.介紹凸透鏡及凹透鏡成像的基本光線。</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4.透過「實驗4-1透鏡的成像觀察」，找出凸透鏡及凹透鏡的成像性質。</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5.了解複式顯微鏡、照相機、眼鏡等光學儀器所使用的透鏡種類。</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6.讓學生了複式顯微鏡、照相機、眼鏡等光學儀器成像的性質。</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7.了解近視眼和遠視眼的成因。</w:t>
            </w:r>
          </w:p>
        </w:tc>
        <w:tc>
          <w:tcPr>
            <w:tcW w:w="456"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w:t>
            </w:r>
          </w:p>
        </w:tc>
        <w:tc>
          <w:tcPr>
            <w:tcW w:w="963" w:type="dxa"/>
            <w:gridSpan w:val="2"/>
            <w:tcBorders>
              <w:left w:val="single" w:sz="4" w:space="0" w:color="auto"/>
              <w:righ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各式透鏡、投影片、投影機、電腦。</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c>
          <w:tcPr>
            <w:tcW w:w="512" w:type="dxa"/>
            <w:tcBorders>
              <w:left w:val="single" w:sz="4" w:space="0" w:color="auto"/>
              <w:right w:val="single" w:sz="4" w:space="0" w:color="auto"/>
            </w:tcBorders>
          </w:tcPr>
          <w:p w:rsidR="00077F31" w:rsidRPr="00077F31" w:rsidRDefault="00077F31" w:rsidP="00077F31">
            <w:pPr>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240" w:lineRule="exact"/>
              <w:ind w:right="2"/>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口語評量</w:t>
            </w:r>
          </w:p>
          <w:p w:rsidR="00077F31" w:rsidRPr="00077F31" w:rsidRDefault="00077F31" w:rsidP="00077F31">
            <w:pPr>
              <w:spacing w:line="240" w:lineRule="exac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活動進行</w:t>
            </w:r>
          </w:p>
        </w:tc>
        <w:tc>
          <w:tcPr>
            <w:tcW w:w="917"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【生涯發展】</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1-3-1探索自我的興趣、性向、價值觀及人格特質。</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1-3-2了解自己的能力、興趣、特質所適合發展的方向。</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3-3-1學習如何尋找並運用職業世界的資訊教育。</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3-3-2培養正確工作態度及價值觀。</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3-3-3發展生涯規劃的能力。</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napToGrid w:val="0"/>
                <w:kern w:val="0"/>
                <w:sz w:val="16"/>
                <w:szCs w:val="16"/>
              </w:rPr>
              <w:t>3-3-4培養解決生涯問題的自信與能力。</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【環境教育】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4-3-4能運用科學方法研究解決環境問題的可行策略。</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4-3-5能運用科學工具去鑑別、分析、了解週遭的環境狀況與變遷。</w:t>
            </w:r>
          </w:p>
          <w:p w:rsidR="00077F31" w:rsidRPr="00077F31" w:rsidRDefault="00077F31" w:rsidP="00077F31">
            <w:pPr>
              <w:spacing w:line="0" w:lineRule="atLeast"/>
              <w:rPr>
                <w:rFonts w:ascii="標楷體" w:eastAsia="標楷體" w:hAnsi="標楷體" w:cs="Times New Roman"/>
                <w:snapToGrid w:val="0"/>
                <w:kern w:val="0"/>
                <w:sz w:val="16"/>
                <w:szCs w:val="16"/>
              </w:rPr>
            </w:pPr>
          </w:p>
        </w:tc>
        <w:tc>
          <w:tcPr>
            <w:tcW w:w="829" w:type="dxa"/>
            <w:tcBorders>
              <w:lef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1暸解自我與發展潛能</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2欣賞、表現與創新</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3生涯規劃與終身學習</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4表達、溝通與分享</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5尊重、關懷與團隊合作</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6文化學習與國際暸解</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8運用科技與資訊</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9主動探索與研究</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10獨立思考與解決問題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r>
      <w:tr w:rsidR="00077F31" w:rsidRPr="00077F31" w:rsidTr="00077F31">
        <w:trPr>
          <w:trHeight w:val="1134"/>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t>十一</w:t>
            </w:r>
          </w:p>
        </w:tc>
        <w:tc>
          <w:tcPr>
            <w:tcW w:w="56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11/03</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11/09</w:t>
            </w:r>
          </w:p>
        </w:tc>
        <w:tc>
          <w:tcPr>
            <w:tcW w:w="579" w:type="dxa"/>
            <w:tcBorders>
              <w:left w:val="single" w:sz="4" w:space="0" w:color="auto"/>
              <w:right w:val="single" w:sz="4" w:space="0" w:color="auto"/>
            </w:tcBorders>
            <w:vAlign w:val="center"/>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第</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四</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章</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光</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與</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色</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的</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世</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c>
          <w:tcPr>
            <w:tcW w:w="519" w:type="dxa"/>
            <w:tcBorders>
              <w:left w:val="single" w:sz="4" w:space="0" w:color="auto"/>
            </w:tcBorders>
            <w:vAlign w:val="center"/>
          </w:tcPr>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第四章</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光與色的世界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˙4-4光學儀器（2）</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lastRenderedPageBreak/>
              <w:t>˙4-5光與顏色（2）</w:t>
            </w:r>
          </w:p>
        </w:tc>
        <w:tc>
          <w:tcPr>
            <w:tcW w:w="3484" w:type="dxa"/>
            <w:gridSpan w:val="2"/>
            <w:tcBorders>
              <w:right w:val="single" w:sz="4" w:space="0" w:color="auto"/>
            </w:tcBorders>
          </w:tcPr>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lastRenderedPageBreak/>
              <w:t>1-4-1-1能由不同的角度或方法做觀察。</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1-4-4-2 由實驗的結果，獲得研判的論點。</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2-4-3-1由日、月、地模型瞭解晝夜、四季、日食、月食及潮汐現象。</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3-4-0-1體會「科學」是經由探究、驗證獲得的知識。</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6-4-1-1在同類事件，但由不同來源的資料中，彙整出一通則性(例如認定若溫度很高，物質都會氣化)。</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7-4-0-1察覺每日生活活動中運用到許多相關的科學概念。</w:t>
            </w:r>
            <w:r w:rsidRPr="00077F31">
              <w:rPr>
                <w:rFonts w:ascii="標楷體" w:eastAsia="標楷體" w:hAnsi="標楷體" w:cs="Times New Roman"/>
                <w:bCs/>
                <w:snapToGrid w:val="0"/>
                <w:kern w:val="0"/>
                <w:sz w:val="16"/>
                <w:szCs w:val="16"/>
              </w:rPr>
              <w:br/>
              <w:t>7-4-0-3運用科學方法去解決日常生活的問題。</w:t>
            </w:r>
          </w:p>
        </w:tc>
        <w:tc>
          <w:tcPr>
            <w:tcW w:w="912"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4-4-1了解複式顯微鏡的成像原理及性質。</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4-4-2了解照相機的成像原理及性質。</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4-4-3了解眼睛的成像原理及性質。</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4-4-4了解近視眼、遠視眼及老花</w:t>
            </w:r>
            <w:r w:rsidRPr="00077F31">
              <w:rPr>
                <w:rFonts w:ascii="標楷體" w:eastAsia="標楷體" w:hAnsi="標楷體" w:cs="Times New Roman"/>
                <w:sz w:val="16"/>
                <w:szCs w:val="16"/>
              </w:rPr>
              <w:lastRenderedPageBreak/>
              <w:t>眼的成像原理及補救。</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4-5-1了解物質色彩的形成原因。</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4-5-2認識色光合成的現象。</w:t>
            </w:r>
          </w:p>
        </w:tc>
        <w:tc>
          <w:tcPr>
            <w:tcW w:w="1140"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lastRenderedPageBreak/>
              <w:t>1.了解複式顯微鏡、照相機、眼鏡等光學儀器所使用的透鏡種類。</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2.讓學生了複式顯微鏡、照相機、眼鏡等光學儀器成像的性質。</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3.了解近視眼和遠視眼的成因。</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4.透過「實驗4-2光與顏色」了解光與</w:t>
            </w:r>
            <w:r w:rsidRPr="00077F31">
              <w:rPr>
                <w:rFonts w:ascii="標楷體" w:eastAsia="標楷體" w:hAnsi="標楷體" w:cs="Times New Roman"/>
                <w:snapToGrid w:val="0"/>
                <w:kern w:val="0"/>
                <w:sz w:val="16"/>
                <w:szCs w:val="16"/>
              </w:rPr>
              <w:lastRenderedPageBreak/>
              <w:t>顏色的關係。</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5.介紹不透明體與透明體顏色是如何呈現的。</w:t>
            </w:r>
          </w:p>
        </w:tc>
        <w:tc>
          <w:tcPr>
            <w:tcW w:w="456"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lastRenderedPageBreak/>
              <w:t>4</w:t>
            </w:r>
          </w:p>
        </w:tc>
        <w:tc>
          <w:tcPr>
            <w:tcW w:w="963" w:type="dxa"/>
            <w:gridSpan w:val="2"/>
            <w:tcBorders>
              <w:left w:val="single" w:sz="4" w:space="0" w:color="auto"/>
              <w:righ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各式透鏡、投影片、投影機、電腦。</w:t>
            </w:r>
          </w:p>
        </w:tc>
        <w:tc>
          <w:tcPr>
            <w:tcW w:w="512" w:type="dxa"/>
            <w:tcBorders>
              <w:left w:val="single" w:sz="4" w:space="0" w:color="auto"/>
              <w:right w:val="single" w:sz="4" w:space="0" w:color="auto"/>
            </w:tcBorders>
          </w:tcPr>
          <w:p w:rsidR="00077F31" w:rsidRPr="00077F31" w:rsidRDefault="00077F31" w:rsidP="00077F31">
            <w:pPr>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240" w:lineRule="exact"/>
              <w:ind w:right="2"/>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口語評量</w:t>
            </w:r>
          </w:p>
          <w:p w:rsidR="00077F31" w:rsidRPr="00077F31" w:rsidRDefault="00077F31" w:rsidP="00077F31">
            <w:pPr>
              <w:spacing w:line="240" w:lineRule="exac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活動進行</w:t>
            </w:r>
          </w:p>
        </w:tc>
        <w:tc>
          <w:tcPr>
            <w:tcW w:w="917"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【生涯發展】</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3-3-1學習如何尋找並運用職業世界的資訊教育。</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【家政教育】</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3-4-4運用資源分析、研判與整合家庭消費資訊，以解決生活問題。</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p>
        </w:tc>
        <w:tc>
          <w:tcPr>
            <w:tcW w:w="829" w:type="dxa"/>
            <w:tcBorders>
              <w:lef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lastRenderedPageBreak/>
              <w:t>1暸解自我與發展潛能</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2欣賞、表現與創新</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3生涯規劃與終身學習</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4表達、溝通與分享</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8運用科技與資訊</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9主動探索與研究</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lastRenderedPageBreak/>
              <w:t>10獨立思考與解決問題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r>
      <w:tr w:rsidR="00077F31" w:rsidRPr="00077F31" w:rsidTr="00077F31">
        <w:trPr>
          <w:trHeight w:val="1134"/>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lastRenderedPageBreak/>
              <w:t>十二</w:t>
            </w:r>
          </w:p>
        </w:tc>
        <w:tc>
          <w:tcPr>
            <w:tcW w:w="56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11/10</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11/16</w:t>
            </w:r>
          </w:p>
        </w:tc>
        <w:tc>
          <w:tcPr>
            <w:tcW w:w="579" w:type="dxa"/>
            <w:tcBorders>
              <w:left w:val="single" w:sz="4" w:space="0" w:color="auto"/>
              <w:right w:val="single" w:sz="4" w:space="0" w:color="auto"/>
            </w:tcBorders>
            <w:vAlign w:val="center"/>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第</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五</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章</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冷</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暖</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天</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地</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c>
          <w:tcPr>
            <w:tcW w:w="519" w:type="dxa"/>
            <w:tcBorders>
              <w:left w:val="single" w:sz="4" w:space="0" w:color="auto"/>
            </w:tcBorders>
            <w:vAlign w:val="center"/>
          </w:tcPr>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第五章</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冷暖天地</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˙5-1溫度與溫度計（2）</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˙5-2熱量與比熱（2）</w:t>
            </w:r>
          </w:p>
        </w:tc>
        <w:tc>
          <w:tcPr>
            <w:tcW w:w="3484" w:type="dxa"/>
            <w:gridSpan w:val="2"/>
            <w:tcBorders>
              <w:right w:val="single" w:sz="4" w:space="0" w:color="auto"/>
            </w:tcBorders>
          </w:tcPr>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1-4-1-1 能由不同的角度或方法做觀察。</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1-4-1-2能依某一屬性(或規則性)去做有計畫的觀察。</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1-4-2-3在執行實驗時，操控變因，並評估不變量假設成立的範圍組織與關聯。</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1-4-3-1統計分析資料，獲得有意義的資訊。</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1-4-3-2 依資料推測其屬性及因果關係。</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1-4-4-2 由實驗的結果，獲得研判的論點。</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1-4-4-3由資料的變化趨勢，看出其中蘊含的意義及形成概念。</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1-4-5-2 由圖表、報告中解讀資料，瞭解資料具有的內涵性質。</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1-4-5-3 將研究的內容作有條理的，科學性的陳述。</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1-4-5-4正確的運用科學名詞、符號及常用的表達方式。</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1-4-5-5傾聽別人的報告，並能提出意見或建議。</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2-4-1-1 由探究的活動，嫻熟科學探討的方法，並經由實作過程獲得科學知識和技能。</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3-4-0-1體會「科學」是經由探究、驗證獲得的知識。</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3-4-0-5察覺依據科學理論做推測，常可獲得證實。</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4-4-1-2了解技術與科學的關係。</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5-4-1-1知道細心的觀察以及嚴謹的思辨，才能獲得可信的知識。</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5-4-1-2養成求真求實的處事態度，不偏頗採證，持平審視爭議。</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5-4-1-3瞭解科學探索，就是一種心智開發的活動。</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6-4-5-1能設計實驗來驗證假設。</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6-4-5-2處理問題時，能分工執掌，做流程規劃，有計畫的進行操作。</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8-4-0-6執行製作過程中及完成後的機能測試與調整。</w:t>
            </w:r>
          </w:p>
        </w:tc>
        <w:tc>
          <w:tcPr>
            <w:tcW w:w="912"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5-1-1溫度計的測量原理。</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5-1-2溫標的制定與換算。</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5-2-1影響物質溫度變化的變因。</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5-2-2熱量的單位。</w:t>
            </w:r>
          </w:p>
          <w:p w:rsidR="00077F31" w:rsidRPr="00077F31" w:rsidRDefault="00077F31" w:rsidP="00077F31">
            <w:pPr>
              <w:snapToGrid w:val="0"/>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5-2-3比熱的意義和特性。</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5-2-4熱平衡的意義。</w:t>
            </w:r>
          </w:p>
        </w:tc>
        <w:tc>
          <w:tcPr>
            <w:tcW w:w="114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1.引導學生了解溫度的意義及溫度計的使用。</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2.藉由實驗操作觀察了解溫度計的測量原理，同時了解實驗模型與商品間創造改良的價值。</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3.藉由溫標的制定原理，了解不同溫標間的換算原則。</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4.藉由實驗操作，了解影響物質受熱後溫度變化的因素。</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5.了解物質受熱後的溫度變化，也與物質的比熱有關。</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6.從比熱的性質，說明日常生活中相關的現象與應用。</w:t>
            </w:r>
          </w:p>
        </w:tc>
        <w:tc>
          <w:tcPr>
            <w:tcW w:w="456"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w:t>
            </w:r>
          </w:p>
        </w:tc>
        <w:tc>
          <w:tcPr>
            <w:tcW w:w="963" w:type="dxa"/>
            <w:gridSpan w:val="2"/>
            <w:tcBorders>
              <w:left w:val="single" w:sz="4" w:space="0" w:color="auto"/>
              <w:righ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教學相關圖片</w:t>
            </w:r>
            <w:r w:rsidRPr="00077F31">
              <w:rPr>
                <w:rFonts w:ascii="標楷體" w:eastAsia="標楷體" w:hAnsi="標楷體" w:cs="Times New Roman"/>
                <w:snapToGrid w:val="0"/>
                <w:kern w:val="0"/>
                <w:sz w:val="16"/>
                <w:szCs w:val="16"/>
              </w:rPr>
              <w:t>、投影片、</w:t>
            </w:r>
            <w:r w:rsidRPr="00077F31">
              <w:rPr>
                <w:rFonts w:ascii="標楷體" w:eastAsia="標楷體" w:hAnsi="標楷體" w:cs="Times New Roman"/>
                <w:sz w:val="16"/>
                <w:szCs w:val="16"/>
              </w:rPr>
              <w:t>實驗器材。</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c>
          <w:tcPr>
            <w:tcW w:w="512" w:type="dxa"/>
            <w:tcBorders>
              <w:left w:val="single" w:sz="4" w:space="0" w:color="auto"/>
              <w:right w:val="single" w:sz="4" w:space="0" w:color="auto"/>
            </w:tcBorders>
          </w:tcPr>
          <w:p w:rsidR="00077F31" w:rsidRPr="00077F31" w:rsidRDefault="00077F31" w:rsidP="00077F31">
            <w:pPr>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240" w:lineRule="exact"/>
              <w:ind w:right="2"/>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口語評量</w:t>
            </w:r>
          </w:p>
          <w:p w:rsidR="00077F31" w:rsidRPr="00077F31" w:rsidRDefault="00077F31" w:rsidP="00077F31">
            <w:pPr>
              <w:spacing w:line="240" w:lineRule="exac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活動進行</w:t>
            </w:r>
          </w:p>
        </w:tc>
        <w:tc>
          <w:tcPr>
            <w:tcW w:w="917"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【生涯發展】</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3-3-1學習如何尋找並運用職業世界的資訊教育。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【環境教育】</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z w:val="16"/>
                <w:szCs w:val="16"/>
              </w:rPr>
              <w:t>3-4-4運用資源分析、研判與整合家庭消費資訊，以解決生活問題。</w:t>
            </w:r>
          </w:p>
          <w:p w:rsidR="00077F31" w:rsidRPr="00077F31" w:rsidRDefault="00077F31" w:rsidP="00077F31">
            <w:pPr>
              <w:snapToGrid w:val="0"/>
              <w:rPr>
                <w:rFonts w:ascii="標楷體" w:eastAsia="標楷體" w:hAnsi="標楷體" w:cs="Times New Roman"/>
                <w:sz w:val="16"/>
                <w:szCs w:val="16"/>
              </w:rPr>
            </w:pPr>
          </w:p>
        </w:tc>
        <w:tc>
          <w:tcPr>
            <w:tcW w:w="829" w:type="dxa"/>
            <w:tcBorders>
              <w:lef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1暸解自我與發展潛能</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2欣賞、表現與創新</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3生涯規劃與終身學習</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4表達、溝通與分享</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8運用科技與資訊</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9主動探索與研究</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10獨立思考與解決問題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r>
      <w:tr w:rsidR="00077F31" w:rsidRPr="00077F31" w:rsidTr="00077F31">
        <w:trPr>
          <w:trHeight w:val="1134"/>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t>十三</w:t>
            </w:r>
          </w:p>
        </w:tc>
        <w:tc>
          <w:tcPr>
            <w:tcW w:w="56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十三</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11/17</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11/23</w:t>
            </w:r>
          </w:p>
        </w:tc>
        <w:tc>
          <w:tcPr>
            <w:tcW w:w="579" w:type="dxa"/>
            <w:tcBorders>
              <w:left w:val="single" w:sz="4" w:space="0" w:color="auto"/>
              <w:right w:val="single" w:sz="4" w:space="0" w:color="auto"/>
            </w:tcBorders>
            <w:vAlign w:val="center"/>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第</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五</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章</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冷</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暖</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天</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地</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c>
          <w:tcPr>
            <w:tcW w:w="519" w:type="dxa"/>
            <w:tcBorders>
              <w:left w:val="single" w:sz="4" w:space="0" w:color="auto"/>
            </w:tcBorders>
            <w:vAlign w:val="center"/>
          </w:tcPr>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第五章</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冷暖天地</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˙5-3熱的傳播方式（2）</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˙5-4熱對</w:t>
            </w:r>
            <w:r w:rsidRPr="00077F31">
              <w:rPr>
                <w:rFonts w:ascii="標楷體" w:eastAsia="標楷體" w:hAnsi="標楷體" w:cs="Times New Roman"/>
                <w:sz w:val="16"/>
                <w:szCs w:val="16"/>
              </w:rPr>
              <w:lastRenderedPageBreak/>
              <w:t>物質的影響（2）</w:t>
            </w:r>
          </w:p>
        </w:tc>
        <w:tc>
          <w:tcPr>
            <w:tcW w:w="3484" w:type="dxa"/>
            <w:gridSpan w:val="2"/>
            <w:tcBorders>
              <w:right w:val="single" w:sz="4" w:space="0" w:color="auto"/>
            </w:tcBorders>
          </w:tcPr>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lastRenderedPageBreak/>
              <w:t>1-4-1-1能由不同的角度或方法做觀察</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1-4-1-2能依某一屬性(或規則性)去做有計畫的觀察。</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1-4-2-3在執行實驗時，操控變因，並評估不變量假設成立的範圍組織與關聯。</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1-4-3-1 統計分析資料，獲得有意義的資訊。</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1-4-3-2 依資料推測其屬性及因果關係。</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1-4-4-2由實驗的結果，獲得研判的論點。</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1-4-5-1能選用適當的方式登錄及表達資料。</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1-4-5-5傾聽別人的報告，並能提出意見或建議。</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2-4-1-1 由探究的活動，嫻熟科學探討的方法，並經由實作過程獲得科學知識和技能。</w:t>
            </w:r>
          </w:p>
          <w:p w:rsidR="00077F31" w:rsidRPr="00077F31" w:rsidRDefault="00077F31" w:rsidP="00077F31">
            <w:pPr>
              <w:snapToGrid w:val="0"/>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2-4-7-3認識化學變化的吸熱、放熱反應。</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3-4-0-1體會「科學」是經由探究、驗證獲得的知識。</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3-4-0-5察覺依據科學理論做推測，常可獲得證實。</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5-4-1-1知道細心的觀察以及嚴謹的思辨，才能獲得可信的資訊。</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5-4-1-2養成求真求實的處事態度，不偏頗採證，持平審視爭議。</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lastRenderedPageBreak/>
              <w:t>5-4-1-3瞭解科學探索，就是一種心智開發的活動。</w:t>
            </w:r>
          </w:p>
          <w:p w:rsidR="00077F31" w:rsidRPr="00077F31" w:rsidRDefault="00077F31" w:rsidP="00077F31">
            <w:pPr>
              <w:snapToGrid w:val="0"/>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6-4-2-1依現有的理論，運用類比、轉換等推廣方式，推測可能發生的事。</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6-4-5-1能設計實驗來驗證假設。</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6-4-5-2處理問題時，能分工執掌，做流程規劃，有計畫的進行操作。</w:t>
            </w:r>
          </w:p>
        </w:tc>
        <w:tc>
          <w:tcPr>
            <w:tcW w:w="912"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5-3-1了解熱的傳播方式。</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5-3-2傳導、對流、輻射的現象與應用。</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5-4-1熱對物質體積的影響。</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5-4-2熱對物質狀態的影響。</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5-4-3熱對物質性質的影響。</w:t>
            </w:r>
          </w:p>
        </w:tc>
        <w:tc>
          <w:tcPr>
            <w:tcW w:w="1140"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1.藉由實驗操作觀察，了解熱的傳播方式。</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2.探討日常生活中熱傳播的現象與應用。</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3.了解物體的熱脹冷縮現象，及其在生活上的應用。</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4.了解熱對物質三態變化的影響。</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5.了解熱和化學變化的關係。</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6.了解吸熱反應與放熱反應的意義。</w:t>
            </w:r>
          </w:p>
        </w:tc>
        <w:tc>
          <w:tcPr>
            <w:tcW w:w="456"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w:t>
            </w:r>
          </w:p>
        </w:tc>
        <w:tc>
          <w:tcPr>
            <w:tcW w:w="963" w:type="dxa"/>
            <w:gridSpan w:val="2"/>
            <w:tcBorders>
              <w:left w:val="single" w:sz="4" w:space="0" w:color="auto"/>
              <w:righ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教學相關圖片</w:t>
            </w:r>
            <w:r w:rsidRPr="00077F31">
              <w:rPr>
                <w:rFonts w:ascii="標楷體" w:eastAsia="標楷體" w:hAnsi="標楷體" w:cs="Times New Roman"/>
                <w:snapToGrid w:val="0"/>
                <w:kern w:val="0"/>
                <w:sz w:val="16"/>
                <w:szCs w:val="16"/>
              </w:rPr>
              <w:t>、投影片、</w:t>
            </w:r>
            <w:r w:rsidRPr="00077F31">
              <w:rPr>
                <w:rFonts w:ascii="標楷體" w:eastAsia="標楷體" w:hAnsi="標楷體" w:cs="Times New Roman"/>
                <w:sz w:val="16"/>
                <w:szCs w:val="16"/>
              </w:rPr>
              <w:t>實驗器材。</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c>
          <w:tcPr>
            <w:tcW w:w="512" w:type="dxa"/>
            <w:tcBorders>
              <w:left w:val="single" w:sz="4" w:space="0" w:color="auto"/>
              <w:right w:val="single" w:sz="4" w:space="0" w:color="auto"/>
            </w:tcBorders>
          </w:tcPr>
          <w:p w:rsidR="00077F31" w:rsidRPr="00077F31" w:rsidRDefault="00077F31" w:rsidP="00077F31">
            <w:pPr>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240" w:lineRule="exact"/>
              <w:ind w:right="2"/>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口語評量</w:t>
            </w:r>
          </w:p>
          <w:p w:rsidR="00077F31" w:rsidRPr="00077F31" w:rsidRDefault="00077F31" w:rsidP="00077F31">
            <w:pPr>
              <w:spacing w:line="240" w:lineRule="exac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活動進行</w:t>
            </w:r>
          </w:p>
        </w:tc>
        <w:tc>
          <w:tcPr>
            <w:tcW w:w="917"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【生涯發展】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3-3-1學習如何尋找並運用職業世界的資訊教育。</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【家政教育】</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3-4-4運用資源分析、研判與整合家庭消費資訊，以解決生活問題。</w:t>
            </w:r>
          </w:p>
        </w:tc>
        <w:tc>
          <w:tcPr>
            <w:tcW w:w="829" w:type="dxa"/>
            <w:tcBorders>
              <w:lef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1暸解自我與發展潛能</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2欣賞、表現與創新</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3生涯規劃與終身學習</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4表達、溝通與分享</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8運用科技與資訊</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9主動探索與研究</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10獨立思考與解決問題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r>
      <w:tr w:rsidR="00077F31" w:rsidRPr="00077F31" w:rsidTr="00077F31">
        <w:trPr>
          <w:trHeight w:val="1134"/>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B050"/>
                <w:sz w:val="20"/>
              </w:rPr>
            </w:pPr>
            <w:r w:rsidRPr="00077F31">
              <w:rPr>
                <w:rFonts w:ascii="標楷體" w:eastAsia="標楷體" w:hAnsi="標楷體" w:cs="Times New Roman" w:hint="eastAsia"/>
                <w:b/>
                <w:color w:val="00B050"/>
                <w:sz w:val="20"/>
              </w:rPr>
              <w:lastRenderedPageBreak/>
              <w:t>十四</w:t>
            </w:r>
          </w:p>
        </w:tc>
        <w:tc>
          <w:tcPr>
            <w:tcW w:w="56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十四</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11/24</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11/30</w:t>
            </w:r>
          </w:p>
        </w:tc>
        <w:tc>
          <w:tcPr>
            <w:tcW w:w="579" w:type="dxa"/>
            <w:tcBorders>
              <w:left w:val="single" w:sz="4" w:space="0" w:color="auto"/>
              <w:right w:val="single" w:sz="4" w:space="0" w:color="auto"/>
            </w:tcBorders>
            <w:vAlign w:val="center"/>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第</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五</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章</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冷</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暖</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天</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地</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第</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六</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章</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純</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物</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質</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的</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奧</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秘</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復</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習</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評</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量</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第</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次</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段</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考</w:t>
            </w:r>
          </w:p>
        </w:tc>
        <w:tc>
          <w:tcPr>
            <w:tcW w:w="519" w:type="dxa"/>
            <w:tcBorders>
              <w:left w:val="single" w:sz="4" w:space="0" w:color="auto"/>
            </w:tcBorders>
            <w:vAlign w:val="center"/>
          </w:tcPr>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第五章</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冷暖天地</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˙5-4熱對物質的影響（</w:t>
            </w:r>
            <w:r w:rsidRPr="00077F31">
              <w:rPr>
                <w:rFonts w:ascii="標楷體" w:eastAsia="標楷體" w:hAnsi="標楷體" w:cs="Times New Roman" w:hint="eastAsia"/>
                <w:sz w:val="16"/>
                <w:szCs w:val="16"/>
              </w:rPr>
              <w:t>1</w:t>
            </w:r>
            <w:r w:rsidRPr="00077F31">
              <w:rPr>
                <w:rFonts w:ascii="標楷體" w:eastAsia="標楷體" w:hAnsi="標楷體" w:cs="Times New Roman"/>
                <w:bCs/>
                <w:snapToGrid w:val="0"/>
                <w:kern w:val="0"/>
                <w:sz w:val="16"/>
                <w:szCs w:val="16"/>
              </w:rPr>
              <w:t>）</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第六章：純物質的奧祕</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˙6-1元素與化合物（2</w:t>
            </w:r>
            <w:r w:rsidRPr="00077F31">
              <w:rPr>
                <w:rFonts w:ascii="標楷體" w:eastAsia="標楷體" w:hAnsi="標楷體" w:cs="Times New Roman"/>
                <w:bCs/>
                <w:snapToGrid w:val="0"/>
                <w:kern w:val="0"/>
                <w:sz w:val="16"/>
                <w:szCs w:val="16"/>
              </w:rPr>
              <w:t>）</w:t>
            </w:r>
          </w:p>
          <w:p w:rsidR="00077F31" w:rsidRPr="00077F31" w:rsidRDefault="00077F31" w:rsidP="00077F31">
            <w:pPr>
              <w:spacing w:line="0" w:lineRule="atLeast"/>
              <w:rPr>
                <w:rFonts w:ascii="標楷體" w:eastAsia="標楷體" w:hAnsi="標楷體" w:cs="Times New Roman"/>
                <w:bCs/>
                <w:snapToGrid w:val="0"/>
                <w:kern w:val="0"/>
                <w:sz w:val="16"/>
                <w:szCs w:val="16"/>
              </w:rPr>
            </w:pP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bCs/>
                <w:snapToGrid w:val="0"/>
                <w:kern w:val="0"/>
                <w:sz w:val="16"/>
                <w:szCs w:val="16"/>
              </w:rPr>
              <w:t>複習評量</w:t>
            </w:r>
            <w:r w:rsidRPr="00077F31">
              <w:rPr>
                <w:rFonts w:ascii="標楷體" w:eastAsia="標楷體" w:hAnsi="標楷體" w:cs="Times New Roman"/>
                <w:sz w:val="16"/>
                <w:szCs w:val="16"/>
              </w:rPr>
              <w:t>（1）</w:t>
            </w:r>
          </w:p>
        </w:tc>
        <w:tc>
          <w:tcPr>
            <w:tcW w:w="3484" w:type="dxa"/>
            <w:gridSpan w:val="2"/>
            <w:tcBorders>
              <w:right w:val="single" w:sz="4" w:space="0" w:color="auto"/>
            </w:tcBorders>
          </w:tcPr>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1-4-1-1能由不同的角度或方法做觀察能由不同的角度或方法做觀察。</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1-4-1-2能依某一屬性（或規則性）去做有計畫的觀察。</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1-4-3-2依資料推測其屬性及因果關係。</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1-4-4-2由實驗的結果，獲得研判的論點。</w:t>
            </w:r>
          </w:p>
          <w:p w:rsidR="00077F31" w:rsidRPr="00077F31" w:rsidRDefault="00077F31" w:rsidP="00077F31">
            <w:pPr>
              <w:snapToGrid w:val="0"/>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1-4-5-5傾聽別人的報告，並能提出意見或建議。</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2-4-1-1由探究的活動，嫻熟科學探討的方法，並經由實作過程獲得科學知識和技能。</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2-4-4-2探討物質的物理性質與化學性質。</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2-4-4-5認識物質的組成和結構，元素與化合物之間的關係，並了解化學反應與原子的重新排列。</w:t>
            </w:r>
          </w:p>
          <w:p w:rsidR="00077F31" w:rsidRPr="00077F31" w:rsidRDefault="00077F31" w:rsidP="00077F31">
            <w:pPr>
              <w:snapToGrid w:val="0"/>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2-4-7-3認識化學變化的吸熱、放熱反應。</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3-4-0-1體會「科學」是經由探究、驗證獲得的知識。</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3-4-0-5察覺依據科學理論做推測，常可獲得證實。</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3-4-0-8認識作精確信實的紀錄、開放的心胸、與可重做實驗來證實等，是維持「科學知識」可信賴性的基礎。</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5-4-1-2養成求真求實的處事態度，不偏頗採證，持平審視爭議。</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5-4-1-3了解科學探索，就是一種心智開發的活動。</w:t>
            </w:r>
          </w:p>
          <w:p w:rsidR="00077F31" w:rsidRPr="00077F31" w:rsidRDefault="00077F31" w:rsidP="00077F31">
            <w:pPr>
              <w:snapToGrid w:val="0"/>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6-4-2-1依現有的理論，運用類比、轉換等推廣方式，推測可能發生的事。</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6-4-5-1能設計實驗來驗證假設。</w:t>
            </w:r>
          </w:p>
          <w:p w:rsidR="00077F31" w:rsidRPr="00077F31" w:rsidRDefault="00077F31" w:rsidP="00077F31">
            <w:pPr>
              <w:snapToGrid w:val="0"/>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7-4-0-1察覺每日生活活動中運用到許多相關的科學概念。</w:t>
            </w:r>
          </w:p>
          <w:p w:rsidR="00077F31" w:rsidRPr="00077F31" w:rsidRDefault="00077F31" w:rsidP="00077F31">
            <w:pPr>
              <w:snapToGrid w:val="0"/>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7-4-0-6在處理問題時，能分工執掌、控制變因，做流程規劃，有計畫的進行操作</w:t>
            </w:r>
            <w:r w:rsidRPr="00077F31">
              <w:rPr>
                <w:rFonts w:ascii="標楷體" w:eastAsia="標楷體" w:hAnsi="標楷體" w:cs="Times New Roman" w:hint="eastAsia"/>
                <w:bCs/>
                <w:snapToGrid w:val="0"/>
                <w:kern w:val="0"/>
                <w:sz w:val="16"/>
                <w:szCs w:val="16"/>
              </w:rPr>
              <w:t>。</w:t>
            </w:r>
          </w:p>
        </w:tc>
        <w:tc>
          <w:tcPr>
            <w:tcW w:w="912"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5-4-1熱對物質體積的影響。</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5-4-2熱對物質狀態的影響。</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5-4-3熱對物質性質的影響。</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6-1-1了解純物質中元素與化合物的定義並能分類。</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6-1-2了解元素與化合物的組成關係。</w:t>
            </w:r>
          </w:p>
        </w:tc>
        <w:tc>
          <w:tcPr>
            <w:tcW w:w="1140"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1.了解物體的熱脹冷縮現象，及其在生活上的應用。</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2.了解熱對物質三態變化的影響。</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3.了解熱和化學變化的關係。</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4.了解吸熱反應與放熱反應的意義。</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5.純物質的分類需經實驗，由「是否可經化學反應再分解」的特性，定義出元素與化合物的區別。</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6.元素是組成物質的基本成分。化合物由兩種或更多種元素組成，各成分元素間有一定比例，化合物性質與各成分元素不同。</w:t>
            </w:r>
          </w:p>
        </w:tc>
        <w:tc>
          <w:tcPr>
            <w:tcW w:w="456"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w:t>
            </w:r>
          </w:p>
        </w:tc>
        <w:tc>
          <w:tcPr>
            <w:tcW w:w="963" w:type="dxa"/>
            <w:gridSpan w:val="2"/>
            <w:tcBorders>
              <w:left w:val="single" w:sz="4" w:space="0" w:color="auto"/>
              <w:righ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教學相關圖片</w:t>
            </w:r>
            <w:r w:rsidRPr="00077F31">
              <w:rPr>
                <w:rFonts w:ascii="標楷體" w:eastAsia="標楷體" w:hAnsi="標楷體" w:cs="Times New Roman"/>
                <w:snapToGrid w:val="0"/>
                <w:kern w:val="0"/>
                <w:sz w:val="16"/>
                <w:szCs w:val="16"/>
              </w:rPr>
              <w:t>、投影片、</w:t>
            </w:r>
            <w:r w:rsidRPr="00077F31">
              <w:rPr>
                <w:rFonts w:ascii="標楷體" w:eastAsia="標楷體" w:hAnsi="標楷體" w:cs="Times New Roman"/>
                <w:sz w:val="16"/>
                <w:szCs w:val="16"/>
              </w:rPr>
              <w:t>實驗器材。</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c>
          <w:tcPr>
            <w:tcW w:w="512" w:type="dxa"/>
            <w:tcBorders>
              <w:left w:val="single" w:sz="4" w:space="0" w:color="auto"/>
              <w:right w:val="single" w:sz="4" w:space="0" w:color="auto"/>
            </w:tcBorders>
          </w:tcPr>
          <w:p w:rsidR="00077F31" w:rsidRPr="00077F31" w:rsidRDefault="00077F31" w:rsidP="00077F31">
            <w:pPr>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240" w:lineRule="exact"/>
              <w:ind w:right="2"/>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口語評量</w:t>
            </w:r>
          </w:p>
          <w:p w:rsidR="00077F31" w:rsidRPr="00077F31" w:rsidRDefault="00077F31" w:rsidP="00077F31">
            <w:pPr>
              <w:spacing w:line="240" w:lineRule="exac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活動進行</w:t>
            </w:r>
          </w:p>
        </w:tc>
        <w:tc>
          <w:tcPr>
            <w:tcW w:w="917"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【生涯發展】</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3-3-1學習如何尋找並運用職業世界的資訊教育。</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3-3-2培養正確工作態度及價值觀。</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3-3-4培養解決生涯問題的自信與能力。</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【家政教育】</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3-4-4運用資源分析、研判與整合家庭消費資訊，以解決生活問題。</w:t>
            </w:r>
          </w:p>
          <w:p w:rsidR="00077F31" w:rsidRPr="00077F31" w:rsidRDefault="00077F31" w:rsidP="00077F31">
            <w:pPr>
              <w:snapToGrid w:val="0"/>
              <w:rPr>
                <w:rFonts w:ascii="標楷體" w:eastAsia="標楷體" w:hAnsi="標楷體" w:cs="Times New Roman"/>
                <w:snapToGrid w:val="0"/>
                <w:kern w:val="0"/>
                <w:sz w:val="16"/>
                <w:szCs w:val="16"/>
              </w:rPr>
            </w:pPr>
          </w:p>
          <w:p w:rsidR="00077F31" w:rsidRPr="00077F31" w:rsidRDefault="00077F31" w:rsidP="00077F31">
            <w:pPr>
              <w:spacing w:line="0" w:lineRule="atLeast"/>
              <w:jc w:val="both"/>
              <w:rPr>
                <w:rFonts w:ascii="標楷體" w:eastAsia="標楷體" w:hAnsi="標楷體" w:cs="Times New Roman"/>
                <w:snapToGrid w:val="0"/>
                <w:kern w:val="0"/>
                <w:sz w:val="16"/>
                <w:szCs w:val="16"/>
              </w:rPr>
            </w:pPr>
          </w:p>
        </w:tc>
        <w:tc>
          <w:tcPr>
            <w:tcW w:w="829" w:type="dxa"/>
            <w:tcBorders>
              <w:lef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1暸解自我與發展潛能</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2欣賞、表現與創新</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3生涯規劃與終身學習</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4表達、溝通與分享</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8運用科技與資訊</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9主動探索與研究</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10獨立思考與解決問題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r>
      <w:tr w:rsidR="00077F31" w:rsidRPr="00077F31" w:rsidTr="00077F31">
        <w:trPr>
          <w:trHeight w:val="1134"/>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t>十五</w:t>
            </w:r>
          </w:p>
        </w:tc>
        <w:tc>
          <w:tcPr>
            <w:tcW w:w="56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12/01</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12/07</w:t>
            </w:r>
          </w:p>
        </w:tc>
        <w:tc>
          <w:tcPr>
            <w:tcW w:w="579" w:type="dxa"/>
            <w:tcBorders>
              <w:left w:val="single" w:sz="4" w:space="0" w:color="auto"/>
              <w:right w:val="single" w:sz="4" w:space="0" w:color="auto"/>
            </w:tcBorders>
            <w:vAlign w:val="center"/>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第</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六</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章</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純</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物</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質</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的</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奧</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秘</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c>
          <w:tcPr>
            <w:tcW w:w="519" w:type="dxa"/>
            <w:tcBorders>
              <w:left w:val="single" w:sz="4" w:space="0" w:color="auto"/>
            </w:tcBorders>
            <w:vAlign w:val="center"/>
          </w:tcPr>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第六章</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純物質的奧秘</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˙6-2認識元素（</w:t>
            </w:r>
            <w:r w:rsidRPr="00077F31">
              <w:rPr>
                <w:rFonts w:ascii="標楷體" w:eastAsia="標楷體" w:hAnsi="標楷體" w:cs="Times New Roman" w:hint="eastAsia"/>
                <w:sz w:val="16"/>
                <w:szCs w:val="16"/>
              </w:rPr>
              <w:t>4</w:t>
            </w:r>
            <w:r w:rsidRPr="00077F31">
              <w:rPr>
                <w:rFonts w:ascii="標楷體" w:eastAsia="標楷體" w:hAnsi="標楷體" w:cs="Times New Roman"/>
                <w:sz w:val="16"/>
                <w:szCs w:val="16"/>
              </w:rPr>
              <w:lastRenderedPageBreak/>
              <w:t>）</w:t>
            </w:r>
          </w:p>
          <w:p w:rsidR="00077F31" w:rsidRPr="00077F31" w:rsidRDefault="00077F31" w:rsidP="00077F31">
            <w:pPr>
              <w:spacing w:line="0" w:lineRule="atLeast"/>
              <w:rPr>
                <w:rFonts w:ascii="標楷體" w:eastAsia="標楷體" w:hAnsi="標楷體" w:cs="Times New Roman"/>
                <w:sz w:val="16"/>
                <w:szCs w:val="16"/>
              </w:rPr>
            </w:pPr>
          </w:p>
        </w:tc>
        <w:tc>
          <w:tcPr>
            <w:tcW w:w="3484" w:type="dxa"/>
            <w:gridSpan w:val="2"/>
            <w:tcBorders>
              <w:right w:val="single" w:sz="4" w:space="0" w:color="auto"/>
            </w:tcBorders>
          </w:tcPr>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lastRenderedPageBreak/>
              <w:t>1-4-1-2能依某一屬性（或規則性）去做有計畫的觀察。</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1-4-4-1藉由資料、情境傳來的訊息，形成可試驗的假設。</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1-4-5-2由圖表、報告中解讀資料，瞭解資料具有的內涵性質。</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2-4-4-4知道物質是由粒子所組成的，週期表上元素性質的週期性。</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2-4-4-5認識物質的組成和結構，元素與化合物之間的關係，並了解化學反應與原子的重新排列。</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3-4-0-4察覺科學的產生過程雖然嚴謹，但是卻可能因為新的現象被發現或新的觀察角度改變而有不同的詮釋。</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5-4-1-2養成求真求實的處事態度，不偏頗採證，持平審視爭議。</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7-4-0-4接受一個理論或說法時，用科學知識和</w:t>
            </w:r>
            <w:r w:rsidRPr="00077F31">
              <w:rPr>
                <w:rFonts w:ascii="標楷體" w:eastAsia="標楷體" w:hAnsi="標楷體" w:cs="Times New Roman"/>
                <w:bCs/>
                <w:snapToGrid w:val="0"/>
                <w:kern w:val="0"/>
                <w:sz w:val="16"/>
                <w:szCs w:val="16"/>
              </w:rPr>
              <w:lastRenderedPageBreak/>
              <w:t>方法去分析判斷。</w:t>
            </w:r>
          </w:p>
        </w:tc>
        <w:tc>
          <w:tcPr>
            <w:tcW w:w="912"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6-2-1認識金屬與非金屬的特性。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6-2-2認識日常生活中常見元素的性質與應用。</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6-2-3能了解元素命名的原則。</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6-2-4能應用重要的元素符</w:t>
            </w:r>
            <w:r w:rsidRPr="00077F31">
              <w:rPr>
                <w:rFonts w:ascii="標楷體" w:eastAsia="標楷體" w:hAnsi="標楷體" w:cs="Times New Roman"/>
                <w:sz w:val="16"/>
                <w:szCs w:val="16"/>
              </w:rPr>
              <w:lastRenderedPageBreak/>
              <w:t>號表示。</w:t>
            </w:r>
          </w:p>
        </w:tc>
        <w:tc>
          <w:tcPr>
            <w:tcW w:w="1140"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lastRenderedPageBreak/>
              <w:t>1.講述金屬與非金屬的性質。</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2.介紹日常生活中常見元素的性質與應用。</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3.介紹元素符號的名稱由來。</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4.介紹常見的元素符號。</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5.講述元素的中文命名。</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6.介紹原子概念從一種想法到因應</w:t>
            </w:r>
            <w:r w:rsidRPr="00077F31">
              <w:rPr>
                <w:rFonts w:ascii="標楷體" w:eastAsia="標楷體" w:hAnsi="標楷體" w:cs="Times New Roman"/>
                <w:snapToGrid w:val="0"/>
                <w:kern w:val="0"/>
                <w:sz w:val="16"/>
                <w:szCs w:val="16"/>
              </w:rPr>
              <w:lastRenderedPageBreak/>
              <w:t>實驗結果而重新提出的歷程。</w:t>
            </w:r>
          </w:p>
        </w:tc>
        <w:tc>
          <w:tcPr>
            <w:tcW w:w="456"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lastRenderedPageBreak/>
              <w:t>4</w:t>
            </w:r>
          </w:p>
        </w:tc>
        <w:tc>
          <w:tcPr>
            <w:tcW w:w="963" w:type="dxa"/>
            <w:gridSpan w:val="2"/>
            <w:tcBorders>
              <w:left w:val="single" w:sz="4" w:space="0" w:color="auto"/>
              <w:righ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教學相關圖片</w:t>
            </w:r>
            <w:r w:rsidRPr="00077F31">
              <w:rPr>
                <w:rFonts w:ascii="標楷體" w:eastAsia="標楷體" w:hAnsi="標楷體" w:cs="Times New Roman"/>
                <w:snapToGrid w:val="0"/>
                <w:kern w:val="0"/>
                <w:sz w:val="16"/>
                <w:szCs w:val="16"/>
              </w:rPr>
              <w:t>、投影片、</w:t>
            </w:r>
            <w:r w:rsidRPr="00077F31">
              <w:rPr>
                <w:rFonts w:ascii="標楷體" w:eastAsia="標楷體" w:hAnsi="標楷體" w:cs="Times New Roman"/>
                <w:sz w:val="16"/>
                <w:szCs w:val="16"/>
              </w:rPr>
              <w:t>實驗器材。</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c>
          <w:tcPr>
            <w:tcW w:w="512"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口語評量</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活動進行</w:t>
            </w:r>
          </w:p>
        </w:tc>
        <w:tc>
          <w:tcPr>
            <w:tcW w:w="917"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【生涯發展】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3-3-1學習如何尋找並運用職業世界的資訊教育。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3-3-2培養正確工作態度及價值觀。</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3-3-4培養解決生涯問題的自信與能力。</w:t>
            </w:r>
          </w:p>
          <w:p w:rsidR="00077F31" w:rsidRPr="00077F31" w:rsidRDefault="00077F31" w:rsidP="00077F31">
            <w:pPr>
              <w:spacing w:line="0" w:lineRule="atLeast"/>
              <w:rPr>
                <w:rFonts w:ascii="標楷體" w:eastAsia="標楷體" w:hAnsi="標楷體" w:cs="Times New Roman"/>
                <w:sz w:val="16"/>
                <w:szCs w:val="16"/>
              </w:rPr>
            </w:pPr>
          </w:p>
        </w:tc>
        <w:tc>
          <w:tcPr>
            <w:tcW w:w="829" w:type="dxa"/>
            <w:tcBorders>
              <w:lef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lastRenderedPageBreak/>
              <w:t>1暸解自我與發展潛能</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3生涯規劃與終身學習</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4表達、溝通與分享</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6文化學習與國際暸解</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7規劃、組織與實踐</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9主動探索與研</w:t>
            </w:r>
            <w:r w:rsidRPr="00077F31">
              <w:rPr>
                <w:rFonts w:ascii="標楷體" w:eastAsia="標楷體" w:hAnsi="標楷體" w:cs="Times New Roman"/>
                <w:snapToGrid w:val="0"/>
                <w:kern w:val="0"/>
                <w:sz w:val="16"/>
                <w:szCs w:val="16"/>
              </w:rPr>
              <w:lastRenderedPageBreak/>
              <w:t>究</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10獨立思考與解決問題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r>
      <w:tr w:rsidR="00077F31" w:rsidRPr="00077F31" w:rsidTr="00077F31">
        <w:trPr>
          <w:trHeight w:val="1134"/>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lastRenderedPageBreak/>
              <w:t>十六</w:t>
            </w:r>
          </w:p>
        </w:tc>
        <w:tc>
          <w:tcPr>
            <w:tcW w:w="56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12/08</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12/14</w:t>
            </w:r>
          </w:p>
        </w:tc>
        <w:tc>
          <w:tcPr>
            <w:tcW w:w="579" w:type="dxa"/>
            <w:tcBorders>
              <w:left w:val="single" w:sz="4" w:space="0" w:color="auto"/>
              <w:right w:val="single" w:sz="4" w:space="0" w:color="auto"/>
            </w:tcBorders>
            <w:vAlign w:val="center"/>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第</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六</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章</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純</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物</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質</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的</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奧</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秘</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c>
          <w:tcPr>
            <w:tcW w:w="519" w:type="dxa"/>
            <w:tcBorders>
              <w:left w:val="single" w:sz="4" w:space="0" w:color="auto"/>
            </w:tcBorders>
            <w:vAlign w:val="center"/>
          </w:tcPr>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第六章</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純物質的奧秘</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˙6-3元素與週期表（3）</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˙6-4原子與分子（1）</w:t>
            </w:r>
          </w:p>
        </w:tc>
        <w:tc>
          <w:tcPr>
            <w:tcW w:w="3484" w:type="dxa"/>
            <w:gridSpan w:val="2"/>
            <w:tcBorders>
              <w:right w:val="single" w:sz="4" w:space="0" w:color="auto"/>
            </w:tcBorders>
          </w:tcPr>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1-4-1-2能依某一屬性(或規則性)去做有計畫。</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1-4-4-1藉由資料、情境傳來的訊息，形成可試驗的假設。</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的觀察。</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1-4-5-2由圖表、報告中解讀資料，瞭解資料具有的內涵性質。</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1-4-5-4正確的運用科學名詞、符號及常用的表達方式。</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2-4-4-4知道物質是由粒子所組成的，週期表上元素性質的週期性。</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2-4-4-5認識物質的組成和結構，元素與化合物之間的關係，並了解化學反應與原子的重新排列。</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6-4-1-1在同類事件，但由不同來源資料中，彙整出一通則性(例如若溫度很高，物質都會氣化)。</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6-4-2-1依現有的理論，運用類比、轉換等推廣方式，推測可能發生的事。</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6-4-2-2依現有的理論，運用演藝推哩，推斷應發生的事。</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7-4-0-4接受一個理論或說法時，用科學知識和方法去分析判斷</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8-4-0-3了解設計的可用資源與分析工作。</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8-4-0-4設計解決問題的步驟。</w:t>
            </w:r>
          </w:p>
        </w:tc>
        <w:tc>
          <w:tcPr>
            <w:tcW w:w="912"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6-3-1能根據實驗結果將元素分類。</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6-3-2能了解元素分類的方法。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6-3-3能理解週期表的分類特性。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6-3-4了解質子數與原子性質的影響與成為週期表分類的依據。</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6-3-5說明週期表的由來與了解週期表的特性。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6-3-6簡介門德列夫的貢獻。</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6-3-7能運用週期表預測元素的性質</w:t>
            </w:r>
            <w:r w:rsidRPr="00077F31">
              <w:rPr>
                <w:rFonts w:ascii="標楷體" w:eastAsia="標楷體" w:hAnsi="標楷體" w:cs="Times New Roman" w:hint="eastAsia"/>
                <w:sz w:val="16"/>
                <w:szCs w:val="16"/>
              </w:rPr>
              <w:t>。</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6-4-1了解道耳吞原子說的內容。</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6-4-2了解近代科學對原子結構的發現。</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6-4-3了解原子核包括質子及中子，及核外電性、化學性質的關係。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6-4-4以近代科學的發現分析道耳吞的原子說的缺點。</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6-4-5理解分子的概念。</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6-4-6理解純物質形成的原</w:t>
            </w:r>
            <w:r w:rsidRPr="00077F31">
              <w:rPr>
                <w:rFonts w:ascii="標楷體" w:eastAsia="標楷體" w:hAnsi="標楷體" w:cs="Times New Roman"/>
                <w:sz w:val="16"/>
                <w:szCs w:val="16"/>
              </w:rPr>
              <w:lastRenderedPageBreak/>
              <w:t>因。</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6-4-7知道如何表示純物質的化學式。</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6-4-8認識常見物質的化學式。</w:t>
            </w:r>
          </w:p>
        </w:tc>
        <w:tc>
          <w:tcPr>
            <w:tcW w:w="1140"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lastRenderedPageBreak/>
              <w:t>1.以實驗探究元素分類的方法。</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2.講述元素分類的方法。</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3.介紹週期表的性質與價值。</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4.介紹道耳吞的原子說內容。</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5.介紹原子構造的科學史，提示學生科學的本質。</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6.講述原子構造的原子、質子、中子的性質，與原子的體積、質量、電性、化學性質的關係。</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7.講述分子的概念，化合物形成的原因。</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8.講述純物質形成原因與原子關係。</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9.說明化學式的表示法，並強調化學式的意義與重要性。</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10.歸納純物質化學式表示的規則，使學生能正確寫出化學式。</w:t>
            </w:r>
          </w:p>
        </w:tc>
        <w:tc>
          <w:tcPr>
            <w:tcW w:w="456"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w:t>
            </w:r>
          </w:p>
        </w:tc>
        <w:tc>
          <w:tcPr>
            <w:tcW w:w="963" w:type="dxa"/>
            <w:gridSpan w:val="2"/>
            <w:tcBorders>
              <w:left w:val="single" w:sz="4" w:space="0" w:color="auto"/>
              <w:righ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教學相關圖片</w:t>
            </w:r>
            <w:r w:rsidRPr="00077F31">
              <w:rPr>
                <w:rFonts w:ascii="標楷體" w:eastAsia="標楷體" w:hAnsi="標楷體" w:cs="Times New Roman"/>
                <w:snapToGrid w:val="0"/>
                <w:kern w:val="0"/>
                <w:sz w:val="16"/>
                <w:szCs w:val="16"/>
              </w:rPr>
              <w:t>、投影片、</w:t>
            </w:r>
            <w:r w:rsidRPr="00077F31">
              <w:rPr>
                <w:rFonts w:ascii="標楷體" w:eastAsia="標楷體" w:hAnsi="標楷體" w:cs="Times New Roman"/>
                <w:sz w:val="16"/>
                <w:szCs w:val="16"/>
              </w:rPr>
              <w:t>實驗器材。</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c>
          <w:tcPr>
            <w:tcW w:w="512" w:type="dxa"/>
            <w:tcBorders>
              <w:left w:val="single" w:sz="4" w:space="0" w:color="auto"/>
              <w:right w:val="single" w:sz="4" w:space="0" w:color="auto"/>
            </w:tcBorders>
          </w:tcPr>
          <w:p w:rsidR="00077F31" w:rsidRPr="00077F31" w:rsidRDefault="00077F31" w:rsidP="00077F31">
            <w:pPr>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240" w:lineRule="exact"/>
              <w:ind w:right="2"/>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口語評量</w:t>
            </w:r>
          </w:p>
          <w:p w:rsidR="00077F31" w:rsidRPr="00077F31" w:rsidRDefault="00077F31" w:rsidP="00077F31">
            <w:pPr>
              <w:spacing w:line="240" w:lineRule="exac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活動進行</w:t>
            </w:r>
          </w:p>
        </w:tc>
        <w:tc>
          <w:tcPr>
            <w:tcW w:w="917"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【生涯發展】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3-3-1學習如何尋找並運用職業世界的資訊教育。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3-3-2培養正確工作態度及價值觀。</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3-3-4培養解決生涯問題的自信與能力。</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【家政教育】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3-4-1運用食衣住行育樂等相關知能，肯定自我與表現自我。</w:t>
            </w:r>
          </w:p>
          <w:p w:rsidR="00077F31" w:rsidRPr="00077F31" w:rsidRDefault="00077F31" w:rsidP="00077F31">
            <w:pPr>
              <w:spacing w:line="0" w:lineRule="atLeast"/>
              <w:rPr>
                <w:rFonts w:ascii="標楷體" w:eastAsia="標楷體" w:hAnsi="標楷體" w:cs="Times New Roman"/>
                <w:snapToGrid w:val="0"/>
                <w:kern w:val="0"/>
                <w:sz w:val="16"/>
                <w:szCs w:val="16"/>
              </w:rPr>
            </w:pPr>
          </w:p>
        </w:tc>
        <w:tc>
          <w:tcPr>
            <w:tcW w:w="829" w:type="dxa"/>
            <w:tcBorders>
              <w:lef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1暸解自我與發展潛能</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4表達、溝通與分享</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5尊重、關懷與團隊合作</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6文化學習與國際暸解</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7規劃、組織與實踐</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8運用科技與資訊</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9主動探索與研究</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10獨立思考與解決問題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r>
      <w:tr w:rsidR="00077F31" w:rsidRPr="00077F31" w:rsidTr="00077F31">
        <w:trPr>
          <w:trHeight w:val="1134"/>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lastRenderedPageBreak/>
              <w:t>十七</w:t>
            </w:r>
          </w:p>
        </w:tc>
        <w:tc>
          <w:tcPr>
            <w:tcW w:w="56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12/15</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12/21</w:t>
            </w:r>
          </w:p>
        </w:tc>
        <w:tc>
          <w:tcPr>
            <w:tcW w:w="579" w:type="dxa"/>
            <w:tcBorders>
              <w:left w:val="single" w:sz="4" w:space="0" w:color="auto"/>
              <w:right w:val="single" w:sz="4" w:space="0" w:color="auto"/>
            </w:tcBorders>
            <w:vAlign w:val="center"/>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第</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六</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章</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純</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物</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質</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的</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奧</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秘</w:t>
            </w:r>
          </w:p>
        </w:tc>
        <w:tc>
          <w:tcPr>
            <w:tcW w:w="519" w:type="dxa"/>
            <w:tcBorders>
              <w:left w:val="single" w:sz="4" w:space="0" w:color="auto"/>
            </w:tcBorders>
            <w:vAlign w:val="center"/>
          </w:tcPr>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第六章</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純物質的奧秘</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˙6-4原子與分子（3）</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˙6-5物質變化的粒子觀點（1）</w:t>
            </w:r>
          </w:p>
        </w:tc>
        <w:tc>
          <w:tcPr>
            <w:tcW w:w="3484" w:type="dxa"/>
            <w:gridSpan w:val="2"/>
            <w:tcBorders>
              <w:right w:val="single" w:sz="4" w:space="0" w:color="auto"/>
            </w:tcBorders>
          </w:tcPr>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1-4-1-1能由不同的角度或方法做觀察。</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1-4-1-2能依某一屬性(或規則性)去做有計畫。</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1-4-4-1藉由資料、情境傳來的訊息，形成可試驗的假設。</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的觀察。</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1-4-5-3將研究內容作有條理的、科學性的陳述。</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1-4-5-4正確的運用科學名詞、符號及常用的表達方式。</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2-4-4-4知道物質是由粒子所組成的，週期表上元素性質的週期性。</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5-4-1-3了解科學探索，就是一種心智開發的活動。</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6-4-2-1依現有的理論，運用類比、轉換等推廣方式，推測可能發生的事。</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6-4-2-2依現有的理論，運用演藝推哩，推斷應發生的事。</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7-4-0-3運用科學方法去解決日常生活的問題。</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8-4-0-4設計解決問題的步驟。</w:t>
            </w:r>
          </w:p>
        </w:tc>
        <w:tc>
          <w:tcPr>
            <w:tcW w:w="912"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6-4-1了解道耳吞原子說的內容。</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6-4-2了解近代科學對原子結構的發現。</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6-4-3了解原子核包括質子及中子，及核外電性、化學性質的關係。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6-4-4以近代科學的發現分析道耳吞的原子說的缺點。</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6-4-5理解分子的概念。</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6-4-6理解純物質形成的原因。</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6-4-7知道如何表示純物質的化學式。</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6-4-8認識常見物質的化學式。</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6-5-1能以粒子觀點解釋物質的三態變化原因。</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6-5-2能以粒子觀點解釋溶解現象與擴散作用。</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6-5-3能理解擴散進行由高濃度區至低濃度區。</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6-5-4能利用粒子</w:t>
            </w:r>
            <w:r w:rsidRPr="00077F31">
              <w:rPr>
                <w:rFonts w:ascii="標楷體" w:eastAsia="標楷體" w:hAnsi="標楷體" w:cs="Times New Roman"/>
                <w:sz w:val="16"/>
                <w:szCs w:val="16"/>
              </w:rPr>
              <w:lastRenderedPageBreak/>
              <w:t>觀點解釋物質的化學變化。</w:t>
            </w:r>
          </w:p>
        </w:tc>
        <w:tc>
          <w:tcPr>
            <w:tcW w:w="114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lastRenderedPageBreak/>
              <w:t>1.介紹道耳吞的原子說內容。</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2.介紹原子構造的科學史，提示學生科學的本質。</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3.講述原子構造的原子、質子、中子的性質，與原子的體積、質量、電性、化學性質的關係。</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4.講述分子的概念，化合物形成的原因。</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5.講述純物質形成原因與原子關係。</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6.說明化學式的表示法，並強調化學式的意義與重要性。</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7.歸納純物質化學式表示的規則，使學生能正確寫出化學式。</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8.經由示意圖講質的三態變化與組成粒子的距離關係。</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9.以粒子觀點講述溶解、擴散現象與組成粒子關係。</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10.以粒子講述化學變化與組成原子的重新排列組合有關。</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11.歸納純物質化學式表示的規則，使學生能正確寫出化學式。</w:t>
            </w:r>
          </w:p>
        </w:tc>
        <w:tc>
          <w:tcPr>
            <w:tcW w:w="456"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w:t>
            </w:r>
          </w:p>
        </w:tc>
        <w:tc>
          <w:tcPr>
            <w:tcW w:w="963" w:type="dxa"/>
            <w:gridSpan w:val="2"/>
            <w:tcBorders>
              <w:left w:val="single" w:sz="4" w:space="0" w:color="auto"/>
              <w:righ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教學相關圖片</w:t>
            </w:r>
            <w:r w:rsidRPr="00077F31">
              <w:rPr>
                <w:rFonts w:ascii="標楷體" w:eastAsia="標楷體" w:hAnsi="標楷體" w:cs="Times New Roman"/>
                <w:snapToGrid w:val="0"/>
                <w:kern w:val="0"/>
                <w:sz w:val="16"/>
                <w:szCs w:val="16"/>
              </w:rPr>
              <w:t>、投影片、</w:t>
            </w:r>
            <w:r w:rsidRPr="00077F31">
              <w:rPr>
                <w:rFonts w:ascii="標楷體" w:eastAsia="標楷體" w:hAnsi="標楷體" w:cs="Times New Roman"/>
                <w:sz w:val="16"/>
                <w:szCs w:val="16"/>
              </w:rPr>
              <w:t>實驗器材。</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c>
          <w:tcPr>
            <w:tcW w:w="512" w:type="dxa"/>
            <w:tcBorders>
              <w:left w:val="single" w:sz="4" w:space="0" w:color="auto"/>
              <w:right w:val="single" w:sz="4" w:space="0" w:color="auto"/>
            </w:tcBorders>
          </w:tcPr>
          <w:p w:rsidR="00077F31" w:rsidRPr="00077F31" w:rsidRDefault="00077F31" w:rsidP="00077F31">
            <w:pPr>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240" w:lineRule="exact"/>
              <w:ind w:right="2"/>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口語評量</w:t>
            </w:r>
          </w:p>
          <w:p w:rsidR="00077F31" w:rsidRPr="00077F31" w:rsidRDefault="00077F31" w:rsidP="00077F31">
            <w:pPr>
              <w:spacing w:line="240" w:lineRule="exac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活動進行</w:t>
            </w:r>
          </w:p>
        </w:tc>
        <w:tc>
          <w:tcPr>
            <w:tcW w:w="917"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【生涯發展】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3-3-1學習如何尋找並運用職業世界的資訊教育。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3-3-2培養正確工作態度及價值觀。</w:t>
            </w:r>
          </w:p>
          <w:p w:rsidR="00077F31" w:rsidRPr="00077F31" w:rsidRDefault="00077F31" w:rsidP="00077F31">
            <w:pPr>
              <w:spacing w:line="0" w:lineRule="atLeast"/>
              <w:rPr>
                <w:rFonts w:ascii="標楷體" w:eastAsia="標楷體" w:hAnsi="標楷體" w:cs="Times New Roman"/>
                <w:sz w:val="16"/>
                <w:szCs w:val="16"/>
              </w:rPr>
            </w:pPr>
          </w:p>
        </w:tc>
        <w:tc>
          <w:tcPr>
            <w:tcW w:w="829" w:type="dxa"/>
            <w:tcBorders>
              <w:lef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1暸解自我與發展潛能</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4表達、溝通與分享</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5尊重、關懷與團隊合作</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6文化學習與國際暸解</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7規劃、組織與實踐</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8運用科技與資訊</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9主動探索與研究</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10獨立思考與解決問題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r>
      <w:tr w:rsidR="00077F31" w:rsidRPr="00077F31" w:rsidTr="00077F31">
        <w:trPr>
          <w:trHeight w:val="1134"/>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sz w:val="20"/>
              </w:rPr>
            </w:pPr>
            <w:r w:rsidRPr="00077F31">
              <w:rPr>
                <w:rFonts w:ascii="標楷體" w:eastAsia="標楷體" w:hAnsi="標楷體" w:cs="Times New Roman" w:hint="eastAsia"/>
                <w:b/>
                <w:sz w:val="20"/>
              </w:rPr>
              <w:lastRenderedPageBreak/>
              <w:t>十八</w:t>
            </w:r>
          </w:p>
        </w:tc>
        <w:tc>
          <w:tcPr>
            <w:tcW w:w="56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12/22</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12/28</w:t>
            </w:r>
          </w:p>
        </w:tc>
        <w:tc>
          <w:tcPr>
            <w:tcW w:w="579" w:type="dxa"/>
            <w:tcBorders>
              <w:left w:val="single" w:sz="4" w:space="0" w:color="auto"/>
              <w:right w:val="single" w:sz="4" w:space="0" w:color="auto"/>
            </w:tcBorders>
            <w:vAlign w:val="center"/>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第</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六</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章</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純</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物</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質</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的</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奧</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秘</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第</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七</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章</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製</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造</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科</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技</w:t>
            </w:r>
          </w:p>
        </w:tc>
        <w:tc>
          <w:tcPr>
            <w:tcW w:w="519" w:type="dxa"/>
            <w:tcBorders>
              <w:left w:val="single" w:sz="4" w:space="0" w:color="auto"/>
            </w:tcBorders>
            <w:vAlign w:val="center"/>
          </w:tcPr>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第六章</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純物質的奧祕</w:t>
            </w:r>
            <w:r w:rsidRPr="00077F31">
              <w:rPr>
                <w:rFonts w:ascii="標楷體" w:eastAsia="標楷體" w:hAnsi="標楷體" w:cs="Times New Roman"/>
                <w:bCs/>
                <w:snapToGrid w:val="0"/>
                <w:kern w:val="0"/>
                <w:sz w:val="16"/>
                <w:szCs w:val="16"/>
              </w:rPr>
              <w:tab/>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˙6-5物質變化的粒子觀點（2）</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第七章</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製造科技</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˙7-1日常生活中的材料與製造過程（2）</w:t>
            </w:r>
          </w:p>
        </w:tc>
        <w:tc>
          <w:tcPr>
            <w:tcW w:w="3484" w:type="dxa"/>
            <w:gridSpan w:val="2"/>
            <w:tcBorders>
              <w:right w:val="single" w:sz="4" w:space="0" w:color="auto"/>
            </w:tcBorders>
          </w:tcPr>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1-4-1-1能由不同的角度或方法做觀察。</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1-4-5-3將研究內容作有條理的、科學性的陳述。</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2-4-4-4知道物質是由粒子所組成的，週期表上元素性質的週期性。</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2-4-8-3認識各種天然與人造材料及其在生活中的應用，並嚐試對各種材料進行加工與運用</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4-4-2-2認識科技發展的趨勢</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5-4-1-1知道細心的觀察以及嚴謹的思辨，才能獲得可信的知識</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5-4-1-3了解科學探索，就是一種心智開發的活動。</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6-4-1-1在同類事件，但由不同來源資料中，彙整出一通則性(例如若溫度很高，物質都會氣化)。</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6-4-2-1依現有的理論，運用類比、轉換等推廣方式，推測可能發生的事。</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6-4-2-2依現有的理論，運用演繹推理，推斷應發生的事。</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7-4-0-1察覺每日生活活動中運用到許多相關的科學概念。</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7-4-0-3運用科學方法去解決日常生活的問題。</w:t>
            </w:r>
          </w:p>
        </w:tc>
        <w:tc>
          <w:tcPr>
            <w:tcW w:w="912"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6-5-1能以粒子觀點解釋物質的三態變化原因。</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6-5-2能以粒子觀點解釋溶解現象與擴散作用。</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6-5-3能理解擴散進行由高濃度區至低濃度區。</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6-5-4能利用粒子觀點解釋物質的化學變化。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7-1-1了解製造科技與生活的關係。</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7-1-2知道製造科技系統的架構及研究與發展。</w:t>
            </w:r>
          </w:p>
        </w:tc>
        <w:tc>
          <w:tcPr>
            <w:tcW w:w="1140"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1.經由示意圖講質的三態變化與組成粒子的距離關係。</w:t>
            </w:r>
          </w:p>
          <w:p w:rsidR="00077F31" w:rsidRPr="00077F31" w:rsidRDefault="00077F31" w:rsidP="00077F31">
            <w:pPr>
              <w:spacing w:line="200" w:lineRule="exac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2.以粒子觀點講述溶解、擴散現象與組成粒子關係。</w:t>
            </w:r>
          </w:p>
          <w:p w:rsidR="00077F31" w:rsidRPr="00077F31" w:rsidRDefault="00077F31" w:rsidP="00077F31">
            <w:pPr>
              <w:spacing w:line="200" w:lineRule="exac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3.以粒子講述化學變化與組成原子的重新排列組合有關。</w:t>
            </w:r>
          </w:p>
          <w:p w:rsidR="00077F31" w:rsidRPr="00077F31" w:rsidRDefault="00077F31" w:rsidP="00077F31">
            <w:pPr>
              <w:spacing w:line="200" w:lineRule="exac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4.歸納純物質化學式表示的規則，使學生能正確寫出化學式。</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5.了解「製造科技」的意義，並讓學生知道製造科技與人類日常生活的關係，及研究發展方向。</w:t>
            </w:r>
          </w:p>
        </w:tc>
        <w:tc>
          <w:tcPr>
            <w:tcW w:w="456"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w:t>
            </w:r>
          </w:p>
        </w:tc>
        <w:tc>
          <w:tcPr>
            <w:tcW w:w="963" w:type="dxa"/>
            <w:gridSpan w:val="2"/>
            <w:tcBorders>
              <w:left w:val="single" w:sz="4" w:space="0" w:color="auto"/>
              <w:righ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教學相關圖片</w:t>
            </w:r>
            <w:r w:rsidRPr="00077F31">
              <w:rPr>
                <w:rFonts w:ascii="標楷體" w:eastAsia="標楷體" w:hAnsi="標楷體" w:cs="Times New Roman"/>
                <w:snapToGrid w:val="0"/>
                <w:kern w:val="0"/>
                <w:sz w:val="16"/>
                <w:szCs w:val="16"/>
              </w:rPr>
              <w:t>、投影片、</w:t>
            </w:r>
            <w:r w:rsidRPr="00077F31">
              <w:rPr>
                <w:rFonts w:ascii="標楷體" w:eastAsia="標楷體" w:hAnsi="標楷體" w:cs="Times New Roman"/>
                <w:sz w:val="16"/>
                <w:szCs w:val="16"/>
              </w:rPr>
              <w:t>實驗器材。</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c>
          <w:tcPr>
            <w:tcW w:w="512" w:type="dxa"/>
            <w:tcBorders>
              <w:left w:val="single" w:sz="4" w:space="0" w:color="auto"/>
              <w:right w:val="single" w:sz="4" w:space="0" w:color="auto"/>
            </w:tcBorders>
          </w:tcPr>
          <w:p w:rsidR="00077F31" w:rsidRPr="00077F31" w:rsidRDefault="00077F31" w:rsidP="00077F31">
            <w:pPr>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240" w:lineRule="exact"/>
              <w:ind w:right="2"/>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口語評量</w:t>
            </w:r>
          </w:p>
          <w:p w:rsidR="00077F31" w:rsidRPr="00077F31" w:rsidRDefault="00077F31" w:rsidP="00077F31">
            <w:pPr>
              <w:spacing w:line="240" w:lineRule="exac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活動進行</w:t>
            </w:r>
          </w:p>
        </w:tc>
        <w:tc>
          <w:tcPr>
            <w:tcW w:w="917"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【生涯發展】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3-3-1學習如何尋找並運用職業世界的資訊教育。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3-3-2培養正確工作態度及價值觀。</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3-3-4培養解決生涯問題的自信與能力。</w:t>
            </w:r>
          </w:p>
          <w:p w:rsidR="00077F31" w:rsidRPr="00077F31" w:rsidRDefault="00077F31" w:rsidP="00077F31">
            <w:pPr>
              <w:spacing w:line="0" w:lineRule="atLeast"/>
              <w:rPr>
                <w:rFonts w:ascii="標楷體" w:eastAsia="標楷體" w:hAnsi="標楷體" w:cs="Times New Roman"/>
                <w:snapToGrid w:val="0"/>
                <w:kern w:val="0"/>
                <w:sz w:val="16"/>
                <w:szCs w:val="16"/>
              </w:rPr>
            </w:pPr>
          </w:p>
        </w:tc>
        <w:tc>
          <w:tcPr>
            <w:tcW w:w="829" w:type="dxa"/>
            <w:tcBorders>
              <w:lef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1暸解自我與發展潛能</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2欣賞、表現與創新</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3生涯規劃與終身學習</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4表達、溝通與分享</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5尊重、關懷與團隊合作</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6文化學習與國際暸解</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7規劃、組織與實踐</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8運用科技與資訊</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9主動探索與研究</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10獨立思考與解決問題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r>
      <w:tr w:rsidR="00077F31" w:rsidRPr="00077F31" w:rsidTr="00077F31">
        <w:trPr>
          <w:trHeight w:val="1134"/>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t>十九</w:t>
            </w:r>
          </w:p>
        </w:tc>
        <w:tc>
          <w:tcPr>
            <w:tcW w:w="56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12/29</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01/04</w:t>
            </w:r>
          </w:p>
        </w:tc>
        <w:tc>
          <w:tcPr>
            <w:tcW w:w="579" w:type="dxa"/>
            <w:tcBorders>
              <w:left w:val="single" w:sz="4" w:space="0" w:color="auto"/>
              <w:right w:val="single" w:sz="4" w:space="0" w:color="auto"/>
            </w:tcBorders>
            <w:vAlign w:val="center"/>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第</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七</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章</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製</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造</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科</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技</w:t>
            </w:r>
          </w:p>
        </w:tc>
        <w:tc>
          <w:tcPr>
            <w:tcW w:w="519" w:type="dxa"/>
            <w:tcBorders>
              <w:left w:val="single" w:sz="4" w:space="0" w:color="auto"/>
            </w:tcBorders>
            <w:vAlign w:val="center"/>
          </w:tcPr>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第七章</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製造科技</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˙7-1日常生活</w:t>
            </w:r>
            <w:r w:rsidRPr="00077F31">
              <w:rPr>
                <w:rFonts w:ascii="標楷體" w:eastAsia="標楷體" w:hAnsi="標楷體" w:cs="Times New Roman"/>
                <w:sz w:val="16"/>
                <w:szCs w:val="16"/>
              </w:rPr>
              <w:lastRenderedPageBreak/>
              <w:t>中的材料與製造過程（1）</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˙7-2塑膠材料與製造（3）</w:t>
            </w:r>
          </w:p>
        </w:tc>
        <w:tc>
          <w:tcPr>
            <w:tcW w:w="3484" w:type="dxa"/>
            <w:gridSpan w:val="2"/>
            <w:tcBorders>
              <w:right w:val="single" w:sz="4" w:space="0" w:color="auto"/>
            </w:tcBorders>
          </w:tcPr>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lastRenderedPageBreak/>
              <w:t>1-4-5-5傾聽別人的報告，並能提出意見或建議。</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2-4-8-3認識各種天然與人造材料及其在生活中的應用，並嚐試對各種材料進行加工與運用。</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4-4-2-1從日常產品中，了解台灣的科技發展。</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4-4-2-2認識科技發展的趨勢。</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4-4-3-5認識產業發展與科技的互動關係。</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5-4-1-1知道細心的觀察以及嚴謹的思辨，才能獲得可信的知識。</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6-4-1-1在同類事件，但由不同來源資料中，彙整出一通則性(例如若溫度很高，物質都會氣化)。</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6-4-2-1依現有的理論，運用類比、轉換等推廣方式，推測可能發生的事。</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lastRenderedPageBreak/>
              <w:t>6-4-2-2依現有的理論，運用演繹推理，推斷應發生的事。</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7-4-0-1察覺每日生活活動中運用到許多相關的科學概念。</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7-4-0-3運用科學方法去解決日常生活的問題。</w:t>
            </w:r>
          </w:p>
        </w:tc>
        <w:tc>
          <w:tcPr>
            <w:tcW w:w="912"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7-1-1了解製造科技與生活的關係。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7-1-2知道製造科技系統的架構及研究與發展。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7-2-1 了解塑膠科技與生活的關系。</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lastRenderedPageBreak/>
              <w:t>7-2-2了解各種塑膠成型加工的原理，及塑膠在未來各領域可能的應用。</w:t>
            </w:r>
          </w:p>
        </w:tc>
        <w:tc>
          <w:tcPr>
            <w:tcW w:w="1140"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lastRenderedPageBreak/>
              <w:t>1.了解「製造科技」的意義，並讓學生知道製造科技與人類日常生活的關係，及研究發展方向。</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2.讓學生了解塑膠的特性與分類，及在日常生活中的使用情形和未來的</w:t>
            </w:r>
            <w:r w:rsidRPr="00077F31">
              <w:rPr>
                <w:rFonts w:ascii="標楷體" w:eastAsia="標楷體" w:hAnsi="標楷體" w:cs="Times New Roman"/>
                <w:snapToGrid w:val="0"/>
                <w:kern w:val="0"/>
                <w:sz w:val="16"/>
                <w:szCs w:val="16"/>
              </w:rPr>
              <w:lastRenderedPageBreak/>
              <w:t>發展與改進。</w:t>
            </w:r>
          </w:p>
        </w:tc>
        <w:tc>
          <w:tcPr>
            <w:tcW w:w="456"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lastRenderedPageBreak/>
              <w:t>4</w:t>
            </w:r>
          </w:p>
        </w:tc>
        <w:tc>
          <w:tcPr>
            <w:tcW w:w="963" w:type="dxa"/>
            <w:gridSpan w:val="2"/>
            <w:tcBorders>
              <w:left w:val="single" w:sz="4" w:space="0" w:color="auto"/>
              <w:righ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教學相關圖片</w:t>
            </w:r>
            <w:r w:rsidRPr="00077F31">
              <w:rPr>
                <w:rFonts w:ascii="標楷體" w:eastAsia="標楷體" w:hAnsi="標楷體" w:cs="Times New Roman"/>
                <w:snapToGrid w:val="0"/>
                <w:kern w:val="0"/>
                <w:sz w:val="16"/>
                <w:szCs w:val="16"/>
              </w:rPr>
              <w:t>、投影片、</w:t>
            </w:r>
            <w:r w:rsidRPr="00077F31">
              <w:rPr>
                <w:rFonts w:ascii="標楷體" w:eastAsia="標楷體" w:hAnsi="標楷體" w:cs="Times New Roman"/>
                <w:sz w:val="16"/>
                <w:szCs w:val="16"/>
              </w:rPr>
              <w:t>實驗器材。</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c>
          <w:tcPr>
            <w:tcW w:w="512" w:type="dxa"/>
            <w:tcBorders>
              <w:left w:val="single" w:sz="4" w:space="0" w:color="auto"/>
              <w:right w:val="single" w:sz="4" w:space="0" w:color="auto"/>
            </w:tcBorders>
          </w:tcPr>
          <w:p w:rsidR="00077F31" w:rsidRPr="00077F31" w:rsidRDefault="00077F31" w:rsidP="00077F31">
            <w:pPr>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240" w:lineRule="exact"/>
              <w:ind w:right="2"/>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口語評量</w:t>
            </w:r>
          </w:p>
          <w:p w:rsidR="00077F31" w:rsidRPr="00077F31" w:rsidRDefault="00077F31" w:rsidP="00077F31">
            <w:pPr>
              <w:spacing w:line="240" w:lineRule="exac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活動進行</w:t>
            </w:r>
          </w:p>
        </w:tc>
        <w:tc>
          <w:tcPr>
            <w:tcW w:w="917"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【生涯發展】</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3-3-1學習如何尋找並運用職業世界的資訊教育。</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3-3-2培養正確工作態度及價值觀。</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3-3-4培養解決生</w:t>
            </w:r>
            <w:r w:rsidRPr="00077F31">
              <w:rPr>
                <w:rFonts w:ascii="標楷體" w:eastAsia="標楷體" w:hAnsi="標楷體" w:cs="Times New Roman"/>
                <w:snapToGrid w:val="0"/>
                <w:kern w:val="0"/>
                <w:sz w:val="16"/>
                <w:szCs w:val="16"/>
              </w:rPr>
              <w:lastRenderedPageBreak/>
              <w:t>涯問題的自信與能力。</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【家政教育】</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3-4-1運用食衣住行育樂等相關知能，肯定自我與表現自我。</w:t>
            </w:r>
          </w:p>
          <w:p w:rsidR="00077F31" w:rsidRPr="00077F31" w:rsidRDefault="00077F31" w:rsidP="00077F31">
            <w:pPr>
              <w:snapToGrid w:val="0"/>
              <w:rPr>
                <w:rFonts w:ascii="標楷體" w:eastAsia="標楷體" w:hAnsi="標楷體" w:cs="Times New Roman"/>
                <w:snapToGrid w:val="0"/>
                <w:kern w:val="0"/>
                <w:sz w:val="16"/>
                <w:szCs w:val="16"/>
              </w:rPr>
            </w:pPr>
          </w:p>
        </w:tc>
        <w:tc>
          <w:tcPr>
            <w:tcW w:w="829" w:type="dxa"/>
            <w:tcBorders>
              <w:lef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lastRenderedPageBreak/>
              <w:t>2欣賞、表現與創新</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3生涯規劃與終身學習</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4表達、溝通與分享</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6文化學習與國際暸解</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7規劃、組織與實踐</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lastRenderedPageBreak/>
              <w:t>8運用科技與資訊</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9主動探索與研究</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10獨立思考與解決問題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r>
      <w:tr w:rsidR="00077F31" w:rsidRPr="00077F31" w:rsidTr="00077F31">
        <w:trPr>
          <w:trHeight w:val="1134"/>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lastRenderedPageBreak/>
              <w:t>二十</w:t>
            </w:r>
          </w:p>
        </w:tc>
        <w:tc>
          <w:tcPr>
            <w:tcW w:w="56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01/05</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01/11</w:t>
            </w:r>
          </w:p>
        </w:tc>
        <w:tc>
          <w:tcPr>
            <w:tcW w:w="579" w:type="dxa"/>
            <w:tcBorders>
              <w:left w:val="single" w:sz="4" w:space="0" w:color="auto"/>
              <w:right w:val="single" w:sz="4" w:space="0" w:color="auto"/>
            </w:tcBorders>
            <w:vAlign w:val="center"/>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第</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七</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章</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 xml:space="preserve"> </w:t>
            </w:r>
          </w:p>
          <w:p w:rsidR="00077F31" w:rsidRPr="00077F31" w:rsidRDefault="00077F31" w:rsidP="00077F31">
            <w:pPr>
              <w:spacing w:line="200" w:lineRule="exact"/>
              <w:jc w:val="both"/>
              <w:rPr>
                <w:rFonts w:ascii="標楷體" w:eastAsia="標楷體" w:hAnsi="標楷體" w:cs="Times New Roman"/>
                <w:sz w:val="16"/>
                <w:szCs w:val="16"/>
              </w:rPr>
            </w:pPr>
            <w:r w:rsidRPr="00077F31">
              <w:rPr>
                <w:rFonts w:ascii="標楷體" w:eastAsia="標楷體" w:hAnsi="標楷體" w:cs="Times New Roman"/>
                <w:sz w:val="16"/>
                <w:szCs w:val="16"/>
              </w:rPr>
              <w:t>製</w:t>
            </w:r>
          </w:p>
          <w:p w:rsidR="00077F31" w:rsidRPr="00077F31" w:rsidRDefault="00077F31" w:rsidP="00077F31">
            <w:pPr>
              <w:spacing w:line="200" w:lineRule="exact"/>
              <w:jc w:val="both"/>
              <w:rPr>
                <w:rFonts w:ascii="標楷體" w:eastAsia="標楷體" w:hAnsi="標楷體" w:cs="Times New Roman"/>
                <w:sz w:val="16"/>
                <w:szCs w:val="16"/>
              </w:rPr>
            </w:pPr>
            <w:r w:rsidRPr="00077F31">
              <w:rPr>
                <w:rFonts w:ascii="標楷體" w:eastAsia="標楷體" w:hAnsi="標楷體" w:cs="Times New Roman"/>
                <w:sz w:val="16"/>
                <w:szCs w:val="16"/>
              </w:rPr>
              <w:t>造</w:t>
            </w:r>
          </w:p>
          <w:p w:rsidR="00077F31" w:rsidRPr="00077F31" w:rsidRDefault="00077F31" w:rsidP="00077F31">
            <w:pPr>
              <w:spacing w:line="200" w:lineRule="exact"/>
              <w:jc w:val="both"/>
              <w:rPr>
                <w:rFonts w:ascii="標楷體" w:eastAsia="標楷體" w:hAnsi="標楷體" w:cs="Times New Roman"/>
                <w:sz w:val="16"/>
                <w:szCs w:val="16"/>
              </w:rPr>
            </w:pPr>
            <w:r w:rsidRPr="00077F31">
              <w:rPr>
                <w:rFonts w:ascii="標楷體" w:eastAsia="標楷體" w:hAnsi="標楷體" w:cs="Times New Roman"/>
                <w:sz w:val="16"/>
                <w:szCs w:val="16"/>
              </w:rPr>
              <w:t>科</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z w:val="16"/>
                <w:szCs w:val="16"/>
              </w:rPr>
              <w:t>技</w:t>
            </w:r>
          </w:p>
        </w:tc>
        <w:tc>
          <w:tcPr>
            <w:tcW w:w="519" w:type="dxa"/>
            <w:tcBorders>
              <w:left w:val="single" w:sz="4" w:space="0" w:color="auto"/>
            </w:tcBorders>
            <w:vAlign w:val="center"/>
          </w:tcPr>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第七章：</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製造科技</w:t>
            </w:r>
          </w:p>
          <w:p w:rsidR="00077F31" w:rsidRPr="00077F31" w:rsidRDefault="00077F31" w:rsidP="00077F31">
            <w:pPr>
              <w:tabs>
                <w:tab w:val="right" w:pos="3505"/>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˙7-3木屬材料與製造（2）</w:t>
            </w:r>
            <w:r w:rsidRPr="00077F31">
              <w:rPr>
                <w:rFonts w:ascii="標楷體" w:eastAsia="標楷體" w:hAnsi="標楷體" w:cs="Times New Roman"/>
                <w:sz w:val="16"/>
                <w:szCs w:val="16"/>
              </w:rPr>
              <w:tab/>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˙7-4金屬材料與製造（2）</w:t>
            </w:r>
          </w:p>
        </w:tc>
        <w:tc>
          <w:tcPr>
            <w:tcW w:w="3484" w:type="dxa"/>
            <w:gridSpan w:val="2"/>
            <w:tcBorders>
              <w:right w:val="single" w:sz="4" w:space="0" w:color="auto"/>
            </w:tcBorders>
          </w:tcPr>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2-4-8-3認識各種天然與人造材料及其在生活中的應用，並嚐試對各種材料進行加工與運用。</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3-4-0-1體會「科學」是經由探究、驗證獲得的知識。</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3-4-0-2能判別什麼是觀察的現象，什麼是科學理論。</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3-4-0-3察覺有些理論彼此之間邏輯上不相關連，甚至互相矛盾，表示尚不完備。好的理論應是有邏輯的、協調一致、且經過考驗的知識體系。</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3-4-0-5察覺依據科學理論做推測，常可獲得證實。</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4-4-2-1從日常產品中，了解台灣的科技發展。</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4-4-2-2認識科技發展的趨勢。</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5-4-1-1知道細心的觀察以及嚴謹的思辨，才能獲得可信的知識。</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7-4-0-1察覺每日生活活動中運用到許多相關的科學概念。</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7-4-0-3運用科學方法去解決日常生活的問題。</w:t>
            </w:r>
          </w:p>
        </w:tc>
        <w:tc>
          <w:tcPr>
            <w:tcW w:w="912"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7-3-1 了解木屬科技與生活的關系。</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7-3-2各種木屬材料成型加工的原理及方法。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7-3-3了解木屬材料在未來各領域可能的應用。</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7-4-1了解金屬科技與生活的關係。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7-4-2了解金屬科技的範圍與發展。</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7-4-3知道金屬的成型與加工。</w:t>
            </w:r>
          </w:p>
        </w:tc>
        <w:tc>
          <w:tcPr>
            <w:tcW w:w="1140"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1.讓學生了解木屬材料的特性，及在日常生活中的使用情形和未來的發展與改進。</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2.讓學生認識金屬材料的成型加工方法。</w:t>
            </w:r>
          </w:p>
        </w:tc>
        <w:tc>
          <w:tcPr>
            <w:tcW w:w="456"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w:t>
            </w:r>
          </w:p>
        </w:tc>
        <w:tc>
          <w:tcPr>
            <w:tcW w:w="963" w:type="dxa"/>
            <w:gridSpan w:val="2"/>
            <w:tcBorders>
              <w:left w:val="single" w:sz="4" w:space="0" w:color="auto"/>
              <w:righ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教學相關圖片</w:t>
            </w:r>
            <w:r w:rsidRPr="00077F31">
              <w:rPr>
                <w:rFonts w:ascii="標楷體" w:eastAsia="標楷體" w:hAnsi="標楷體" w:cs="Times New Roman"/>
                <w:snapToGrid w:val="0"/>
                <w:kern w:val="0"/>
                <w:sz w:val="16"/>
                <w:szCs w:val="16"/>
              </w:rPr>
              <w:t>、投影片、</w:t>
            </w:r>
            <w:r w:rsidRPr="00077F31">
              <w:rPr>
                <w:rFonts w:ascii="標楷體" w:eastAsia="標楷體" w:hAnsi="標楷體" w:cs="Times New Roman"/>
                <w:sz w:val="16"/>
                <w:szCs w:val="16"/>
              </w:rPr>
              <w:t>實驗器材。</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c>
          <w:tcPr>
            <w:tcW w:w="512" w:type="dxa"/>
            <w:tcBorders>
              <w:left w:val="single" w:sz="4" w:space="0" w:color="auto"/>
              <w:right w:val="single" w:sz="4" w:space="0" w:color="auto"/>
            </w:tcBorders>
          </w:tcPr>
          <w:p w:rsidR="00077F31" w:rsidRPr="00077F31" w:rsidRDefault="00077F31" w:rsidP="00077F31">
            <w:pPr>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240" w:lineRule="exact"/>
              <w:ind w:right="2"/>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口語評量</w:t>
            </w:r>
          </w:p>
          <w:p w:rsidR="00077F31" w:rsidRPr="00077F31" w:rsidRDefault="00077F31" w:rsidP="00077F31">
            <w:pPr>
              <w:spacing w:line="240" w:lineRule="exac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活動進行</w:t>
            </w:r>
          </w:p>
        </w:tc>
        <w:tc>
          <w:tcPr>
            <w:tcW w:w="917"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【生涯發展】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3-3-1學習如何尋找並運用職業世界的資訊教育。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3-3-2培養正確工作態度及價值觀。</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3-3-3發展生涯規劃的能力。</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3-3-4培養解決生涯問題的自信與能力。</w:t>
            </w:r>
          </w:p>
          <w:p w:rsidR="00077F31" w:rsidRPr="00077F31" w:rsidRDefault="00077F31" w:rsidP="00077F31">
            <w:pPr>
              <w:spacing w:line="0" w:lineRule="atLeast"/>
              <w:rPr>
                <w:rFonts w:ascii="標楷體" w:eastAsia="標楷體" w:hAnsi="標楷體" w:cs="Times New Roman"/>
                <w:snapToGrid w:val="0"/>
                <w:kern w:val="0"/>
                <w:sz w:val="16"/>
                <w:szCs w:val="16"/>
              </w:rPr>
            </w:pPr>
          </w:p>
        </w:tc>
        <w:tc>
          <w:tcPr>
            <w:tcW w:w="829" w:type="dxa"/>
            <w:tcBorders>
              <w:lef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3生涯規劃與終身學習</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4表達、溝通與分享</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6文化學習與國際暸解</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7規劃、組織與實踐</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8運用科技與資訊</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9主動探索與研究</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10獨立思考與解決問題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r>
      <w:tr w:rsidR="00077F31" w:rsidRPr="00077F31" w:rsidTr="00077F31">
        <w:trPr>
          <w:trHeight w:val="1134"/>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B050"/>
                <w:sz w:val="20"/>
              </w:rPr>
            </w:pPr>
            <w:r w:rsidRPr="00C5708E">
              <w:rPr>
                <w:rFonts w:ascii="標楷體" w:eastAsia="標楷體" w:hAnsi="標楷體" w:cs="Times New Roman" w:hint="eastAsia"/>
                <w:b/>
                <w:sz w:val="20"/>
              </w:rPr>
              <w:t>廿一</w:t>
            </w:r>
          </w:p>
        </w:tc>
        <w:tc>
          <w:tcPr>
            <w:tcW w:w="56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01/12</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01/18</w:t>
            </w:r>
          </w:p>
        </w:tc>
        <w:tc>
          <w:tcPr>
            <w:tcW w:w="579" w:type="dxa"/>
            <w:tcBorders>
              <w:left w:val="single" w:sz="4" w:space="0" w:color="auto"/>
              <w:right w:val="single" w:sz="4" w:space="0" w:color="auto"/>
            </w:tcBorders>
            <w:vAlign w:val="center"/>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第</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七</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章</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w:t>
            </w:r>
          </w:p>
          <w:p w:rsidR="00077F31" w:rsidRPr="00077F31" w:rsidRDefault="00077F31" w:rsidP="00077F31">
            <w:pPr>
              <w:spacing w:line="200" w:lineRule="exact"/>
              <w:jc w:val="both"/>
              <w:rPr>
                <w:rFonts w:ascii="標楷體" w:eastAsia="標楷體" w:hAnsi="標楷體" w:cs="Times New Roman"/>
                <w:sz w:val="16"/>
                <w:szCs w:val="16"/>
              </w:rPr>
            </w:pPr>
            <w:r w:rsidRPr="00077F31">
              <w:rPr>
                <w:rFonts w:ascii="標楷體" w:eastAsia="標楷體" w:hAnsi="標楷體" w:cs="Times New Roman"/>
                <w:sz w:val="16"/>
                <w:szCs w:val="16"/>
              </w:rPr>
              <w:t>製</w:t>
            </w:r>
          </w:p>
          <w:p w:rsidR="00077F31" w:rsidRPr="00077F31" w:rsidRDefault="00077F31" w:rsidP="00077F31">
            <w:pPr>
              <w:spacing w:line="200" w:lineRule="exact"/>
              <w:jc w:val="both"/>
              <w:rPr>
                <w:rFonts w:ascii="標楷體" w:eastAsia="標楷體" w:hAnsi="標楷體" w:cs="Times New Roman"/>
                <w:sz w:val="16"/>
                <w:szCs w:val="16"/>
              </w:rPr>
            </w:pPr>
            <w:r w:rsidRPr="00077F31">
              <w:rPr>
                <w:rFonts w:ascii="標楷體" w:eastAsia="標楷體" w:hAnsi="標楷體" w:cs="Times New Roman"/>
                <w:sz w:val="16"/>
                <w:szCs w:val="16"/>
              </w:rPr>
              <w:t>造</w:t>
            </w:r>
          </w:p>
          <w:p w:rsidR="00077F31" w:rsidRPr="00077F31" w:rsidRDefault="00077F31" w:rsidP="00077F31">
            <w:pPr>
              <w:spacing w:line="200" w:lineRule="exact"/>
              <w:jc w:val="both"/>
              <w:rPr>
                <w:rFonts w:ascii="標楷體" w:eastAsia="標楷體" w:hAnsi="標楷體" w:cs="Times New Roman"/>
                <w:sz w:val="16"/>
                <w:szCs w:val="16"/>
              </w:rPr>
            </w:pPr>
            <w:r w:rsidRPr="00077F31">
              <w:rPr>
                <w:rFonts w:ascii="標楷體" w:eastAsia="標楷體" w:hAnsi="標楷體" w:cs="Times New Roman"/>
                <w:sz w:val="16"/>
                <w:szCs w:val="16"/>
              </w:rPr>
              <w:t>科</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z w:val="16"/>
                <w:szCs w:val="16"/>
              </w:rPr>
              <w:t>技</w:t>
            </w:r>
          </w:p>
        </w:tc>
        <w:tc>
          <w:tcPr>
            <w:tcW w:w="519" w:type="dxa"/>
            <w:tcBorders>
              <w:left w:val="single" w:sz="4" w:space="0" w:color="auto"/>
            </w:tcBorders>
            <w:vAlign w:val="center"/>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第七章：</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製造科技</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˙7-5玻璃</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陶瓷材料與製</w:t>
            </w:r>
            <w:r w:rsidRPr="00077F31">
              <w:rPr>
                <w:rFonts w:ascii="標楷體" w:eastAsia="標楷體" w:hAnsi="標楷體" w:cs="Times New Roman"/>
                <w:sz w:val="16"/>
                <w:szCs w:val="16"/>
              </w:rPr>
              <w:lastRenderedPageBreak/>
              <w:t>造（2）</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˙7-6新興的材料科技（1）</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復習評量（1）</w:t>
            </w:r>
          </w:p>
        </w:tc>
        <w:tc>
          <w:tcPr>
            <w:tcW w:w="3484" w:type="dxa"/>
            <w:gridSpan w:val="2"/>
            <w:tcBorders>
              <w:right w:val="single" w:sz="4" w:space="0" w:color="auto"/>
            </w:tcBorders>
          </w:tcPr>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lastRenderedPageBreak/>
              <w:t>1-4-5-5傾聽別人的報告，並能提出意見或建議。</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2-4-8-3認識各種天然與人造材料及其在生活中的應用，並嚐試對各種材料進行加工與運用。</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3-4-0-1體會「科學」是經由探究、驗證獲得的知識。</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3-4-0-3察覺有些理論彼此之間邏輯上不相關連，甚至互相矛盾，表示尚不完備。好的理論應是有邏輯的、協調一致、且經過考驗的知識體系。</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4-4-2-1從日常產品中，了解台灣的科技發展。</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4-4-2-2認識科技發展的趨勢。</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4-4-3-4認識各種科技產業。</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4-4-3-5認識產業發展與科技的互動關係。</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5-4-1-1知道細心的觀察以及嚴謹的思辨，才能獲得可信的知識。</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6-4-1-1在同類事件，但由不同來源的資料中，彙整出一通則性(例如認定若溫度很高，物質都</w:t>
            </w:r>
            <w:r w:rsidRPr="00077F31">
              <w:rPr>
                <w:rFonts w:ascii="標楷體" w:eastAsia="標楷體" w:hAnsi="標楷體" w:cs="Times New Roman"/>
                <w:bCs/>
                <w:snapToGrid w:val="0"/>
                <w:kern w:val="0"/>
                <w:sz w:val="16"/>
                <w:szCs w:val="16"/>
              </w:rPr>
              <w:lastRenderedPageBreak/>
              <w:t>會氣化)。</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6-4-3-1檢核論據的可信度、因果的關連性、理論間的邏輯一致性或推論過程的嚴密性，並提出質疑。</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6-4-4-1養成遇到問題，先行主動且自主的思考，謀求解決策略的習慣。</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6-4-4-2在不違背科學原理的最低限制下，考量任何可能達成目的的途徑。</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7-4-0-1察覺每日生活活動中運用到許多相關的科學概念。</w:t>
            </w:r>
          </w:p>
          <w:p w:rsidR="00077F31" w:rsidRPr="00077F31" w:rsidRDefault="00077F31" w:rsidP="00077F31">
            <w:pPr>
              <w:spacing w:line="0" w:lineRule="atLeast"/>
              <w:jc w:val="both"/>
              <w:rPr>
                <w:rFonts w:ascii="標楷體" w:eastAsia="標楷體" w:hAnsi="標楷體" w:cs="Times New Roman"/>
                <w:bCs/>
                <w:snapToGrid w:val="0"/>
                <w:kern w:val="0"/>
                <w:sz w:val="16"/>
                <w:szCs w:val="16"/>
              </w:rPr>
            </w:pPr>
            <w:r w:rsidRPr="00077F31">
              <w:rPr>
                <w:rFonts w:ascii="標楷體" w:eastAsia="標楷體" w:hAnsi="標楷體" w:cs="Times New Roman"/>
                <w:bCs/>
                <w:snapToGrid w:val="0"/>
                <w:kern w:val="0"/>
                <w:sz w:val="16"/>
                <w:szCs w:val="16"/>
              </w:rPr>
              <w:t>7-4-0-3運用科學方法去解決日常生活的問題。</w:t>
            </w:r>
          </w:p>
        </w:tc>
        <w:tc>
          <w:tcPr>
            <w:tcW w:w="912"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7-5-1了解陶瓷科技與生活的關係及發展。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7-5-2知道陶瓷的特性與製作流程。</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7-6-1了解材料科技未來的發展。</w:t>
            </w:r>
          </w:p>
          <w:p w:rsidR="00077F31" w:rsidRPr="00077F31" w:rsidRDefault="00077F31" w:rsidP="00077F31">
            <w:pPr>
              <w:spacing w:line="0" w:lineRule="atLeast"/>
              <w:rPr>
                <w:rFonts w:ascii="標楷體" w:eastAsia="標楷體" w:hAnsi="標楷體" w:cs="Times New Roman"/>
                <w:bCs/>
                <w:snapToGrid w:val="0"/>
                <w:kern w:val="0"/>
                <w:sz w:val="16"/>
                <w:szCs w:val="16"/>
              </w:rPr>
            </w:pPr>
            <w:r w:rsidRPr="00077F31">
              <w:rPr>
                <w:rFonts w:ascii="標楷體" w:eastAsia="標楷體" w:hAnsi="標楷體" w:cs="Times New Roman"/>
                <w:sz w:val="16"/>
                <w:szCs w:val="16"/>
              </w:rPr>
              <w:t>7-6-2知道奈米與奈米科技的意涵及未來發展</w:t>
            </w:r>
            <w:r w:rsidRPr="00077F31">
              <w:rPr>
                <w:rFonts w:ascii="標楷體" w:eastAsia="標楷體" w:hAnsi="標楷體" w:cs="Times New Roman"/>
                <w:sz w:val="16"/>
                <w:szCs w:val="16"/>
              </w:rPr>
              <w:lastRenderedPageBreak/>
              <w:t>的應用。</w:t>
            </w:r>
          </w:p>
        </w:tc>
        <w:tc>
          <w:tcPr>
            <w:tcW w:w="1140"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lastRenderedPageBreak/>
              <w:t>1.讓學生了解陶瓷的特性與發展，及陶瓷的製作。</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2.讓學生認識奈米與奈米科技的意涵，以及未來的發展與應用。</w:t>
            </w:r>
          </w:p>
        </w:tc>
        <w:tc>
          <w:tcPr>
            <w:tcW w:w="456"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w:t>
            </w:r>
          </w:p>
        </w:tc>
        <w:tc>
          <w:tcPr>
            <w:tcW w:w="963" w:type="dxa"/>
            <w:gridSpan w:val="2"/>
            <w:tcBorders>
              <w:left w:val="single" w:sz="4" w:space="0" w:color="auto"/>
              <w:righ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教學相關圖片</w:t>
            </w:r>
            <w:r w:rsidRPr="00077F31">
              <w:rPr>
                <w:rFonts w:ascii="標楷體" w:eastAsia="標楷體" w:hAnsi="標楷體" w:cs="Times New Roman"/>
                <w:snapToGrid w:val="0"/>
                <w:kern w:val="0"/>
                <w:sz w:val="16"/>
                <w:szCs w:val="16"/>
              </w:rPr>
              <w:t>、投影片、</w:t>
            </w:r>
            <w:r w:rsidRPr="00077F31">
              <w:rPr>
                <w:rFonts w:ascii="標楷體" w:eastAsia="標楷體" w:hAnsi="標楷體" w:cs="Times New Roman"/>
                <w:sz w:val="16"/>
                <w:szCs w:val="16"/>
              </w:rPr>
              <w:t>實驗器材。</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c>
          <w:tcPr>
            <w:tcW w:w="512" w:type="dxa"/>
            <w:tcBorders>
              <w:left w:val="single" w:sz="4" w:space="0" w:color="auto"/>
              <w:right w:val="single" w:sz="4" w:space="0" w:color="auto"/>
            </w:tcBorders>
          </w:tcPr>
          <w:p w:rsidR="00077F31" w:rsidRPr="00077F31" w:rsidRDefault="00077F31" w:rsidP="00077F31">
            <w:pPr>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240" w:lineRule="exact"/>
              <w:ind w:right="2"/>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口語評量</w:t>
            </w:r>
          </w:p>
          <w:p w:rsidR="00077F31" w:rsidRPr="00077F31" w:rsidRDefault="00077F31" w:rsidP="00077F31">
            <w:pPr>
              <w:spacing w:line="240" w:lineRule="exac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活動進行</w:t>
            </w:r>
          </w:p>
        </w:tc>
        <w:tc>
          <w:tcPr>
            <w:tcW w:w="917" w:type="dxa"/>
            <w:tcBorders>
              <w:left w:val="single" w:sz="4" w:space="0" w:color="auto"/>
              <w:right w:val="single" w:sz="4" w:space="0" w:color="auto"/>
            </w:tcBorders>
          </w:tcPr>
          <w:p w:rsidR="00077F31" w:rsidRPr="00077F31" w:rsidRDefault="00077F31" w:rsidP="00077F31">
            <w:pPr>
              <w:snapToGrid w:val="0"/>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【生涯發展】</w:t>
            </w:r>
          </w:p>
          <w:p w:rsidR="00077F31" w:rsidRPr="00077F31" w:rsidRDefault="00077F31" w:rsidP="00077F31">
            <w:pPr>
              <w:snapToGrid w:val="0"/>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2-3-1認識工作世界的類型及其內涵。</w:t>
            </w:r>
          </w:p>
          <w:p w:rsidR="00077F31" w:rsidRPr="00077F31" w:rsidRDefault="00077F31" w:rsidP="00077F31">
            <w:pPr>
              <w:snapToGrid w:val="0"/>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2-3-3瞭解社會發展階段與工作間的關係。</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3-3-2培養正確工作態度及價值觀。</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3-3-3培養解決生</w:t>
            </w:r>
            <w:r w:rsidRPr="00077F31">
              <w:rPr>
                <w:rFonts w:ascii="標楷體" w:eastAsia="標楷體" w:hAnsi="標楷體" w:cs="Times New Roman"/>
                <w:snapToGrid w:val="0"/>
                <w:kern w:val="0"/>
                <w:sz w:val="16"/>
                <w:szCs w:val="16"/>
              </w:rPr>
              <w:lastRenderedPageBreak/>
              <w:t>涯問題及做決定的能力。</w:t>
            </w:r>
          </w:p>
          <w:p w:rsidR="00077F31" w:rsidRPr="00077F31" w:rsidRDefault="00077F31" w:rsidP="00077F31">
            <w:pPr>
              <w:snapToGrid w:val="0"/>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3-3-4瞭解教育及進路選擇與工作間的關係。</w:t>
            </w:r>
          </w:p>
          <w:p w:rsidR="00077F31" w:rsidRPr="00077F31" w:rsidRDefault="00077F31" w:rsidP="00077F31">
            <w:pPr>
              <w:snapToGrid w:val="0"/>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【家政教育】</w:t>
            </w:r>
          </w:p>
          <w:p w:rsidR="00077F31" w:rsidRPr="00077F31" w:rsidRDefault="00077F31" w:rsidP="00077F31">
            <w:pPr>
              <w:snapToGrid w:val="0"/>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1-4-1瞭解個人的營養需求，設計並規劃合宜的飲食。</w:t>
            </w:r>
          </w:p>
          <w:p w:rsidR="00077F31" w:rsidRPr="00077F31" w:rsidRDefault="00077F31" w:rsidP="00077F31">
            <w:pPr>
              <w:snapToGrid w:val="0"/>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1-4-2選購及製作衛生、安全、營養且符合環保的餐點。</w:t>
            </w:r>
          </w:p>
          <w:p w:rsidR="00077F31" w:rsidRPr="00077F31" w:rsidRDefault="00077F31" w:rsidP="00077F31">
            <w:pPr>
              <w:snapToGrid w:val="0"/>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1-4-3表現良好的飲食行為。</w:t>
            </w:r>
          </w:p>
          <w:p w:rsidR="00077F31" w:rsidRPr="00077F31" w:rsidRDefault="00077F31" w:rsidP="00077F31">
            <w:pPr>
              <w:snapToGrid w:val="0"/>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2-4-3結合環保概念管理衣物。</w:t>
            </w:r>
          </w:p>
          <w:p w:rsidR="00077F31" w:rsidRPr="00077F31" w:rsidRDefault="00077F31" w:rsidP="00077F31">
            <w:pPr>
              <w:snapToGrid w:val="0"/>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3-4-1運用生活相關知能，肯定自我與表現自我。</w:t>
            </w:r>
          </w:p>
          <w:p w:rsidR="00077F31" w:rsidRPr="00077F31" w:rsidRDefault="00077F31" w:rsidP="00077F31">
            <w:pPr>
              <w:snapToGrid w:val="0"/>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3-4-4運用資源分析、研判與整合家庭消費資訊，以解決生活問題。</w:t>
            </w:r>
          </w:p>
          <w:p w:rsidR="00077F31" w:rsidRPr="00077F31" w:rsidRDefault="00077F31" w:rsidP="00077F31">
            <w:pPr>
              <w:snapToGrid w:val="0"/>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3-4-5瞭解有效的資源管理，並應用於生活中。</w:t>
            </w:r>
          </w:p>
          <w:p w:rsidR="00077F31" w:rsidRPr="00077F31" w:rsidRDefault="00077F31" w:rsidP="00077F31">
            <w:pPr>
              <w:spacing w:line="0" w:lineRule="atLeast"/>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【環境教育】</w:t>
            </w:r>
          </w:p>
          <w:p w:rsidR="00077F31" w:rsidRPr="00077F31" w:rsidRDefault="00077F31" w:rsidP="00077F31">
            <w:pPr>
              <w:snapToGrid w:val="0"/>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3-4-3關懷未來世代的生存與永續發展。</w:t>
            </w:r>
          </w:p>
          <w:p w:rsidR="00077F31" w:rsidRPr="00077F31" w:rsidRDefault="00077F31" w:rsidP="00077F31">
            <w:pPr>
              <w:snapToGrid w:val="0"/>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4-4-1能運用科學方法鑑別、分析、瞭解周遭的環境狀況與變遷。</w:t>
            </w:r>
          </w:p>
          <w:p w:rsidR="00077F31" w:rsidRPr="00077F31" w:rsidRDefault="00077F31" w:rsidP="00077F31">
            <w:pPr>
              <w:snapToGrid w:val="0"/>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4-4-4能以客觀中</w:t>
            </w:r>
            <w:r w:rsidRPr="00077F31">
              <w:rPr>
                <w:rFonts w:ascii="標楷體" w:eastAsia="標楷體" w:hAnsi="標楷體" w:cs="Times New Roman"/>
                <w:snapToGrid w:val="0"/>
                <w:kern w:val="0"/>
                <w:sz w:val="16"/>
                <w:szCs w:val="16"/>
              </w:rPr>
              <w:lastRenderedPageBreak/>
              <w:t>立的態度與他人對環境議題進行辯證，以說服他人或者接受指正。</w:t>
            </w:r>
          </w:p>
          <w:p w:rsidR="00077F31" w:rsidRPr="00077F31" w:rsidRDefault="00077F31" w:rsidP="00077F31">
            <w:pPr>
              <w:snapToGrid w:val="0"/>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5-4-3能與同儕組成團隊，採民主自治程序，進行環境規劃以解決環境問題。</w:t>
            </w:r>
          </w:p>
          <w:p w:rsidR="00077F31" w:rsidRPr="00077F31" w:rsidRDefault="00077F31" w:rsidP="00077F31">
            <w:pPr>
              <w:spacing w:line="0" w:lineRule="atLeas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5-4-4具有提出改善方案、採取行動，進而解決環境問題的經驗。</w:t>
            </w:r>
          </w:p>
        </w:tc>
        <w:tc>
          <w:tcPr>
            <w:tcW w:w="829" w:type="dxa"/>
            <w:tcBorders>
              <w:left w:val="single" w:sz="4" w:space="0" w:color="auto"/>
            </w:tcBorders>
          </w:tcPr>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lastRenderedPageBreak/>
              <w:t>3生涯規劃與終身學習</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4表達、溝通與分享</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6文化學習與國際暸解</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8運用科技與資訊</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r w:rsidRPr="00077F31">
              <w:rPr>
                <w:rFonts w:ascii="標楷體" w:eastAsia="標楷體" w:hAnsi="標楷體" w:cs="Times New Roman"/>
                <w:snapToGrid w:val="0"/>
                <w:kern w:val="0"/>
                <w:sz w:val="16"/>
                <w:szCs w:val="16"/>
              </w:rPr>
              <w:t>10獨立思考與解決問題</w:t>
            </w:r>
          </w:p>
          <w:p w:rsidR="00077F31" w:rsidRPr="00077F31" w:rsidRDefault="00077F31" w:rsidP="00077F31">
            <w:pPr>
              <w:spacing w:line="200" w:lineRule="exact"/>
              <w:jc w:val="both"/>
              <w:rPr>
                <w:rFonts w:ascii="標楷體" w:eastAsia="標楷體" w:hAnsi="標楷體" w:cs="Times New Roman"/>
                <w:snapToGrid w:val="0"/>
                <w:kern w:val="0"/>
                <w:sz w:val="16"/>
                <w:szCs w:val="16"/>
              </w:rPr>
            </w:pPr>
          </w:p>
        </w:tc>
      </w:tr>
      <w:tr w:rsidR="00077F31" w:rsidRPr="00077F31" w:rsidTr="00077F31">
        <w:trPr>
          <w:trHeight w:val="1134"/>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sz w:val="22"/>
              </w:rPr>
            </w:pPr>
            <w:r w:rsidRPr="00077F31">
              <w:rPr>
                <w:rFonts w:ascii="標楷體" w:eastAsia="標楷體" w:hAnsi="標楷體" w:cs="Times New Roman" w:hint="eastAsia"/>
                <w:b/>
                <w:color w:val="00B050"/>
                <w:sz w:val="20"/>
              </w:rPr>
              <w:lastRenderedPageBreak/>
              <w:t>廿二</w:t>
            </w:r>
          </w:p>
        </w:tc>
        <w:tc>
          <w:tcPr>
            <w:tcW w:w="56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01/19</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4"/>
              </w:rPr>
            </w:pPr>
            <w:r w:rsidRPr="00077F31">
              <w:rPr>
                <w:rFonts w:ascii="標楷體" w:eastAsia="標楷體" w:hAnsi="標楷體" w:cs="Times New Roman" w:hint="eastAsia"/>
                <w:snapToGrid w:val="0"/>
                <w:kern w:val="0"/>
                <w:sz w:val="14"/>
              </w:rPr>
              <w:t>│</w:t>
            </w:r>
          </w:p>
          <w:p w:rsidR="00077F31" w:rsidRPr="00077F31" w:rsidRDefault="00077F31" w:rsidP="00077F31">
            <w:pPr>
              <w:snapToGrid w:val="0"/>
              <w:spacing w:line="280" w:lineRule="atLeast"/>
              <w:jc w:val="center"/>
              <w:rPr>
                <w:rFonts w:ascii="標楷體" w:eastAsia="標楷體" w:hAnsi="標楷體" w:cs="Times New Roman"/>
                <w:sz w:val="22"/>
              </w:rPr>
            </w:pPr>
            <w:r w:rsidRPr="00077F31">
              <w:rPr>
                <w:rFonts w:ascii="標楷體" w:eastAsia="標楷體" w:hAnsi="標楷體" w:cs="Times New Roman" w:hint="eastAsia"/>
                <w:snapToGrid w:val="0"/>
                <w:kern w:val="0"/>
                <w:sz w:val="14"/>
              </w:rPr>
              <w:t>01/25</w:t>
            </w:r>
          </w:p>
        </w:tc>
        <w:tc>
          <w:tcPr>
            <w:tcW w:w="579" w:type="dxa"/>
            <w:tcBorders>
              <w:left w:val="single" w:sz="4" w:space="0" w:color="auto"/>
              <w:right w:val="single" w:sz="4" w:space="0" w:color="auto"/>
            </w:tcBorders>
            <w:vAlign w:val="center"/>
          </w:tcPr>
          <w:p w:rsidR="00077F31" w:rsidRPr="00077F31" w:rsidRDefault="00077F31" w:rsidP="00077F31">
            <w:pPr>
              <w:snapToGrid w:val="0"/>
              <w:spacing w:line="280" w:lineRule="atLeast"/>
              <w:jc w:val="center"/>
              <w:rPr>
                <w:rFonts w:ascii="標楷體" w:eastAsia="標楷體" w:hAnsi="標楷體" w:cs="Times New Roman"/>
                <w:sz w:val="22"/>
              </w:rPr>
            </w:pPr>
          </w:p>
        </w:tc>
        <w:tc>
          <w:tcPr>
            <w:tcW w:w="519" w:type="dxa"/>
            <w:tcBorders>
              <w:left w:val="single" w:sz="4" w:space="0" w:color="auto"/>
            </w:tcBorders>
            <w:vAlign w:val="center"/>
          </w:tcPr>
          <w:p w:rsidR="00077F31" w:rsidRPr="00077F31" w:rsidRDefault="00077F31" w:rsidP="00077F31">
            <w:pPr>
              <w:snapToGrid w:val="0"/>
              <w:spacing w:line="280" w:lineRule="atLeast"/>
              <w:jc w:val="center"/>
              <w:rPr>
                <w:rFonts w:ascii="標楷體" w:eastAsia="標楷體" w:hAnsi="標楷體" w:cs="Times New Roman"/>
                <w:sz w:val="22"/>
              </w:rPr>
            </w:pPr>
          </w:p>
        </w:tc>
        <w:tc>
          <w:tcPr>
            <w:tcW w:w="3484" w:type="dxa"/>
            <w:gridSpan w:val="2"/>
            <w:tcBorders>
              <w:right w:val="single" w:sz="4" w:space="0" w:color="auto"/>
            </w:tcBorders>
            <w:vAlign w:val="center"/>
          </w:tcPr>
          <w:p w:rsidR="00077F31" w:rsidRPr="00077F31" w:rsidRDefault="00077F31" w:rsidP="00077F31">
            <w:pPr>
              <w:snapToGrid w:val="0"/>
              <w:spacing w:line="280" w:lineRule="atLeast"/>
              <w:jc w:val="center"/>
              <w:rPr>
                <w:rFonts w:ascii="標楷體" w:eastAsia="標楷體" w:hAnsi="標楷體" w:cs="Times New Roman"/>
                <w:color w:val="FF0000"/>
                <w:sz w:val="40"/>
                <w:szCs w:val="40"/>
              </w:rPr>
            </w:pPr>
          </w:p>
        </w:tc>
        <w:tc>
          <w:tcPr>
            <w:tcW w:w="912" w:type="dxa"/>
            <w:gridSpan w:val="2"/>
            <w:tcBorders>
              <w:left w:val="single" w:sz="4" w:space="0" w:color="auto"/>
              <w:right w:val="single" w:sz="4" w:space="0" w:color="auto"/>
            </w:tcBorders>
            <w:vAlign w:val="center"/>
          </w:tcPr>
          <w:p w:rsidR="00077F31" w:rsidRPr="00077F31" w:rsidRDefault="00077F31" w:rsidP="00077F31">
            <w:pPr>
              <w:snapToGrid w:val="0"/>
              <w:spacing w:line="280" w:lineRule="atLeast"/>
              <w:jc w:val="center"/>
              <w:rPr>
                <w:rFonts w:ascii="標楷體" w:eastAsia="標楷體" w:hAnsi="標楷體" w:cs="Times New Roman"/>
                <w:color w:val="FF0000"/>
                <w:sz w:val="40"/>
                <w:szCs w:val="40"/>
              </w:rPr>
            </w:pPr>
          </w:p>
        </w:tc>
        <w:tc>
          <w:tcPr>
            <w:tcW w:w="1140" w:type="dxa"/>
            <w:tcBorders>
              <w:left w:val="single" w:sz="4" w:space="0" w:color="auto"/>
              <w:right w:val="single" w:sz="4" w:space="0" w:color="auto"/>
            </w:tcBorders>
            <w:vAlign w:val="center"/>
          </w:tcPr>
          <w:p w:rsidR="00077F31" w:rsidRPr="00077F31" w:rsidRDefault="00077F31" w:rsidP="00077F31">
            <w:pPr>
              <w:snapToGrid w:val="0"/>
              <w:spacing w:line="280" w:lineRule="atLeast"/>
              <w:jc w:val="center"/>
              <w:rPr>
                <w:rFonts w:ascii="標楷體" w:eastAsia="標楷體" w:hAnsi="標楷體" w:cs="Times New Roman"/>
                <w:color w:val="FF0000"/>
                <w:sz w:val="40"/>
                <w:szCs w:val="40"/>
              </w:rPr>
            </w:pPr>
          </w:p>
        </w:tc>
        <w:tc>
          <w:tcPr>
            <w:tcW w:w="456" w:type="dxa"/>
            <w:tcBorders>
              <w:left w:val="single" w:sz="4" w:space="0" w:color="auto"/>
              <w:right w:val="single" w:sz="4" w:space="0" w:color="auto"/>
            </w:tcBorders>
            <w:vAlign w:val="center"/>
          </w:tcPr>
          <w:p w:rsidR="00077F31" w:rsidRPr="00077F31" w:rsidRDefault="00077F31" w:rsidP="00077F31">
            <w:pPr>
              <w:snapToGrid w:val="0"/>
              <w:spacing w:line="280" w:lineRule="atLeast"/>
              <w:jc w:val="center"/>
              <w:rPr>
                <w:rFonts w:ascii="標楷體" w:eastAsia="標楷體" w:hAnsi="標楷體" w:cs="Times New Roman"/>
                <w:color w:val="FF0000"/>
                <w:sz w:val="40"/>
                <w:szCs w:val="40"/>
              </w:rPr>
            </w:pPr>
          </w:p>
        </w:tc>
        <w:tc>
          <w:tcPr>
            <w:tcW w:w="963" w:type="dxa"/>
            <w:gridSpan w:val="2"/>
            <w:tcBorders>
              <w:left w:val="single" w:sz="4" w:space="0" w:color="auto"/>
              <w:right w:val="single" w:sz="4" w:space="0" w:color="auto"/>
            </w:tcBorders>
            <w:vAlign w:val="center"/>
          </w:tcPr>
          <w:p w:rsidR="00077F31" w:rsidRPr="00077F31" w:rsidRDefault="00077F31" w:rsidP="00077F31">
            <w:pPr>
              <w:snapToGrid w:val="0"/>
              <w:spacing w:line="280" w:lineRule="atLeast"/>
              <w:jc w:val="center"/>
              <w:rPr>
                <w:rFonts w:ascii="標楷體" w:eastAsia="標楷體" w:hAnsi="標楷體" w:cs="Times New Roman"/>
                <w:color w:val="FF0000"/>
                <w:sz w:val="40"/>
                <w:szCs w:val="40"/>
              </w:rPr>
            </w:pPr>
          </w:p>
        </w:tc>
        <w:tc>
          <w:tcPr>
            <w:tcW w:w="512" w:type="dxa"/>
            <w:tcBorders>
              <w:left w:val="single" w:sz="4" w:space="0" w:color="auto"/>
              <w:right w:val="single" w:sz="4" w:space="0" w:color="auto"/>
            </w:tcBorders>
            <w:vAlign w:val="center"/>
          </w:tcPr>
          <w:p w:rsidR="00077F31" w:rsidRPr="00077F31" w:rsidRDefault="00077F31" w:rsidP="00077F31">
            <w:pPr>
              <w:snapToGrid w:val="0"/>
              <w:spacing w:line="280" w:lineRule="atLeast"/>
              <w:jc w:val="center"/>
              <w:rPr>
                <w:rFonts w:ascii="標楷體" w:eastAsia="標楷體" w:hAnsi="標楷體" w:cs="Times New Roman"/>
                <w:color w:val="FF0000"/>
                <w:sz w:val="40"/>
                <w:szCs w:val="40"/>
              </w:rPr>
            </w:pPr>
          </w:p>
        </w:tc>
        <w:tc>
          <w:tcPr>
            <w:tcW w:w="917" w:type="dxa"/>
            <w:tcBorders>
              <w:left w:val="single" w:sz="4" w:space="0" w:color="auto"/>
              <w:right w:val="single" w:sz="4" w:space="0" w:color="auto"/>
            </w:tcBorders>
            <w:vAlign w:val="center"/>
          </w:tcPr>
          <w:p w:rsidR="00077F31" w:rsidRPr="00077F31" w:rsidRDefault="00077F31" w:rsidP="00077F31">
            <w:pPr>
              <w:snapToGrid w:val="0"/>
              <w:spacing w:line="280" w:lineRule="atLeast"/>
              <w:jc w:val="center"/>
              <w:rPr>
                <w:rFonts w:ascii="標楷體" w:eastAsia="標楷體" w:hAnsi="標楷體" w:cs="Times New Roman"/>
                <w:color w:val="FF0000"/>
                <w:sz w:val="40"/>
                <w:szCs w:val="40"/>
              </w:rPr>
            </w:pPr>
          </w:p>
        </w:tc>
        <w:tc>
          <w:tcPr>
            <w:tcW w:w="829" w:type="dxa"/>
            <w:tcBorders>
              <w:left w:val="single" w:sz="4" w:space="0" w:color="auto"/>
            </w:tcBorders>
            <w:vAlign w:val="center"/>
          </w:tcPr>
          <w:p w:rsidR="00077F31" w:rsidRPr="00077F31" w:rsidRDefault="00077F31" w:rsidP="00077F31">
            <w:pPr>
              <w:snapToGrid w:val="0"/>
              <w:spacing w:line="280" w:lineRule="atLeast"/>
              <w:jc w:val="center"/>
              <w:rPr>
                <w:rFonts w:ascii="標楷體" w:eastAsia="標楷體" w:hAnsi="標楷體" w:cs="Times New Roman"/>
                <w:color w:val="FF0000"/>
                <w:sz w:val="40"/>
                <w:szCs w:val="40"/>
              </w:rPr>
            </w:pPr>
          </w:p>
        </w:tc>
      </w:tr>
    </w:tbl>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tbl>
      <w:tblPr>
        <w:tblW w:w="0" w:type="auto"/>
        <w:jc w:val="center"/>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570"/>
        <w:gridCol w:w="616"/>
        <w:gridCol w:w="892"/>
        <w:gridCol w:w="1322"/>
        <w:gridCol w:w="979"/>
        <w:gridCol w:w="91"/>
        <w:gridCol w:w="920"/>
        <w:gridCol w:w="684"/>
        <w:gridCol w:w="243"/>
        <w:gridCol w:w="490"/>
        <w:gridCol w:w="870"/>
        <w:gridCol w:w="486"/>
        <w:gridCol w:w="865"/>
        <w:gridCol w:w="820"/>
      </w:tblGrid>
      <w:tr w:rsidR="00077F31" w:rsidRPr="00077F31" w:rsidTr="00470E94">
        <w:trPr>
          <w:trHeight w:val="337"/>
          <w:jc w:val="center"/>
        </w:trPr>
        <w:tc>
          <w:tcPr>
            <w:tcW w:w="9848" w:type="dxa"/>
            <w:gridSpan w:val="14"/>
            <w:vAlign w:val="center"/>
          </w:tcPr>
          <w:p w:rsidR="00077F31" w:rsidRPr="00077F31" w:rsidRDefault="00077F31" w:rsidP="00470E94">
            <w:pPr>
              <w:snapToGrid w:val="0"/>
              <w:spacing w:line="280" w:lineRule="atLeast"/>
              <w:jc w:val="center"/>
              <w:rPr>
                <w:rFonts w:ascii="標楷體" w:eastAsia="標楷體" w:hAnsi="標楷體" w:cs="Times New Roman"/>
                <w:color w:val="FF0000"/>
                <w:sz w:val="22"/>
              </w:rPr>
            </w:pPr>
            <w:r w:rsidRPr="00470E94">
              <w:rPr>
                <w:rFonts w:ascii="標楷體" w:eastAsia="標楷體" w:hAnsi="標楷體" w:cs="Times New Roman" w:hint="eastAsia"/>
                <w:sz w:val="22"/>
              </w:rPr>
              <w:lastRenderedPageBreak/>
              <w:t>桃園市</w:t>
            </w:r>
            <w:r w:rsidR="00470E94" w:rsidRPr="00470E94">
              <w:rPr>
                <w:rFonts w:ascii="標楷體" w:eastAsia="標楷體" w:hAnsi="標楷體" w:cs="Times New Roman" w:hint="eastAsia"/>
                <w:sz w:val="22"/>
              </w:rPr>
              <w:t>清華高中附設國中部</w:t>
            </w:r>
            <w:r w:rsidR="00934CE9">
              <w:rPr>
                <w:rFonts w:ascii="標楷體" w:eastAsia="標楷體" w:hAnsi="標楷體" w:cs="Times New Roman" w:hint="eastAsia"/>
                <w:sz w:val="22"/>
              </w:rPr>
              <w:t>109</w:t>
            </w:r>
            <w:r w:rsidRPr="00470E94">
              <w:rPr>
                <w:rFonts w:ascii="標楷體" w:eastAsia="標楷體" w:hAnsi="標楷體" w:cs="Times New Roman" w:hint="eastAsia"/>
                <w:sz w:val="22"/>
              </w:rPr>
              <w:t xml:space="preserve">學年度 </w:t>
            </w:r>
            <w:r w:rsidRPr="00470E94">
              <w:rPr>
                <w:rFonts w:ascii="標楷體" w:eastAsia="標楷體" w:hAnsi="標楷體" w:cs="Times New Roman" w:hint="eastAsia"/>
                <w:sz w:val="22"/>
                <w:u w:val="thick"/>
              </w:rPr>
              <w:t xml:space="preserve">  八  </w:t>
            </w:r>
            <w:r w:rsidRPr="00470E94">
              <w:rPr>
                <w:rFonts w:ascii="標楷體" w:eastAsia="標楷體" w:hAnsi="標楷體" w:cs="Times New Roman" w:hint="eastAsia"/>
                <w:sz w:val="22"/>
              </w:rPr>
              <w:t xml:space="preserve"> 年級 第二學期 </w:t>
            </w:r>
            <w:r w:rsidRPr="00470E94">
              <w:rPr>
                <w:rFonts w:ascii="標楷體" w:eastAsia="標楷體" w:hAnsi="標楷體" w:cs="Times New Roman" w:hint="eastAsia"/>
                <w:sz w:val="22"/>
                <w:u w:val="thick"/>
              </w:rPr>
              <w:t xml:space="preserve"> 自然</w:t>
            </w:r>
            <w:r w:rsidR="00470E94" w:rsidRPr="00470E94">
              <w:rPr>
                <w:rFonts w:ascii="標楷體" w:eastAsia="標楷體" w:hAnsi="標楷體" w:cs="Times New Roman" w:hint="eastAsia"/>
                <w:sz w:val="22"/>
                <w:u w:val="thick"/>
              </w:rPr>
              <w:t>科學</w:t>
            </w:r>
            <w:r w:rsidRPr="00470E94">
              <w:rPr>
                <w:rFonts w:ascii="標楷體" w:eastAsia="標楷體" w:hAnsi="標楷體" w:cs="Times New Roman" w:hint="eastAsia"/>
                <w:sz w:val="22"/>
                <w:u w:val="thick"/>
              </w:rPr>
              <w:t xml:space="preserve"> </w:t>
            </w:r>
            <w:r w:rsidRPr="00470E94">
              <w:rPr>
                <w:rFonts w:ascii="標楷體" w:eastAsia="標楷體" w:hAnsi="標楷體" w:cs="Times New Roman" w:hint="eastAsia"/>
                <w:sz w:val="22"/>
              </w:rPr>
              <w:t>領域</w:t>
            </w:r>
            <w:r w:rsidRPr="00470E94">
              <w:rPr>
                <w:rFonts w:ascii="標楷體" w:eastAsia="標楷體" w:hAnsi="標楷體" w:cs="Times New Roman" w:hint="eastAsia"/>
                <w:sz w:val="22"/>
                <w:u w:val="thick"/>
              </w:rPr>
              <w:t xml:space="preserve"> </w:t>
            </w:r>
            <w:r w:rsidR="00470E94" w:rsidRPr="00470E94">
              <w:rPr>
                <w:rFonts w:ascii="標楷體" w:eastAsia="標楷體" w:hAnsi="標楷體" w:cs="Times New Roman" w:hint="eastAsia"/>
                <w:sz w:val="22"/>
                <w:u w:val="thick"/>
              </w:rPr>
              <w:t>理化</w:t>
            </w:r>
            <w:r w:rsidRPr="00470E94">
              <w:rPr>
                <w:rFonts w:ascii="標楷體" w:eastAsia="標楷體" w:hAnsi="標楷體" w:cs="Times New Roman" w:hint="eastAsia"/>
                <w:sz w:val="22"/>
                <w:u w:val="thick"/>
              </w:rPr>
              <w:t xml:space="preserve"> </w:t>
            </w:r>
            <w:r w:rsidRPr="00470E94">
              <w:rPr>
                <w:rFonts w:ascii="標楷體" w:eastAsia="標楷體" w:hAnsi="標楷體" w:cs="Times New Roman" w:hint="eastAsia"/>
                <w:sz w:val="22"/>
              </w:rPr>
              <w:t>課程計畫</w:t>
            </w:r>
          </w:p>
        </w:tc>
      </w:tr>
      <w:tr w:rsidR="00077F31" w:rsidRPr="00077F31" w:rsidTr="00470E94">
        <w:trPr>
          <w:trHeight w:val="337"/>
          <w:jc w:val="center"/>
        </w:trPr>
        <w:tc>
          <w:tcPr>
            <w:tcW w:w="4379" w:type="dxa"/>
            <w:gridSpan w:val="5"/>
            <w:vAlign w:val="center"/>
          </w:tcPr>
          <w:p w:rsidR="00077F31" w:rsidRPr="00077F31" w:rsidRDefault="00077F31" w:rsidP="00077F31">
            <w:pPr>
              <w:snapToGrid w:val="0"/>
              <w:spacing w:line="280" w:lineRule="atLeast"/>
              <w:jc w:val="center"/>
              <w:rPr>
                <w:rFonts w:ascii="標楷體" w:eastAsia="標楷體" w:hAnsi="標楷體" w:cs="Times New Roman"/>
                <w:sz w:val="22"/>
              </w:rPr>
            </w:pPr>
            <w:r w:rsidRPr="00077F31">
              <w:rPr>
                <w:rFonts w:ascii="標楷體" w:eastAsia="標楷體" w:hAnsi="標楷體" w:cs="Times New Roman" w:hint="eastAsia"/>
                <w:sz w:val="22"/>
              </w:rPr>
              <w:t>每週節數</w:t>
            </w:r>
          </w:p>
        </w:tc>
        <w:tc>
          <w:tcPr>
            <w:tcW w:w="1695" w:type="dxa"/>
            <w:gridSpan w:val="3"/>
            <w:vAlign w:val="center"/>
          </w:tcPr>
          <w:p w:rsidR="00077F31" w:rsidRPr="00077F31" w:rsidRDefault="00077F31" w:rsidP="00077F31">
            <w:pPr>
              <w:snapToGrid w:val="0"/>
              <w:spacing w:line="280" w:lineRule="atLeast"/>
              <w:jc w:val="center"/>
              <w:rPr>
                <w:rFonts w:ascii="標楷體" w:eastAsia="標楷體" w:hAnsi="標楷體" w:cs="Times New Roman"/>
                <w:sz w:val="22"/>
              </w:rPr>
            </w:pPr>
            <w:r w:rsidRPr="00077F31">
              <w:rPr>
                <w:rFonts w:ascii="標楷體" w:eastAsia="標楷體" w:hAnsi="標楷體" w:cs="Times New Roman" w:hint="eastAsia"/>
                <w:sz w:val="22"/>
              </w:rPr>
              <w:t>4節</w:t>
            </w:r>
          </w:p>
        </w:tc>
        <w:tc>
          <w:tcPr>
            <w:tcW w:w="2089" w:type="dxa"/>
            <w:gridSpan w:val="4"/>
            <w:vAlign w:val="center"/>
          </w:tcPr>
          <w:p w:rsidR="00077F31" w:rsidRPr="00077F31" w:rsidRDefault="00077F31" w:rsidP="00077F31">
            <w:pPr>
              <w:snapToGrid w:val="0"/>
              <w:spacing w:line="280" w:lineRule="atLeast"/>
              <w:jc w:val="center"/>
              <w:rPr>
                <w:rFonts w:ascii="標楷體" w:eastAsia="標楷體" w:hAnsi="標楷體" w:cs="Times New Roman"/>
                <w:sz w:val="22"/>
              </w:rPr>
            </w:pPr>
            <w:r w:rsidRPr="00077F31">
              <w:rPr>
                <w:rFonts w:ascii="標楷體" w:eastAsia="標楷體" w:hAnsi="標楷體" w:cs="Times New Roman" w:hint="eastAsia"/>
                <w:sz w:val="22"/>
              </w:rPr>
              <w:t>設計者</w:t>
            </w:r>
          </w:p>
        </w:tc>
        <w:tc>
          <w:tcPr>
            <w:tcW w:w="1685" w:type="dxa"/>
            <w:gridSpan w:val="2"/>
          </w:tcPr>
          <w:p w:rsidR="00077F31" w:rsidRPr="00077F31" w:rsidRDefault="00077F31" w:rsidP="00077F31">
            <w:pPr>
              <w:snapToGrid w:val="0"/>
              <w:spacing w:line="280" w:lineRule="atLeast"/>
              <w:jc w:val="both"/>
              <w:rPr>
                <w:rFonts w:ascii="標楷體" w:eastAsia="標楷體" w:hAnsi="標楷體" w:cs="Times New Roman"/>
                <w:sz w:val="22"/>
              </w:rPr>
            </w:pPr>
            <w:r w:rsidRPr="00077F31">
              <w:rPr>
                <w:rFonts w:ascii="標楷體" w:eastAsia="標楷體" w:hAnsi="標楷體" w:cs="Times New Roman" w:hint="eastAsia"/>
                <w:sz w:val="22"/>
              </w:rPr>
              <w:t>八年級教學團隊</w:t>
            </w:r>
          </w:p>
        </w:tc>
      </w:tr>
      <w:tr w:rsidR="00077F31" w:rsidRPr="00077F31" w:rsidTr="00470E94">
        <w:trPr>
          <w:trHeight w:val="676"/>
          <w:jc w:val="center"/>
        </w:trPr>
        <w:tc>
          <w:tcPr>
            <w:tcW w:w="3400" w:type="dxa"/>
            <w:gridSpan w:val="4"/>
            <w:shd w:val="clear" w:color="auto" w:fill="FFFFFF"/>
            <w:vAlign w:val="center"/>
          </w:tcPr>
          <w:p w:rsidR="00077F31" w:rsidRPr="00077F31" w:rsidRDefault="00077F31" w:rsidP="00077F31">
            <w:pPr>
              <w:snapToGrid w:val="0"/>
              <w:spacing w:line="280" w:lineRule="atLeast"/>
              <w:jc w:val="center"/>
              <w:rPr>
                <w:rFonts w:ascii="標楷體" w:eastAsia="標楷體" w:hAnsi="標楷體" w:cs="Times New Roman"/>
                <w:sz w:val="22"/>
              </w:rPr>
            </w:pPr>
            <w:r w:rsidRPr="00077F31">
              <w:rPr>
                <w:rFonts w:ascii="標楷體" w:eastAsia="標楷體" w:hAnsi="標楷體" w:cs="Times New Roman" w:hint="eastAsia"/>
                <w:sz w:val="22"/>
              </w:rPr>
              <w:t>學習總目標</w:t>
            </w:r>
          </w:p>
        </w:tc>
        <w:tc>
          <w:tcPr>
            <w:tcW w:w="6448" w:type="dxa"/>
            <w:gridSpan w:val="10"/>
            <w:shd w:val="clear" w:color="auto" w:fill="FFFFFF"/>
            <w:vAlign w:val="center"/>
          </w:tcPr>
          <w:p w:rsidR="00077F31" w:rsidRPr="00077F31" w:rsidRDefault="00077F31" w:rsidP="00077F31">
            <w:pPr>
              <w:ind w:left="389" w:hangingChars="162" w:hanging="389"/>
              <w:rPr>
                <w:rFonts w:ascii="標楷體" w:eastAsia="標楷體" w:hAnsi="標楷體" w:cs="Times New Roman"/>
              </w:rPr>
            </w:pPr>
            <w:r w:rsidRPr="00077F31">
              <w:rPr>
                <w:rFonts w:ascii="標楷體" w:eastAsia="標楷體" w:hAnsi="標楷體" w:cs="Times New Roman" w:hint="eastAsia"/>
              </w:rPr>
              <w:t>1. 了解化學反應發生時的現象及吸放熱，和前後的質量變化。學習化學反應的表示法，以及原子量、莫耳、莫耳濃度等簡單的化學計量意義。</w:t>
            </w:r>
          </w:p>
          <w:p w:rsidR="00077F31" w:rsidRPr="00077F31" w:rsidRDefault="00077F31" w:rsidP="00077F31">
            <w:pPr>
              <w:ind w:left="389" w:hangingChars="162" w:hanging="389"/>
              <w:rPr>
                <w:rFonts w:ascii="標楷體" w:eastAsia="標楷體" w:hAnsi="標楷體" w:cs="Times New Roman"/>
              </w:rPr>
            </w:pPr>
            <w:r w:rsidRPr="00077F31">
              <w:rPr>
                <w:rFonts w:ascii="標楷體" w:eastAsia="標楷體" w:hAnsi="標楷體" w:cs="Times New Roman" w:hint="eastAsia"/>
              </w:rPr>
              <w:t>2</w:t>
            </w:r>
            <w:r w:rsidRPr="00077F31">
              <w:rPr>
                <w:rFonts w:ascii="標楷體" w:eastAsia="標楷體" w:hAnsi="標楷體" w:cs="Times New Roman"/>
              </w:rPr>
              <w:t>.</w:t>
            </w:r>
            <w:r w:rsidRPr="00077F31">
              <w:rPr>
                <w:rFonts w:ascii="標楷體" w:eastAsia="標楷體" w:hAnsi="標楷體" w:cs="Times New Roman" w:hint="eastAsia"/>
              </w:rPr>
              <w:t xml:space="preserve"> 知道氧化作用就是物質與氧化合，而還原作用就是物質失去氧，且可由蒐集資料中了解金屬冶煉過程中的氧化還原作用，並探討金屬與非金屬氧化物之水溶液的酸鹼性。</w:t>
            </w:r>
          </w:p>
          <w:p w:rsidR="00077F31" w:rsidRPr="00077F31" w:rsidRDefault="00077F31" w:rsidP="00077F31">
            <w:pPr>
              <w:ind w:left="389" w:hangingChars="162" w:hanging="389"/>
              <w:rPr>
                <w:rFonts w:ascii="標楷體" w:eastAsia="標楷體" w:hAnsi="標楷體" w:cs="Times New Roman"/>
              </w:rPr>
            </w:pPr>
            <w:r w:rsidRPr="00077F31">
              <w:rPr>
                <w:rFonts w:ascii="標楷體" w:eastAsia="標楷體" w:hAnsi="標楷體" w:cs="Times New Roman" w:hint="eastAsia"/>
              </w:rPr>
              <w:t>3</w:t>
            </w:r>
            <w:r w:rsidRPr="00077F31">
              <w:rPr>
                <w:rFonts w:ascii="標楷體" w:eastAsia="標楷體" w:hAnsi="標楷體" w:cs="Times New Roman"/>
              </w:rPr>
              <w:t>.</w:t>
            </w:r>
            <w:r w:rsidRPr="00077F31">
              <w:rPr>
                <w:rFonts w:ascii="標楷體" w:eastAsia="標楷體" w:hAnsi="標楷體" w:cs="Times New Roman" w:hint="eastAsia"/>
              </w:rPr>
              <w:t xml:space="preserve"> 能認識並區分電解質與非電解質，了解酸鹼鹽的定義、變化、特性及日常生活中的用途，並能了解pH值的定義及其數值大小與氫離子濃度（不涉及計算）酸鹼程度間的關係。</w:t>
            </w:r>
          </w:p>
          <w:p w:rsidR="00077F31" w:rsidRPr="00077F31" w:rsidRDefault="00077F31" w:rsidP="00077F31">
            <w:pPr>
              <w:ind w:left="389" w:hangingChars="162" w:hanging="389"/>
              <w:rPr>
                <w:rFonts w:ascii="標楷體" w:eastAsia="標楷體" w:hAnsi="標楷體" w:cs="Times New Roman"/>
              </w:rPr>
            </w:pPr>
            <w:r w:rsidRPr="00077F31">
              <w:rPr>
                <w:rFonts w:ascii="標楷體" w:eastAsia="標楷體" w:hAnsi="標楷體" w:cs="Times New Roman" w:hint="eastAsia"/>
              </w:rPr>
              <w:t>4. 了解「反應速率」之意義和化學平衡的概念以及影響正逆反應方向的化學平衡之因素。</w:t>
            </w:r>
          </w:p>
          <w:p w:rsidR="00077F31" w:rsidRPr="00077F31" w:rsidRDefault="00077F31" w:rsidP="00077F31">
            <w:pPr>
              <w:ind w:left="389" w:hangingChars="162" w:hanging="389"/>
              <w:rPr>
                <w:rFonts w:ascii="標楷體" w:eastAsia="標楷體" w:hAnsi="標楷體" w:cs="Times New Roman"/>
              </w:rPr>
            </w:pPr>
            <w:r w:rsidRPr="00077F31">
              <w:rPr>
                <w:rFonts w:ascii="標楷體" w:eastAsia="標楷體" w:hAnsi="標楷體" w:cs="Times New Roman" w:hint="eastAsia"/>
              </w:rPr>
              <w:t>5</w:t>
            </w:r>
            <w:r w:rsidRPr="00077F31">
              <w:rPr>
                <w:rFonts w:ascii="標楷體" w:eastAsia="標楷體" w:hAnsi="標楷體" w:cs="Times New Roman"/>
              </w:rPr>
              <w:t>.</w:t>
            </w:r>
            <w:r w:rsidRPr="00077F31">
              <w:rPr>
                <w:rFonts w:ascii="標楷體" w:eastAsia="標楷體" w:hAnsi="標楷體" w:cs="Times New Roman" w:hint="eastAsia"/>
              </w:rPr>
              <w:t xml:space="preserve"> 了解碳氫氧化合物的結構與特性，認識日常有機生活用品的特性及用途，並知道與食物相關的科技。</w:t>
            </w:r>
          </w:p>
          <w:p w:rsidR="00077F31" w:rsidRPr="00077F31" w:rsidRDefault="00077F31" w:rsidP="00077F31">
            <w:pPr>
              <w:ind w:left="389" w:hangingChars="162" w:hanging="389"/>
              <w:rPr>
                <w:rFonts w:ascii="標楷體" w:eastAsia="標楷體" w:hAnsi="標楷體" w:cs="Times New Roman"/>
              </w:rPr>
            </w:pPr>
            <w:r w:rsidRPr="00077F31">
              <w:rPr>
                <w:rFonts w:ascii="標楷體" w:eastAsia="標楷體" w:hAnsi="標楷體" w:cs="Times New Roman" w:hint="eastAsia"/>
              </w:rPr>
              <w:t>6</w:t>
            </w:r>
            <w:r w:rsidRPr="00077F31">
              <w:rPr>
                <w:rFonts w:ascii="標楷體" w:eastAsia="標楷體" w:hAnsi="標楷體" w:cs="Times New Roman"/>
              </w:rPr>
              <w:t>.</w:t>
            </w:r>
            <w:r w:rsidRPr="00077F31">
              <w:rPr>
                <w:rFonts w:ascii="標楷體" w:eastAsia="標楷體" w:hAnsi="標楷體" w:cs="Times New Roman" w:hint="eastAsia"/>
              </w:rPr>
              <w:t xml:space="preserve"> 知道力的作用形式可分為接觸力與超距力，且可探討影響摩擦力的因素。並能由實驗觀測知道液體壓力及帕斯卡原理，由測量知道物體在液體中所受的浮力等於其所排開的液體重。</w:t>
            </w:r>
          </w:p>
          <w:p w:rsidR="00077F31" w:rsidRPr="00077F31" w:rsidRDefault="00077F31" w:rsidP="00077F31">
            <w:pPr>
              <w:ind w:left="389" w:hangingChars="162" w:hanging="389"/>
              <w:rPr>
                <w:rFonts w:ascii="標楷體" w:eastAsia="標楷體" w:hAnsi="標楷體" w:cs="Times New Roman"/>
              </w:rPr>
            </w:pPr>
            <w:r w:rsidRPr="00077F31">
              <w:rPr>
                <w:rFonts w:ascii="標楷體" w:eastAsia="標楷體" w:hAnsi="標楷體" w:cs="Times New Roman" w:hint="eastAsia"/>
              </w:rPr>
              <w:t>7. 了解營建科技的內容以及營建科技與生活的關係</w:t>
            </w:r>
          </w:p>
          <w:p w:rsidR="00077F31" w:rsidRPr="00077F31" w:rsidRDefault="00077F31" w:rsidP="00077F31">
            <w:pPr>
              <w:ind w:left="389" w:hangingChars="162" w:hanging="389"/>
              <w:rPr>
                <w:rFonts w:ascii="標楷體" w:eastAsia="標楷體" w:hAnsi="標楷體" w:cs="Times New Roman"/>
              </w:rPr>
            </w:pPr>
            <w:r w:rsidRPr="00077F31">
              <w:rPr>
                <w:rFonts w:ascii="標楷體" w:eastAsia="標楷體" w:hAnsi="標楷體" w:cs="Times New Roman" w:hint="eastAsia"/>
              </w:rPr>
              <w:t>8. 認識營建科技永續發展的趨勢</w:t>
            </w:r>
          </w:p>
          <w:p w:rsidR="00077F31" w:rsidRPr="00077F31" w:rsidRDefault="00077F31" w:rsidP="00077F31">
            <w:pPr>
              <w:snapToGrid w:val="0"/>
              <w:spacing w:line="280" w:lineRule="atLeast"/>
              <w:jc w:val="center"/>
              <w:rPr>
                <w:rFonts w:ascii="標楷體" w:eastAsia="標楷體" w:hAnsi="標楷體" w:cs="Times New Roman"/>
                <w:color w:val="FF0000"/>
                <w:sz w:val="22"/>
              </w:rPr>
            </w:pPr>
          </w:p>
        </w:tc>
      </w:tr>
      <w:tr w:rsidR="00077F31" w:rsidRPr="00077F31" w:rsidTr="00470E94">
        <w:trPr>
          <w:trHeight w:val="759"/>
          <w:jc w:val="center"/>
        </w:trPr>
        <w:tc>
          <w:tcPr>
            <w:tcW w:w="3400" w:type="dxa"/>
            <w:gridSpan w:val="4"/>
            <w:shd w:val="clear" w:color="auto" w:fill="auto"/>
            <w:vAlign w:val="center"/>
          </w:tcPr>
          <w:p w:rsidR="00077F31" w:rsidRPr="00077F31" w:rsidRDefault="00077F31" w:rsidP="00077F31">
            <w:pPr>
              <w:snapToGrid w:val="0"/>
              <w:spacing w:line="280" w:lineRule="atLeast"/>
              <w:jc w:val="center"/>
              <w:rPr>
                <w:rFonts w:ascii="標楷體" w:eastAsia="標楷體" w:hAnsi="標楷體" w:cs="Times New Roman"/>
                <w:sz w:val="22"/>
              </w:rPr>
            </w:pPr>
            <w:r w:rsidRPr="00077F31">
              <w:rPr>
                <w:rFonts w:ascii="標楷體" w:eastAsia="標楷體" w:hAnsi="標楷體" w:cs="Times New Roman" w:hint="eastAsia"/>
                <w:sz w:val="22"/>
              </w:rPr>
              <w:t>實施原則</w:t>
            </w:r>
          </w:p>
        </w:tc>
        <w:tc>
          <w:tcPr>
            <w:tcW w:w="6448" w:type="dxa"/>
            <w:gridSpan w:val="10"/>
            <w:shd w:val="clear" w:color="auto" w:fill="auto"/>
            <w:vAlign w:val="center"/>
          </w:tcPr>
          <w:p w:rsidR="00077F31" w:rsidRPr="00077F31" w:rsidRDefault="00077F31" w:rsidP="00077F31">
            <w:pPr>
              <w:numPr>
                <w:ilvl w:val="0"/>
                <w:numId w:val="37"/>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教學設計應依據學生特性與身心發展狀況，依循自然科學領域核心素養具體內涵，審酌教育專業，提供資源、機會及環境，引導學生成為自發主動的學習者。</w:t>
            </w:r>
          </w:p>
          <w:p w:rsidR="00077F31" w:rsidRPr="00077F31" w:rsidRDefault="00077F31" w:rsidP="00077F31">
            <w:pPr>
              <w:numPr>
                <w:ilvl w:val="0"/>
                <w:numId w:val="37"/>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 xml:space="preserve">教師使用教材及從事教育活動時，應具備性別平等意識，破除性別刻板印象，避免性別偏見及性別歧視，並應鼓勵學生修習非傳統性別之學科領域。 </w:t>
            </w:r>
          </w:p>
          <w:p w:rsidR="00077F31" w:rsidRPr="00077F31" w:rsidRDefault="00077F31" w:rsidP="00077F31">
            <w:pPr>
              <w:numPr>
                <w:ilvl w:val="0"/>
                <w:numId w:val="37"/>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 xml:space="preserve">教學實施應以培養探究能力、分工合作的學習、獲得思考智能、習得操作技能、達成課程目標為原則。因此，教學形式應不拘於一種，視教學目標及實際情況而定，可採取講述、實驗、實作、專題探究、戶外參觀或科學觀察、植栽及飼養之長期實驗等多元方式。 </w:t>
            </w:r>
          </w:p>
          <w:p w:rsidR="00077F31" w:rsidRPr="00077F31" w:rsidRDefault="00077F31" w:rsidP="00077F31">
            <w:pPr>
              <w:numPr>
                <w:ilvl w:val="0"/>
                <w:numId w:val="37"/>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 xml:space="preserve">教學設計無論為學生個人學習或團體學習，應於教學進行中培養學生欣賞、包容個別差異並尊重自己與他人權利的價值觀。 </w:t>
            </w:r>
          </w:p>
          <w:p w:rsidR="00077F31" w:rsidRPr="00077F31" w:rsidRDefault="00077F31" w:rsidP="00077F31">
            <w:pPr>
              <w:numPr>
                <w:ilvl w:val="0"/>
                <w:numId w:val="37"/>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教師進行教學設計時，對於理論或原理原則的演繹推理，宜多舉實例，以引起學生仿作動機，進而自行推理分析，習得演繹法的實驗程序及方法。</w:t>
            </w:r>
            <w:r w:rsidRPr="00077F31">
              <w:rPr>
                <w:rFonts w:ascii="標楷體" w:eastAsia="標楷體" w:hAnsi="標楷體" w:cs="Times New Roman"/>
                <w:color w:val="000000"/>
                <w:sz w:val="20"/>
                <w:szCs w:val="20"/>
              </w:rPr>
              <w:t xml:space="preserve"> </w:t>
            </w:r>
          </w:p>
          <w:p w:rsidR="00077F31" w:rsidRPr="00077F31" w:rsidRDefault="00077F31" w:rsidP="00077F31">
            <w:pPr>
              <w:numPr>
                <w:ilvl w:val="0"/>
                <w:numId w:val="37"/>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學設計需要以實驗歸納證據者，教師宜讓學生親手操作，以熟練實驗技巧，提供學生自我發揮之創造空間。教師可從旁協助善加引導，提供學生動手做實驗、感受發現的喜悅，並讓學生藉由分析實驗統計數據的結果，習得歸納法之實驗程序及方法。</w:t>
            </w:r>
          </w:p>
          <w:p w:rsidR="00077F31" w:rsidRPr="00077F31" w:rsidRDefault="00077F31" w:rsidP="00077F31">
            <w:pPr>
              <w:numPr>
                <w:ilvl w:val="0"/>
                <w:numId w:val="37"/>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教師宜就教材特性，使用教學媒體、實驗活動、田野踏察或戶外教學等，除知識傳授外，更加注重科學方法運用、科學態度的培養及科學本質的認識。</w:t>
            </w:r>
            <w:r w:rsidRPr="00077F31">
              <w:rPr>
                <w:rFonts w:ascii="標楷體" w:eastAsia="標楷體" w:hAnsi="標楷體" w:cs="Times New Roman"/>
                <w:color w:val="000000"/>
                <w:sz w:val="20"/>
                <w:szCs w:val="20"/>
              </w:rPr>
              <w:t xml:space="preserve"> </w:t>
            </w:r>
          </w:p>
          <w:p w:rsidR="00077F31" w:rsidRPr="00077F31" w:rsidRDefault="00077F31" w:rsidP="00077F31">
            <w:pPr>
              <w:numPr>
                <w:ilvl w:val="0"/>
                <w:numId w:val="37"/>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自然科學探究與實作課程內容之教學主題，由各校教師依據自然科</w:t>
            </w:r>
            <w:r w:rsidRPr="00077F31">
              <w:rPr>
                <w:rFonts w:ascii="標楷體" w:eastAsia="標楷體" w:hAnsi="標楷體" w:cs="Times New Roman" w:hint="eastAsia"/>
                <w:color w:val="000000"/>
                <w:sz w:val="20"/>
                <w:szCs w:val="20"/>
              </w:rPr>
              <w:lastRenderedPageBreak/>
              <w:t xml:space="preserve">學探究與實作學習內容、學校特性自行設計。為強化跨科目之間的整合，課程可由領域內不同學科教師協同教學。 </w:t>
            </w:r>
          </w:p>
        </w:tc>
      </w:tr>
      <w:tr w:rsidR="00077F31" w:rsidRPr="00077F31" w:rsidTr="00470E94">
        <w:trPr>
          <w:trHeight w:val="1435"/>
          <w:jc w:val="center"/>
        </w:trPr>
        <w:tc>
          <w:tcPr>
            <w:tcW w:w="570" w:type="dxa"/>
            <w:tcBorders>
              <w:right w:val="single" w:sz="4" w:space="0" w:color="auto"/>
            </w:tcBorders>
            <w:vAlign w:val="center"/>
          </w:tcPr>
          <w:p w:rsidR="00077F31" w:rsidRPr="00077F31" w:rsidRDefault="00077F31" w:rsidP="00077F31">
            <w:pPr>
              <w:ind w:left="57" w:right="57"/>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w w:val="120"/>
                <w:sz w:val="20"/>
                <w:szCs w:val="20"/>
              </w:rPr>
              <w:lastRenderedPageBreak/>
              <w:t>起訖週次</w:t>
            </w:r>
          </w:p>
        </w:tc>
        <w:tc>
          <w:tcPr>
            <w:tcW w:w="616" w:type="dxa"/>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w w:val="120"/>
                <w:sz w:val="20"/>
                <w:szCs w:val="20"/>
              </w:rPr>
              <w:t>起訖日期</w:t>
            </w:r>
          </w:p>
        </w:tc>
        <w:tc>
          <w:tcPr>
            <w:tcW w:w="892" w:type="dxa"/>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w w:val="120"/>
                <w:sz w:val="20"/>
                <w:szCs w:val="20"/>
              </w:rPr>
              <w:t>單</w:t>
            </w:r>
            <w:r w:rsidRPr="00077F31">
              <w:rPr>
                <w:rFonts w:ascii="標楷體" w:eastAsia="標楷體" w:hAnsi="標楷體" w:cs="Times New Roman"/>
                <w:color w:val="000000"/>
                <w:w w:val="120"/>
                <w:sz w:val="20"/>
                <w:szCs w:val="20"/>
              </w:rPr>
              <w:t xml:space="preserve">    </w:t>
            </w:r>
            <w:r w:rsidRPr="00077F31">
              <w:rPr>
                <w:rFonts w:ascii="標楷體" w:eastAsia="標楷體" w:hAnsi="標楷體" w:cs="Times New Roman" w:hint="eastAsia"/>
                <w:color w:val="000000"/>
                <w:w w:val="120"/>
                <w:sz w:val="20"/>
                <w:szCs w:val="20"/>
              </w:rPr>
              <w:t>元</w:t>
            </w:r>
            <w:r w:rsidRPr="00077F31">
              <w:rPr>
                <w:rFonts w:ascii="標楷體" w:eastAsia="標楷體" w:hAnsi="標楷體" w:cs="Times New Roman"/>
                <w:color w:val="000000"/>
                <w:w w:val="120"/>
                <w:sz w:val="20"/>
                <w:szCs w:val="20"/>
              </w:rPr>
              <w:t xml:space="preserve">    </w:t>
            </w:r>
          </w:p>
        </w:tc>
        <w:tc>
          <w:tcPr>
            <w:tcW w:w="1322" w:type="dxa"/>
            <w:tcBorders>
              <w:left w:val="single" w:sz="4" w:space="0" w:color="auto"/>
            </w:tcBorders>
            <w:vAlign w:val="center"/>
          </w:tcPr>
          <w:p w:rsidR="00077F31" w:rsidRPr="00077F31" w:rsidRDefault="00077F31" w:rsidP="00077F31">
            <w:pPr>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w w:val="120"/>
                <w:sz w:val="20"/>
                <w:szCs w:val="20"/>
              </w:rPr>
              <w:t>課</w:t>
            </w:r>
            <w:r w:rsidRPr="00077F31">
              <w:rPr>
                <w:rFonts w:ascii="標楷體" w:eastAsia="標楷體" w:hAnsi="標楷體" w:cs="Times New Roman"/>
                <w:color w:val="000000"/>
                <w:w w:val="120"/>
                <w:sz w:val="20"/>
                <w:szCs w:val="20"/>
              </w:rPr>
              <w:t xml:space="preserve">    </w:t>
            </w:r>
            <w:r w:rsidRPr="00077F31">
              <w:rPr>
                <w:rFonts w:ascii="標楷體" w:eastAsia="標楷體" w:hAnsi="標楷體" w:cs="Times New Roman" w:hint="eastAsia"/>
                <w:color w:val="000000"/>
                <w:w w:val="120"/>
                <w:sz w:val="20"/>
                <w:szCs w:val="20"/>
              </w:rPr>
              <w:t>名</w:t>
            </w:r>
          </w:p>
        </w:tc>
        <w:tc>
          <w:tcPr>
            <w:tcW w:w="1070" w:type="dxa"/>
            <w:gridSpan w:val="2"/>
            <w:tcBorders>
              <w:righ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分段能力指標</w:t>
            </w:r>
          </w:p>
        </w:tc>
        <w:tc>
          <w:tcPr>
            <w:tcW w:w="920" w:type="dxa"/>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教學目標</w:t>
            </w:r>
          </w:p>
        </w:tc>
        <w:tc>
          <w:tcPr>
            <w:tcW w:w="927" w:type="dxa"/>
            <w:gridSpan w:val="2"/>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教學活動重點</w:t>
            </w:r>
          </w:p>
        </w:tc>
        <w:tc>
          <w:tcPr>
            <w:tcW w:w="490" w:type="dxa"/>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w w:val="120"/>
                <w:sz w:val="20"/>
                <w:szCs w:val="20"/>
              </w:rPr>
              <w:t>教學節數</w:t>
            </w:r>
          </w:p>
        </w:tc>
        <w:tc>
          <w:tcPr>
            <w:tcW w:w="870" w:type="dxa"/>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教學資源</w:t>
            </w:r>
          </w:p>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（教具、設備）</w:t>
            </w:r>
          </w:p>
        </w:tc>
        <w:tc>
          <w:tcPr>
            <w:tcW w:w="486" w:type="dxa"/>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評量</w:t>
            </w:r>
          </w:p>
          <w:p w:rsidR="00077F31" w:rsidRPr="00077F31" w:rsidRDefault="00077F31" w:rsidP="00077F31">
            <w:pPr>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sz w:val="20"/>
                <w:szCs w:val="20"/>
              </w:rPr>
              <w:t>方式</w:t>
            </w:r>
          </w:p>
        </w:tc>
        <w:tc>
          <w:tcPr>
            <w:tcW w:w="865" w:type="dxa"/>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重大議題</w:t>
            </w:r>
          </w:p>
        </w:tc>
        <w:tc>
          <w:tcPr>
            <w:tcW w:w="820" w:type="dxa"/>
            <w:tcBorders>
              <w:lef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十大基本能力</w:t>
            </w:r>
          </w:p>
        </w:tc>
      </w:tr>
      <w:tr w:rsidR="00077F31" w:rsidRPr="00077F31" w:rsidTr="00470E94">
        <w:trPr>
          <w:trHeight w:val="759"/>
          <w:jc w:val="center"/>
        </w:trPr>
        <w:tc>
          <w:tcPr>
            <w:tcW w:w="570" w:type="dxa"/>
            <w:tcBorders>
              <w:right w:val="single" w:sz="4" w:space="0" w:color="auto"/>
            </w:tcBorders>
            <w:textDirection w:val="tbRlV"/>
            <w:vAlign w:val="center"/>
          </w:tcPr>
          <w:p w:rsidR="00077F31" w:rsidRPr="00077F31" w:rsidRDefault="00077F31" w:rsidP="00077F31">
            <w:pPr>
              <w:ind w:left="57" w:right="57"/>
              <w:jc w:val="center"/>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w w:val="120"/>
                <w:sz w:val="20"/>
                <w:szCs w:val="20"/>
              </w:rPr>
              <w:t>起訖週次</w:t>
            </w:r>
          </w:p>
        </w:tc>
        <w:tc>
          <w:tcPr>
            <w:tcW w:w="616" w:type="dxa"/>
            <w:tcBorders>
              <w:left w:val="single" w:sz="4" w:space="0" w:color="auto"/>
              <w:right w:val="single" w:sz="4" w:space="0" w:color="auto"/>
            </w:tcBorders>
            <w:textDirection w:val="tbRlV"/>
            <w:vAlign w:val="center"/>
          </w:tcPr>
          <w:p w:rsidR="00077F31" w:rsidRPr="00077F31" w:rsidRDefault="00077F31" w:rsidP="00077F31">
            <w:pPr>
              <w:ind w:left="113" w:right="113"/>
              <w:jc w:val="center"/>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w w:val="120"/>
                <w:sz w:val="20"/>
                <w:szCs w:val="20"/>
              </w:rPr>
              <w:t>起訖日期</w:t>
            </w:r>
          </w:p>
        </w:tc>
        <w:tc>
          <w:tcPr>
            <w:tcW w:w="892" w:type="dxa"/>
            <w:tcBorders>
              <w:left w:val="single" w:sz="4" w:space="0" w:color="auto"/>
              <w:right w:val="single" w:sz="4" w:space="0" w:color="auto"/>
            </w:tcBorders>
            <w:textDirection w:val="tbRlV"/>
            <w:vAlign w:val="center"/>
          </w:tcPr>
          <w:p w:rsidR="00077F31" w:rsidRPr="00077F31" w:rsidRDefault="00077F31" w:rsidP="00077F31">
            <w:pPr>
              <w:ind w:left="113" w:right="113"/>
              <w:jc w:val="center"/>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w w:val="120"/>
                <w:sz w:val="20"/>
                <w:szCs w:val="20"/>
              </w:rPr>
              <w:t>單元</w:t>
            </w:r>
            <w:r w:rsidRPr="00077F31">
              <w:rPr>
                <w:rFonts w:ascii="標楷體" w:eastAsia="標楷體" w:hAnsi="標楷體" w:cs="Times New Roman"/>
                <w:color w:val="000000"/>
                <w:w w:val="120"/>
                <w:sz w:val="20"/>
                <w:szCs w:val="20"/>
              </w:rPr>
              <w:t xml:space="preserve">    </w:t>
            </w:r>
          </w:p>
        </w:tc>
        <w:tc>
          <w:tcPr>
            <w:tcW w:w="1322" w:type="dxa"/>
            <w:tcBorders>
              <w:left w:val="single" w:sz="4" w:space="0" w:color="auto"/>
            </w:tcBorders>
            <w:textDirection w:val="tbRlV"/>
            <w:vAlign w:val="center"/>
          </w:tcPr>
          <w:p w:rsidR="00077F31" w:rsidRPr="00077F31" w:rsidRDefault="00077F31" w:rsidP="00077F31">
            <w:pPr>
              <w:ind w:left="113" w:right="113"/>
              <w:jc w:val="center"/>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w w:val="120"/>
                <w:sz w:val="20"/>
                <w:szCs w:val="20"/>
              </w:rPr>
              <w:t>課名</w:t>
            </w:r>
          </w:p>
        </w:tc>
        <w:tc>
          <w:tcPr>
            <w:tcW w:w="1070" w:type="dxa"/>
            <w:gridSpan w:val="2"/>
            <w:tcBorders>
              <w:right w:val="single" w:sz="4" w:space="0" w:color="auto"/>
            </w:tcBorders>
            <w:vAlign w:val="center"/>
          </w:tcPr>
          <w:p w:rsidR="00077F31" w:rsidRPr="00077F31" w:rsidRDefault="00077F31" w:rsidP="00077F31">
            <w:pPr>
              <w:jc w:val="cente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分段能力指標</w:t>
            </w:r>
          </w:p>
        </w:tc>
        <w:tc>
          <w:tcPr>
            <w:tcW w:w="920" w:type="dxa"/>
            <w:tcBorders>
              <w:left w:val="single" w:sz="4" w:space="0" w:color="auto"/>
              <w:right w:val="single" w:sz="4" w:space="0" w:color="auto"/>
            </w:tcBorders>
            <w:vAlign w:val="center"/>
          </w:tcPr>
          <w:p w:rsidR="00077F31" w:rsidRPr="00077F31" w:rsidRDefault="00077F31" w:rsidP="00077F31">
            <w:pPr>
              <w:jc w:val="cente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教學目標</w:t>
            </w:r>
          </w:p>
        </w:tc>
        <w:tc>
          <w:tcPr>
            <w:tcW w:w="927" w:type="dxa"/>
            <w:gridSpan w:val="2"/>
            <w:tcBorders>
              <w:left w:val="single" w:sz="4" w:space="0" w:color="auto"/>
              <w:right w:val="single" w:sz="4" w:space="0" w:color="auto"/>
            </w:tcBorders>
            <w:vAlign w:val="center"/>
          </w:tcPr>
          <w:p w:rsidR="00077F31" w:rsidRPr="00077F31" w:rsidRDefault="00077F31" w:rsidP="00077F31">
            <w:pPr>
              <w:jc w:val="cente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教學活動重點</w:t>
            </w:r>
          </w:p>
        </w:tc>
        <w:tc>
          <w:tcPr>
            <w:tcW w:w="490" w:type="dxa"/>
            <w:tcBorders>
              <w:left w:val="single" w:sz="4" w:space="0" w:color="auto"/>
              <w:right w:val="single" w:sz="4" w:space="0" w:color="auto"/>
            </w:tcBorders>
            <w:textDirection w:val="tbRlV"/>
            <w:vAlign w:val="center"/>
          </w:tcPr>
          <w:p w:rsidR="00077F31" w:rsidRPr="00077F31" w:rsidRDefault="00077F31" w:rsidP="00077F31">
            <w:pPr>
              <w:ind w:left="113" w:right="113"/>
              <w:jc w:val="center"/>
              <w:rPr>
                <w:rFonts w:ascii="標楷體" w:eastAsia="標楷體" w:hAnsi="標楷體" w:cs="Times New Roman"/>
                <w:color w:val="000000"/>
                <w:sz w:val="20"/>
                <w:szCs w:val="20"/>
              </w:rPr>
            </w:pPr>
            <w:r w:rsidRPr="00077F31">
              <w:rPr>
                <w:rFonts w:ascii="標楷體" w:eastAsia="標楷體" w:hAnsi="標楷體" w:cs="Times New Roman" w:hint="eastAsia"/>
                <w:color w:val="000000"/>
                <w:w w:val="120"/>
                <w:sz w:val="20"/>
                <w:szCs w:val="20"/>
              </w:rPr>
              <w:t>教學節數</w:t>
            </w:r>
          </w:p>
        </w:tc>
        <w:tc>
          <w:tcPr>
            <w:tcW w:w="870" w:type="dxa"/>
            <w:tcBorders>
              <w:left w:val="single" w:sz="4" w:space="0" w:color="auto"/>
              <w:right w:val="single" w:sz="4" w:space="0" w:color="auto"/>
            </w:tcBorders>
            <w:vAlign w:val="center"/>
          </w:tcPr>
          <w:p w:rsidR="00077F31" w:rsidRPr="00077F31" w:rsidRDefault="00077F31" w:rsidP="00077F31">
            <w:pPr>
              <w:jc w:val="cente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教學資源</w:t>
            </w:r>
          </w:p>
          <w:p w:rsidR="00077F31" w:rsidRPr="00077F31" w:rsidRDefault="00077F31" w:rsidP="00077F31">
            <w:pPr>
              <w:jc w:val="cente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（教具、設備）</w:t>
            </w:r>
          </w:p>
        </w:tc>
        <w:tc>
          <w:tcPr>
            <w:tcW w:w="486" w:type="dxa"/>
            <w:tcBorders>
              <w:left w:val="single" w:sz="4" w:space="0" w:color="auto"/>
              <w:right w:val="single" w:sz="4" w:space="0" w:color="auto"/>
            </w:tcBorders>
            <w:vAlign w:val="center"/>
          </w:tcPr>
          <w:p w:rsidR="00077F31" w:rsidRPr="00077F31" w:rsidRDefault="00077F31" w:rsidP="00077F31">
            <w:pPr>
              <w:jc w:val="cente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評量</w:t>
            </w:r>
          </w:p>
          <w:p w:rsidR="00077F31" w:rsidRPr="00077F31" w:rsidRDefault="00077F31" w:rsidP="00077F31">
            <w:pPr>
              <w:jc w:val="center"/>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sz w:val="20"/>
                <w:szCs w:val="20"/>
              </w:rPr>
              <w:t>方式</w:t>
            </w:r>
          </w:p>
        </w:tc>
        <w:tc>
          <w:tcPr>
            <w:tcW w:w="865" w:type="dxa"/>
            <w:tcBorders>
              <w:left w:val="single" w:sz="4" w:space="0" w:color="auto"/>
              <w:right w:val="single" w:sz="4" w:space="0" w:color="auto"/>
            </w:tcBorders>
            <w:vAlign w:val="center"/>
          </w:tcPr>
          <w:p w:rsidR="00077F31" w:rsidRPr="00077F31" w:rsidRDefault="00077F31" w:rsidP="00077F31">
            <w:pPr>
              <w:jc w:val="cente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重大議題</w:t>
            </w:r>
          </w:p>
        </w:tc>
        <w:tc>
          <w:tcPr>
            <w:tcW w:w="820" w:type="dxa"/>
            <w:tcBorders>
              <w:left w:val="single" w:sz="4" w:space="0" w:color="auto"/>
            </w:tcBorders>
            <w:vAlign w:val="center"/>
          </w:tcPr>
          <w:p w:rsidR="00077F31" w:rsidRPr="00077F31" w:rsidRDefault="00077F31" w:rsidP="00077F31">
            <w:pPr>
              <w:jc w:val="cente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十大基本能力</w:t>
            </w:r>
          </w:p>
        </w:tc>
      </w:tr>
      <w:tr w:rsidR="00077F31" w:rsidRPr="00077F31" w:rsidTr="00470E94">
        <w:trPr>
          <w:trHeight w:val="759"/>
          <w:jc w:val="center"/>
        </w:trPr>
        <w:tc>
          <w:tcPr>
            <w:tcW w:w="570"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t>一</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02/09</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02/15</w:t>
            </w:r>
          </w:p>
        </w:tc>
        <w:tc>
          <w:tcPr>
            <w:tcW w:w="892"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第一章：化學反應</w:t>
            </w:r>
          </w:p>
        </w:tc>
        <w:tc>
          <w:tcPr>
            <w:tcW w:w="1322" w:type="dxa"/>
            <w:tcBorders>
              <w:left w:val="single" w:sz="4" w:space="0" w:color="auto"/>
            </w:tcBorders>
            <w:textDirection w:val="tbRlV"/>
            <w:vAlign w:val="center"/>
          </w:tcPr>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․1-1認識化學反應(3)</w:t>
            </w:r>
            <w:r w:rsidRPr="00077F31">
              <w:rPr>
                <w:rFonts w:ascii="標楷體" w:eastAsia="標楷體" w:hAnsi="標楷體" w:cs="Times New Roman" w:hint="eastAsia"/>
                <w:sz w:val="16"/>
                <w:szCs w:val="16"/>
              </w:rPr>
              <w:t xml:space="preserve">   </w:t>
            </w:r>
            <w:r w:rsidRPr="00077F31">
              <w:rPr>
                <w:rFonts w:ascii="標楷體" w:eastAsia="標楷體" w:hAnsi="標楷體" w:cs="Times New Roman"/>
                <w:sz w:val="16"/>
                <w:szCs w:val="16"/>
              </w:rPr>
              <w:t>․1-2化學反應的表示法(1</w:t>
            </w:r>
          </w:p>
        </w:tc>
        <w:tc>
          <w:tcPr>
            <w:tcW w:w="1070" w:type="dxa"/>
            <w:gridSpan w:val="2"/>
            <w:tcBorders>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1-4-4-2知道由本量與誤差量的比較，瞭解估計的意義。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1-4-5-3將研究的內容作有條理的，科學性的陳述。</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2-4-4-5認識物質的組成和結構，元素與化合物之間的關係，並瞭解化學反應與原子的重新排列。</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2-4-5-1觀察溶液發生交互作用時的顏色變化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2-4-7-1認識化學反應的變化，並指出影響化學反應快慢的因素。</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2-4-7-3認識化學變化的吸熱、放熱反應。</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3-4-0-1體會「科學」是經由探究、驗證獲得的知識</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3-4-0-7察覺科學探究的活動並不一定要遵循固定的程序，但其中通常包括蒐集相關證據、邏輯推論、及運用想像來構思假說和解釋數據。</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5-4-1-1知</w:t>
            </w:r>
            <w:r w:rsidRPr="00077F31">
              <w:rPr>
                <w:rFonts w:ascii="標楷體" w:eastAsia="標楷體" w:hAnsi="標楷體" w:cs="Times New Roman"/>
                <w:sz w:val="16"/>
                <w:szCs w:val="16"/>
              </w:rPr>
              <w:lastRenderedPageBreak/>
              <w:t>道細心的觀察以及嚴謹的思辨，才能獲得可信的知識。</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5-4-1-3瞭解科學探索，就是一種心智開發的活動。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6-4-1-1在同類事件，但由不同來源的資料中，彙整出一通則性(例如認定若溫度很高，物質都會氣化) 。</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6-4-5-1能設計實驗來驗證假設。</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7-4-0-4接受一個理論或說法時，用科學知識和方法去分析判斷。</w:t>
            </w:r>
          </w:p>
        </w:tc>
        <w:tc>
          <w:tcPr>
            <w:tcW w:w="92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1-1-1了解化學反應發生時常見的現象。</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1-1-2了解化學反應的吸放熱。</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1-1-3了解化學反應發生前後的質量關係。</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1-2-1了解反應方程式的表示法。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1-2-2了解化學反應方程式係數的意義。</w:t>
            </w:r>
          </w:p>
          <w:p w:rsidR="00077F31" w:rsidRPr="00077F31" w:rsidRDefault="00077F31" w:rsidP="00077F31">
            <w:pPr>
              <w:spacing w:line="0" w:lineRule="atLeast"/>
              <w:rPr>
                <w:rFonts w:ascii="標楷體" w:eastAsia="標楷體" w:hAnsi="標楷體" w:cs="Times New Roman"/>
                <w:sz w:val="16"/>
                <w:szCs w:val="16"/>
              </w:rPr>
            </w:pPr>
          </w:p>
        </w:tc>
        <w:tc>
          <w:tcPr>
            <w:tcW w:w="927"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1.引導學生認識化學變化涉及顏色改變與量的變化。</w:t>
            </w:r>
          </w:p>
          <w:p w:rsidR="00077F31" w:rsidRPr="00077F31" w:rsidRDefault="00077F31" w:rsidP="00077F31">
            <w:pPr>
              <w:spacing w:line="0" w:lineRule="atLeast"/>
              <w:rPr>
                <w:rFonts w:ascii="標楷體" w:eastAsia="標楷體" w:hAnsi="標楷體" w:cs="Times New Roman"/>
                <w:sz w:val="16"/>
                <w:szCs w:val="16"/>
              </w:rPr>
            </w:pPr>
          </w:p>
        </w:tc>
        <w:tc>
          <w:tcPr>
            <w:tcW w:w="490" w:type="dxa"/>
            <w:tcBorders>
              <w:left w:val="single" w:sz="4" w:space="0" w:color="auto"/>
              <w:right w:val="single" w:sz="4" w:space="0" w:color="auto"/>
            </w:tcBorders>
            <w:vAlign w:val="center"/>
          </w:tcPr>
          <w:p w:rsidR="00077F31" w:rsidRPr="00077F31" w:rsidRDefault="00077F31" w:rsidP="00077F31">
            <w:pPr>
              <w:spacing w:line="200" w:lineRule="exact"/>
              <w:ind w:left="57" w:right="57"/>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4</w:t>
            </w:r>
          </w:p>
        </w:tc>
        <w:tc>
          <w:tcPr>
            <w:tcW w:w="87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實驗器材、投影片</w:t>
            </w:r>
          </w:p>
        </w:tc>
        <w:tc>
          <w:tcPr>
            <w:tcW w:w="486"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實驗進行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口語評量</w:t>
            </w:r>
          </w:p>
        </w:tc>
        <w:tc>
          <w:tcPr>
            <w:tcW w:w="865"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【生涯發展】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3-3-2培養正確工作態度及價值觀。</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3-3-3發展生涯規劃的能力。</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【家政教育】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2-4-1瞭解織品的基本構成與特性。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3-4-4運用資源分析、研判與整合家庭消費資訊，以解決生活問題。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【性別平等教育】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2-4-7釐清情感關係中的性別刻板模式。</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【海洋教育】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5-4-4瞭解人工養殖的現況，並積極維護環境。</w:t>
            </w:r>
          </w:p>
        </w:tc>
        <w:tc>
          <w:tcPr>
            <w:tcW w:w="820" w:type="dxa"/>
            <w:tcBorders>
              <w:lef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1暸解自我與發展潛能</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3生涯規劃與終身學習</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4表達、溝通與分享</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8運用科技與資訊</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9主動探索與研究</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sz w:val="16"/>
                <w:szCs w:val="16"/>
              </w:rPr>
              <w:t>10獨立思考與解決問題</w:t>
            </w:r>
          </w:p>
        </w:tc>
      </w:tr>
      <w:tr w:rsidR="00077F31" w:rsidRPr="00077F31" w:rsidTr="00470E94">
        <w:trPr>
          <w:trHeight w:val="759"/>
          <w:jc w:val="center"/>
        </w:trPr>
        <w:tc>
          <w:tcPr>
            <w:tcW w:w="570"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lastRenderedPageBreak/>
              <w:t>二</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02/16</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02/22</w:t>
            </w:r>
          </w:p>
        </w:tc>
        <w:tc>
          <w:tcPr>
            <w:tcW w:w="892" w:type="dxa"/>
            <w:tcBorders>
              <w:left w:val="single" w:sz="4" w:space="0" w:color="auto"/>
              <w:right w:val="single" w:sz="4" w:space="0" w:color="auto"/>
            </w:tcBorders>
          </w:tcPr>
          <w:p w:rsidR="00077F31" w:rsidRPr="00077F31" w:rsidRDefault="00077F31" w:rsidP="00077F31">
            <w:pPr>
              <w:spacing w:line="200" w:lineRule="exact"/>
              <w:jc w:val="both"/>
              <w:rPr>
                <w:rFonts w:ascii="標楷體" w:eastAsia="標楷體" w:hAnsi="標楷體" w:cs="Times New Roman"/>
                <w:b/>
                <w:sz w:val="16"/>
                <w:szCs w:val="16"/>
              </w:rPr>
            </w:pPr>
            <w:r w:rsidRPr="00077F31">
              <w:rPr>
                <w:rFonts w:ascii="標楷體" w:eastAsia="標楷體" w:hAnsi="標楷體" w:cs="Times New Roman"/>
                <w:sz w:val="16"/>
                <w:szCs w:val="16"/>
              </w:rPr>
              <w:t>第一章：化學反應</w:t>
            </w:r>
          </w:p>
        </w:tc>
        <w:tc>
          <w:tcPr>
            <w:tcW w:w="1322" w:type="dxa"/>
            <w:tcBorders>
              <w:left w:val="single" w:sz="4" w:space="0" w:color="auto"/>
            </w:tcBorders>
            <w:textDirection w:val="tbRlV"/>
            <w:vAlign w:val="center"/>
          </w:tcPr>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․1-2化學反應的表示法(1)</w:t>
            </w:r>
            <w:r w:rsidRPr="00077F31">
              <w:rPr>
                <w:rFonts w:ascii="標楷體" w:eastAsia="標楷體" w:hAnsi="標楷體" w:cs="Times New Roman" w:hint="eastAsia"/>
                <w:sz w:val="16"/>
                <w:szCs w:val="16"/>
              </w:rPr>
              <w:t xml:space="preserve">   </w:t>
            </w:r>
            <w:r w:rsidRPr="00077F31">
              <w:rPr>
                <w:rFonts w:ascii="標楷體" w:eastAsia="標楷體" w:hAnsi="標楷體" w:cs="Times New Roman"/>
                <w:sz w:val="16"/>
                <w:szCs w:val="16"/>
              </w:rPr>
              <w:t>․1-3原子量與莫耳(3)</w:t>
            </w:r>
          </w:p>
        </w:tc>
        <w:tc>
          <w:tcPr>
            <w:tcW w:w="1070" w:type="dxa"/>
            <w:gridSpan w:val="2"/>
            <w:tcBorders>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1-4-5-4正確的運用科學名詞、符號及常用的表達方式。</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2-4-4-5認識物質的組成和結構，元素與化合物之間的關係，並瞭解化學反應與原子的重新排列。</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2-4-4-6瞭解原子量、分子量、碳氫化合物的概念。</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3-4-0-7察覺科學探究的活動並不一定要遵循固定的程序，但其中通常包括蒐集相關證據、邏輯推論、及運用想像來構思假說和解釋數據。</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5-4-1-3瞭解科學探索，就是一種心智開發的活動。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6-4-5-1能設計實驗來驗證假設。</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7-4-0-1察覺每日生活活動中運用到許多相關的科學概念。</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7-4-0-3運用科學方法去解決日常生活的問題。</w:t>
            </w:r>
          </w:p>
        </w:tc>
        <w:tc>
          <w:tcPr>
            <w:tcW w:w="920"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lastRenderedPageBreak/>
              <w:t>1-2-1了解反應方程式的表示法。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1-2-2了解化學反應方程式係數的意義。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1-3-1了解原子量與分子量。</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1-3-2知道如何計算原子量與分子量。</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1-3-3知道莫耳的概念。</w:t>
            </w:r>
          </w:p>
          <w:p w:rsidR="00077F31" w:rsidRPr="00077F31" w:rsidRDefault="00077F31" w:rsidP="00077F31">
            <w:pPr>
              <w:spacing w:line="0" w:lineRule="atLeast"/>
              <w:rPr>
                <w:rFonts w:ascii="標楷體" w:eastAsia="標楷體" w:hAnsi="標楷體" w:cs="Times New Roman"/>
                <w:sz w:val="16"/>
                <w:szCs w:val="16"/>
              </w:rPr>
            </w:pPr>
          </w:p>
        </w:tc>
        <w:tc>
          <w:tcPr>
            <w:tcW w:w="927"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1.以化學反應模型的實驗，讓學生了解化學反應是原子重新排列，組成另一種新的物質。</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2.讓學生明白原子量的概念。</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3.讓學生明白分子量的概念。</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4.讓學生知道原子量與分子量的計算。</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5.讓學生知道莫耳的概念和計算。</w:t>
            </w:r>
          </w:p>
          <w:p w:rsidR="00077F31" w:rsidRPr="00077F31" w:rsidRDefault="00077F31" w:rsidP="00077F31">
            <w:pPr>
              <w:spacing w:line="0" w:lineRule="atLeast"/>
              <w:rPr>
                <w:rFonts w:ascii="標楷體" w:eastAsia="標楷體" w:hAnsi="標楷體" w:cs="Times New Roman"/>
                <w:sz w:val="16"/>
                <w:szCs w:val="16"/>
              </w:rPr>
            </w:pPr>
          </w:p>
        </w:tc>
        <w:tc>
          <w:tcPr>
            <w:tcW w:w="490" w:type="dxa"/>
            <w:tcBorders>
              <w:left w:val="single" w:sz="4" w:space="0" w:color="auto"/>
              <w:right w:val="single" w:sz="4" w:space="0" w:color="auto"/>
            </w:tcBorders>
            <w:vAlign w:val="center"/>
          </w:tcPr>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4</w:t>
            </w:r>
          </w:p>
        </w:tc>
        <w:tc>
          <w:tcPr>
            <w:tcW w:w="87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實驗器材、投影片</w:t>
            </w:r>
          </w:p>
        </w:tc>
        <w:tc>
          <w:tcPr>
            <w:tcW w:w="486"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實驗進行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口語評量</w:t>
            </w:r>
          </w:p>
        </w:tc>
        <w:tc>
          <w:tcPr>
            <w:tcW w:w="865"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【家政教育】</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1-4-1瞭解個人的營養需求，設計並規劃合宜的飲食。</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1-4-2選購及製作衛生、安全、營養且符合環保的餐點。</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1-4-3表現良好的飲食行為。</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2-4-3結合環保概念管理衣物。</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3-4-1運用生活相關知能，肯定自我與表現自我。</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3-4-4運用資源分析、研判與整合家庭消費資訊，以解決生活問</w:t>
            </w:r>
            <w:r w:rsidRPr="00077F31">
              <w:rPr>
                <w:rFonts w:ascii="標楷體" w:eastAsia="標楷體" w:hAnsi="標楷體" w:cs="Times New Roman"/>
                <w:sz w:val="16"/>
                <w:szCs w:val="16"/>
              </w:rPr>
              <w:lastRenderedPageBreak/>
              <w:t>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3-4-5了解有效的資源管理，並應用於生活中。</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【環境教育】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4-4-1能運用科學方法鑑別、分析、瞭解周遭的環境狀況與變遷。</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5-4-4具有提出改善方案、採取行動，進而解決環境問題的經驗。</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【海洋教育】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5-4-4瞭解人工養殖的現況，並積極維護環境。。</w:t>
            </w:r>
          </w:p>
        </w:tc>
        <w:tc>
          <w:tcPr>
            <w:tcW w:w="820" w:type="dxa"/>
            <w:tcBorders>
              <w:lef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1暸解自我與發展潛能</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3生涯規劃與終身學習</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4表達、溝通與分享</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8運用科技與資訊</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9主動探索與研究</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10獨立思考與解決問題</w:t>
            </w:r>
          </w:p>
        </w:tc>
      </w:tr>
      <w:tr w:rsidR="00077F31" w:rsidRPr="00077F31" w:rsidTr="00470E94">
        <w:trPr>
          <w:trHeight w:val="759"/>
          <w:jc w:val="center"/>
        </w:trPr>
        <w:tc>
          <w:tcPr>
            <w:tcW w:w="570"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lastRenderedPageBreak/>
              <w:t>三</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02/23</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02/29</w:t>
            </w:r>
          </w:p>
        </w:tc>
        <w:tc>
          <w:tcPr>
            <w:tcW w:w="892"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第一章：化學反應、第二章：氧化還原</w:t>
            </w:r>
          </w:p>
        </w:tc>
        <w:tc>
          <w:tcPr>
            <w:tcW w:w="1322" w:type="dxa"/>
            <w:tcBorders>
              <w:left w:val="single" w:sz="4" w:space="0" w:color="auto"/>
            </w:tcBorders>
            <w:textDirection w:val="tbRlV"/>
            <w:vAlign w:val="center"/>
          </w:tcPr>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․1-4簡單的化學計量(2)</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第二章：氧化還原</w:t>
            </w:r>
          </w:p>
          <w:p w:rsidR="00077F31" w:rsidRPr="00077F31" w:rsidRDefault="00077F31" w:rsidP="00077F31">
            <w:pPr>
              <w:spacing w:line="240" w:lineRule="exact"/>
              <w:ind w:left="57" w:right="57"/>
              <w:jc w:val="center"/>
              <w:rPr>
                <w:rFonts w:ascii="標楷體" w:eastAsia="標楷體" w:hAnsi="標楷體" w:cs="Times New Roman"/>
                <w:color w:val="000000"/>
                <w:sz w:val="16"/>
                <w:szCs w:val="16"/>
              </w:rPr>
            </w:pPr>
            <w:r w:rsidRPr="00077F31">
              <w:rPr>
                <w:rFonts w:ascii="標楷體" w:eastAsia="標楷體" w:hAnsi="標楷體" w:cs="Times New Roman"/>
                <w:color w:val="000000"/>
                <w:sz w:val="16"/>
                <w:szCs w:val="16"/>
              </w:rPr>
              <w:t>․2-1元素的活性大小(2)</w:t>
            </w:r>
          </w:p>
        </w:tc>
        <w:tc>
          <w:tcPr>
            <w:tcW w:w="1070" w:type="dxa"/>
            <w:gridSpan w:val="2"/>
            <w:tcBorders>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1-4-4-1 藉由資料、情境傳來的訊息，形成可試驗的假設</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1-4-5-1 能選用適當的方式登錄及表達資料</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1-4-5-4正確的運用科學名詞、符號及常用的表達方式</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2-4-4-2探討物質的物理性質與化學性質。</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2-4-5-2瞭解常用的金屬、非金屬元素的活性大小及其化合物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4-4-1-1了解科學、技術與數學的關係。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6-4-1-1在同類事件，但由不同來源的資料中，彙整出一通則性(例如認定若溫度很</w:t>
            </w:r>
            <w:r w:rsidRPr="00077F31">
              <w:rPr>
                <w:rFonts w:ascii="標楷體" w:eastAsia="標楷體" w:hAnsi="標楷體" w:cs="Times New Roman"/>
                <w:sz w:val="16"/>
                <w:szCs w:val="16"/>
              </w:rPr>
              <w:lastRenderedPageBreak/>
              <w:t>高，物質都會氣化)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6-4-2-1依現有的理論，運用類比、轉換等推廣方式，推測可能發生的事。</w:t>
            </w:r>
          </w:p>
        </w:tc>
        <w:tc>
          <w:tcPr>
            <w:tcW w:w="92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1-4-1了解化學反應式的係數比所代表的意義。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2-1-1了解常見金屬元素活性大小及其化合物。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2-1-2了解常見非金屬元素活性大小及其化合物。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2-1-3能了解氧化反應意義。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2-1-4由實驗探討金屬與非金屬氧化物之水溶液的酸鹼性。</w:t>
            </w:r>
          </w:p>
          <w:p w:rsidR="00077F31" w:rsidRPr="00077F31" w:rsidRDefault="00077F31" w:rsidP="00077F31">
            <w:pPr>
              <w:spacing w:line="0" w:lineRule="atLeast"/>
              <w:rPr>
                <w:rFonts w:ascii="標楷體" w:eastAsia="標楷體" w:hAnsi="標楷體" w:cs="Times New Roman"/>
                <w:sz w:val="16"/>
                <w:szCs w:val="16"/>
              </w:rPr>
            </w:pPr>
          </w:p>
        </w:tc>
        <w:tc>
          <w:tcPr>
            <w:tcW w:w="927"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1.讓學生知道反應式系數比所代表的意義和計算。</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2.藉由實驗了解常用金屬元素、分金屬元素的活性大小及其化合物。</w:t>
            </w:r>
          </w:p>
          <w:p w:rsidR="00077F31" w:rsidRPr="00077F31" w:rsidRDefault="00077F31" w:rsidP="00077F31">
            <w:pPr>
              <w:spacing w:line="0" w:lineRule="atLeast"/>
              <w:rPr>
                <w:rFonts w:ascii="標楷體" w:eastAsia="標楷體" w:hAnsi="標楷體" w:cs="Times New Roman"/>
                <w:sz w:val="16"/>
                <w:szCs w:val="16"/>
              </w:rPr>
            </w:pPr>
          </w:p>
        </w:tc>
        <w:tc>
          <w:tcPr>
            <w:tcW w:w="490" w:type="dxa"/>
            <w:tcBorders>
              <w:left w:val="single" w:sz="4" w:space="0" w:color="auto"/>
              <w:right w:val="single" w:sz="4" w:space="0" w:color="auto"/>
            </w:tcBorders>
            <w:vAlign w:val="center"/>
          </w:tcPr>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4</w:t>
            </w:r>
          </w:p>
        </w:tc>
        <w:tc>
          <w:tcPr>
            <w:tcW w:w="87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投影片</w:t>
            </w:r>
          </w:p>
        </w:tc>
        <w:tc>
          <w:tcPr>
            <w:tcW w:w="486"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實驗進行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口語評量</w:t>
            </w:r>
          </w:p>
        </w:tc>
        <w:tc>
          <w:tcPr>
            <w:tcW w:w="865"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【生涯發展】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3-3-2培養正確工作態度及價值觀。</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【家政教育】</w:t>
            </w:r>
          </w:p>
          <w:p w:rsidR="00077F31" w:rsidRPr="00077F31" w:rsidRDefault="00077F31" w:rsidP="00077F31">
            <w:pPr>
              <w:widowControl/>
              <w:snapToGrid w:val="0"/>
              <w:spacing w:after="90"/>
              <w:jc w:val="both"/>
              <w:rPr>
                <w:rFonts w:ascii="標楷體" w:eastAsia="標楷體" w:hAnsi="標楷體" w:cs="Times New Roman"/>
                <w:sz w:val="16"/>
                <w:szCs w:val="16"/>
              </w:rPr>
            </w:pPr>
            <w:r w:rsidRPr="00077F31">
              <w:rPr>
                <w:rFonts w:ascii="標楷體" w:eastAsia="標楷體" w:hAnsi="標楷體" w:cs="Times New Roman"/>
                <w:sz w:val="16"/>
                <w:szCs w:val="16"/>
              </w:rPr>
              <w:t>1-4-1瞭解個人的營養需求，設計並規劃合宜的飲食。</w:t>
            </w:r>
          </w:p>
          <w:p w:rsidR="00077F31" w:rsidRPr="00077F31" w:rsidRDefault="00077F31" w:rsidP="00077F31">
            <w:pPr>
              <w:widowControl/>
              <w:snapToGrid w:val="0"/>
              <w:spacing w:after="90"/>
              <w:jc w:val="both"/>
              <w:rPr>
                <w:rFonts w:ascii="標楷體" w:eastAsia="標楷體" w:hAnsi="標楷體" w:cs="Times New Roman"/>
                <w:sz w:val="16"/>
                <w:szCs w:val="16"/>
              </w:rPr>
            </w:pPr>
            <w:r w:rsidRPr="00077F31">
              <w:rPr>
                <w:rFonts w:ascii="標楷體" w:eastAsia="標楷體" w:hAnsi="標楷體" w:cs="Times New Roman"/>
                <w:sz w:val="16"/>
                <w:szCs w:val="16"/>
              </w:rPr>
              <w:t>1-4-2選購及製作衛生、安全、營養且符合環保的餐點。</w:t>
            </w:r>
          </w:p>
          <w:p w:rsidR="00077F31" w:rsidRPr="00077F31" w:rsidRDefault="00077F31" w:rsidP="00077F31">
            <w:pPr>
              <w:widowControl/>
              <w:snapToGrid w:val="0"/>
              <w:spacing w:after="90"/>
              <w:jc w:val="both"/>
              <w:rPr>
                <w:rFonts w:ascii="標楷體" w:eastAsia="標楷體" w:hAnsi="標楷體" w:cs="Times New Roman"/>
                <w:sz w:val="16"/>
                <w:szCs w:val="16"/>
              </w:rPr>
            </w:pPr>
            <w:r w:rsidRPr="00077F31">
              <w:rPr>
                <w:rFonts w:ascii="標楷體" w:eastAsia="標楷體" w:hAnsi="標楷體" w:cs="Times New Roman"/>
                <w:sz w:val="16"/>
                <w:szCs w:val="16"/>
              </w:rPr>
              <w:t>1-4-3表現良好的飲食行為。</w:t>
            </w:r>
          </w:p>
          <w:p w:rsidR="00077F31" w:rsidRPr="00077F31" w:rsidRDefault="00077F31" w:rsidP="00077F31">
            <w:pPr>
              <w:widowControl/>
              <w:snapToGrid w:val="0"/>
              <w:spacing w:after="90"/>
              <w:jc w:val="both"/>
              <w:rPr>
                <w:rFonts w:ascii="標楷體" w:eastAsia="標楷體" w:hAnsi="標楷體" w:cs="Times New Roman"/>
                <w:sz w:val="16"/>
                <w:szCs w:val="16"/>
              </w:rPr>
            </w:pPr>
            <w:r w:rsidRPr="00077F31">
              <w:rPr>
                <w:rFonts w:ascii="標楷體" w:eastAsia="標楷體" w:hAnsi="標楷體" w:cs="Times New Roman"/>
                <w:sz w:val="16"/>
                <w:szCs w:val="16"/>
              </w:rPr>
              <w:t>2-4-3結合環保概念管理衣物。</w:t>
            </w:r>
          </w:p>
          <w:p w:rsidR="00077F31" w:rsidRPr="00077F31" w:rsidRDefault="00077F31" w:rsidP="00077F31">
            <w:pPr>
              <w:widowControl/>
              <w:snapToGrid w:val="0"/>
              <w:spacing w:after="90"/>
              <w:jc w:val="both"/>
              <w:rPr>
                <w:rFonts w:ascii="標楷體" w:eastAsia="標楷體" w:hAnsi="標楷體" w:cs="Times New Roman"/>
                <w:sz w:val="16"/>
                <w:szCs w:val="16"/>
              </w:rPr>
            </w:pPr>
            <w:r w:rsidRPr="00077F31">
              <w:rPr>
                <w:rFonts w:ascii="標楷體" w:eastAsia="標楷體" w:hAnsi="標楷體" w:cs="Times New Roman"/>
                <w:sz w:val="16"/>
                <w:szCs w:val="16"/>
              </w:rPr>
              <w:t>3-4-1運用生活相關知能，肯定自我</w:t>
            </w:r>
            <w:r w:rsidRPr="00077F31">
              <w:rPr>
                <w:rFonts w:ascii="標楷體" w:eastAsia="標楷體" w:hAnsi="標楷體" w:cs="Times New Roman"/>
                <w:sz w:val="16"/>
                <w:szCs w:val="16"/>
              </w:rPr>
              <w:lastRenderedPageBreak/>
              <w:t>與表現自我。</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3-4-4運用資源分析、研判與整合家庭消費資訊，以解決生活問題。</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3-4-5了解有效的資源管理，並應用於生活中。</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【環境教育】</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4-4-1能運用科學方法鑑別、分析、瞭解周遭的環境狀況與變遷。</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5-4-4具有提出改善方案、採取行動，進而解決環境問題的經驗。</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【環境教育】</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4-4-1能運用科學方法鑑別、分析、瞭解周遭的環境狀況與變遷。</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5-4-4具有提出改善方案、採取行動，進而解決環境問題的經驗。</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【海洋教育】</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4-4-2認識海水的化學成分。</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4-4-3認識海水的物理性質(如密度、比熱、浮力、壓力等)與作用(如波浪、潮</w:t>
            </w:r>
            <w:r w:rsidRPr="00077F31">
              <w:rPr>
                <w:rFonts w:ascii="標楷體" w:eastAsia="標楷體" w:hAnsi="標楷體" w:cs="Times New Roman"/>
                <w:sz w:val="16"/>
                <w:szCs w:val="16"/>
              </w:rPr>
              <w:lastRenderedPageBreak/>
              <w:t>汐、洋流等)，及其對海洋生物分布的影響。</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5-4-4瞭解人工養殖的現況，並積極維護環境。</w:t>
            </w:r>
          </w:p>
        </w:tc>
        <w:tc>
          <w:tcPr>
            <w:tcW w:w="820" w:type="dxa"/>
            <w:tcBorders>
              <w:left w:val="single" w:sz="4" w:space="0" w:color="auto"/>
            </w:tcBorders>
          </w:tcPr>
          <w:p w:rsidR="00077F31" w:rsidRPr="00077F31" w:rsidRDefault="00077F31" w:rsidP="00077F31">
            <w:pPr>
              <w:tabs>
                <w:tab w:val="left" w:pos="96"/>
                <w:tab w:val="num" w:pos="360"/>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1暸解自我與發展潛能</w:t>
            </w:r>
          </w:p>
          <w:p w:rsidR="00077F31" w:rsidRPr="00077F31" w:rsidRDefault="00077F31" w:rsidP="00077F31">
            <w:pPr>
              <w:tabs>
                <w:tab w:val="left" w:pos="96"/>
                <w:tab w:val="num" w:pos="360"/>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2欣賞、表現與創新</w:t>
            </w:r>
          </w:p>
          <w:p w:rsidR="00077F31" w:rsidRPr="00077F31" w:rsidRDefault="00077F31" w:rsidP="00077F31">
            <w:pPr>
              <w:tabs>
                <w:tab w:val="left" w:pos="96"/>
                <w:tab w:val="num" w:pos="360"/>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3生涯規劃與終身學習</w:t>
            </w:r>
          </w:p>
          <w:p w:rsidR="00077F31" w:rsidRPr="00077F31" w:rsidRDefault="00077F31" w:rsidP="00077F31">
            <w:pPr>
              <w:tabs>
                <w:tab w:val="left" w:pos="96"/>
                <w:tab w:val="num" w:pos="360"/>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4表達、溝通與分享</w:t>
            </w:r>
          </w:p>
          <w:p w:rsidR="00077F31" w:rsidRPr="00077F31" w:rsidRDefault="00077F31" w:rsidP="00077F31">
            <w:pPr>
              <w:tabs>
                <w:tab w:val="left" w:pos="96"/>
                <w:tab w:val="num" w:pos="360"/>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 xml:space="preserve">8運用科技與資訊 </w:t>
            </w:r>
          </w:p>
          <w:p w:rsidR="00077F31" w:rsidRPr="00077F31" w:rsidRDefault="00077F31" w:rsidP="00077F31">
            <w:pPr>
              <w:tabs>
                <w:tab w:val="left" w:pos="96"/>
                <w:tab w:val="num" w:pos="360"/>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10獨立思考與解決問題</w:t>
            </w:r>
          </w:p>
        </w:tc>
      </w:tr>
      <w:tr w:rsidR="00077F31" w:rsidRPr="00077F31" w:rsidTr="00470E94">
        <w:trPr>
          <w:trHeight w:val="759"/>
          <w:jc w:val="center"/>
        </w:trPr>
        <w:tc>
          <w:tcPr>
            <w:tcW w:w="570"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lastRenderedPageBreak/>
              <w:t>四</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03/01</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03/07</w:t>
            </w:r>
          </w:p>
        </w:tc>
        <w:tc>
          <w:tcPr>
            <w:tcW w:w="892"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sz w:val="16"/>
                <w:szCs w:val="16"/>
              </w:rPr>
              <w:t>第二章：氧化還</w:t>
            </w:r>
          </w:p>
        </w:tc>
        <w:tc>
          <w:tcPr>
            <w:tcW w:w="1322" w:type="dxa"/>
            <w:tcBorders>
              <w:left w:val="single" w:sz="4" w:space="0" w:color="auto"/>
            </w:tcBorders>
            <w:textDirection w:val="tbRlV"/>
            <w:vAlign w:val="center"/>
          </w:tcPr>
          <w:p w:rsidR="00077F31" w:rsidRPr="00077F31" w:rsidRDefault="00077F31" w:rsidP="00077F31">
            <w:pPr>
              <w:spacing w:line="0" w:lineRule="atLeast"/>
              <w:ind w:left="170" w:hanging="170"/>
              <w:jc w:val="both"/>
              <w:rPr>
                <w:rFonts w:ascii="標楷體" w:eastAsia="標楷體" w:hAnsi="標楷體" w:cs="Times New Roman"/>
                <w:sz w:val="16"/>
                <w:szCs w:val="16"/>
              </w:rPr>
            </w:pPr>
            <w:r w:rsidRPr="00077F31">
              <w:rPr>
                <w:rFonts w:ascii="標楷體" w:eastAsia="標楷體" w:hAnsi="標楷體" w:cs="Times New Roman"/>
                <w:sz w:val="16"/>
                <w:szCs w:val="16"/>
              </w:rPr>
              <w:t>․2-2氧化還原(2)</w:t>
            </w:r>
          </w:p>
          <w:p w:rsidR="00077F31" w:rsidRPr="00077F31" w:rsidRDefault="00077F31" w:rsidP="00077F31">
            <w:pPr>
              <w:spacing w:line="240" w:lineRule="exact"/>
              <w:ind w:left="57" w:right="57"/>
              <w:jc w:val="center"/>
              <w:rPr>
                <w:rFonts w:ascii="標楷體" w:eastAsia="標楷體" w:hAnsi="標楷體" w:cs="Times New Roman"/>
                <w:color w:val="000000"/>
                <w:sz w:val="16"/>
                <w:szCs w:val="16"/>
              </w:rPr>
            </w:pPr>
          </w:p>
        </w:tc>
        <w:tc>
          <w:tcPr>
            <w:tcW w:w="1070" w:type="dxa"/>
            <w:gridSpan w:val="2"/>
            <w:tcBorders>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1-4-1-2 能依某一屬性(或規則性)去做有計畫的觀察</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1-4-3-2 依資料推測其屬性及因果關係。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1-4-4-1 藉由資料、情境傳來的訊息，形成可試驗的假設</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1-4-4-2 由實驗的結果，獲得研判的論點。</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1-4-4-4能執行實驗，依結果去批判或了解概念、理論、模型的適用性。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1-4-5-1 能選用適當的方式登錄及表達資料</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1-4-5-4 正確的運用科學名詞、符號及常用的表達方式</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2-4-1-1 由探究的活動，嫻熟科學探討的方法，並經由實作過程獲得科學知識和技能。</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2-4-1-2由情境中，引導學生發現問題、出提解決問的策略、規劃及設計解決問題的流程，經由觀察、實驗，或種植、搜尋等科學探討的過程獲得資料，做變量與應變量之間相應關係</w:t>
            </w:r>
            <w:r w:rsidRPr="00077F31">
              <w:rPr>
                <w:rFonts w:ascii="標楷體" w:eastAsia="標楷體" w:hAnsi="標楷體" w:cs="Times New Roman"/>
                <w:sz w:val="16"/>
                <w:szCs w:val="16"/>
              </w:rPr>
              <w:lastRenderedPageBreak/>
              <w:t>的研判，並對自已的研究成果，做科學性的描述。</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2-4-5-2瞭解常用的金屬、非金屬元素的活性大小及其化合物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2-4-5-3知道氧化作用就是物質與氧化合，而還原作用就是氧化物失去氧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3-4-0-2能判別甚麼是觀察的現象，什麼是科學理論。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3-4-0-5察覺依據科學理論做推測，常可獲得證實。</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3-4-0-8認識作精確信實的紀錄、開放的心胸、與可重做實驗來證實等，是維持「科學知識」可信賴性的基礎。</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5-4-1-1知道細心的觀察以及嚴謹的思辨，才能獲得可信的知識。</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5-4-1-3瞭解科學探索，就是一種心智開發的活動。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6-4-1-1在同類事件，但由不同來源的資料中，彙整出一通則性(例如認定若溫度很高，物質都會氣化)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6-4-2-2依現有理論，運用演繹推理，推斷應發生的事</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6-4-4-1養成遇到問題，先行主動且自主的思考，謀求</w:t>
            </w:r>
            <w:r w:rsidRPr="00077F31">
              <w:rPr>
                <w:rFonts w:ascii="標楷體" w:eastAsia="標楷體" w:hAnsi="標楷體" w:cs="Times New Roman"/>
                <w:sz w:val="16"/>
                <w:szCs w:val="16"/>
              </w:rPr>
              <w:lastRenderedPageBreak/>
              <w:t>解決策略的習慣</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6-4-5-1能設計實驗來驗證假設</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7-4-0-1察覺每日生活活動中運用到許多相關的科學概念。</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7-4-0-2再處理個人生活問題(如健康、食、衣、住、行)時，依科學知識來做決定。</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7-4-0-3運用科學方法去解決日常生活的問題。</w:t>
            </w:r>
          </w:p>
        </w:tc>
        <w:tc>
          <w:tcPr>
            <w:tcW w:w="92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2-2-1能了解還原反應的意義。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2-2-2知道從金屬化合物中還原出金屬元素的方法。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2-2-3能以實驗說明還原作用就是氧化物失去氧。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2-2-4能由所蒐集資料中，了解金屬冶煉過程中的氧化還原作用。</w:t>
            </w:r>
          </w:p>
          <w:p w:rsidR="00077F31" w:rsidRPr="00077F31" w:rsidRDefault="00077F31" w:rsidP="00077F31">
            <w:pPr>
              <w:spacing w:line="0" w:lineRule="atLeast"/>
              <w:rPr>
                <w:rFonts w:ascii="標楷體" w:eastAsia="標楷體" w:hAnsi="標楷體" w:cs="Times New Roman"/>
                <w:sz w:val="16"/>
                <w:szCs w:val="16"/>
              </w:rPr>
            </w:pPr>
          </w:p>
        </w:tc>
        <w:tc>
          <w:tcPr>
            <w:tcW w:w="927"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 能了解還原作用就是氧化物失去氧。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2.能由蒐集資料中了解金屬冶煉過程中的氧化還原作用。</w:t>
            </w:r>
          </w:p>
          <w:p w:rsidR="00077F31" w:rsidRPr="00077F31" w:rsidRDefault="00077F31" w:rsidP="00077F31">
            <w:pPr>
              <w:spacing w:line="0" w:lineRule="atLeast"/>
              <w:rPr>
                <w:rFonts w:ascii="標楷體" w:eastAsia="標楷體" w:hAnsi="標楷體" w:cs="Times New Roman"/>
                <w:sz w:val="16"/>
                <w:szCs w:val="16"/>
              </w:rPr>
            </w:pPr>
          </w:p>
        </w:tc>
        <w:tc>
          <w:tcPr>
            <w:tcW w:w="490" w:type="dxa"/>
            <w:tcBorders>
              <w:left w:val="single" w:sz="4" w:space="0" w:color="auto"/>
              <w:right w:val="single" w:sz="4" w:space="0" w:color="auto"/>
            </w:tcBorders>
            <w:vAlign w:val="center"/>
          </w:tcPr>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4</w:t>
            </w:r>
          </w:p>
        </w:tc>
        <w:tc>
          <w:tcPr>
            <w:tcW w:w="87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實驗器材、投影片、海報</w:t>
            </w:r>
          </w:p>
        </w:tc>
        <w:tc>
          <w:tcPr>
            <w:tcW w:w="486"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實驗進行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口語評量</w:t>
            </w:r>
          </w:p>
        </w:tc>
        <w:tc>
          <w:tcPr>
            <w:tcW w:w="865"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【生涯發展】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3-3-2培養正確工作態度及價值觀。</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3-3-3發展生涯規劃的能力。</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【家政教育】</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1-4-1瞭解個人的營養需求，設計並規劃合宜的飲食。</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1-4-2選購及製作衛生、安全、營養且符合環保的餐點。</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2-4-1瞭解織品的基本構成與特性。</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1-4-3表現良好的飲食行為。</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2-4-3結合環保概念管理衣物。</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3-4-1運用生活相關知能，肯定自我與表現自我。</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3-4-4運用資源分析、研判與整合家庭消費資訊，以解決生活問題。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3-4-5了解有效的資源管</w:t>
            </w:r>
            <w:r w:rsidRPr="00077F31">
              <w:rPr>
                <w:rFonts w:ascii="標楷體" w:eastAsia="標楷體" w:hAnsi="標楷體" w:cs="Times New Roman"/>
                <w:sz w:val="16"/>
                <w:szCs w:val="16"/>
              </w:rPr>
              <w:lastRenderedPageBreak/>
              <w:t>理，並應用於生活中。</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【海洋教育】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5-4-4瞭解人工養殖的現況，並積極維護環境。</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5-4-7察覺海面活動、海岸工程及陸地廢棄物排放對生物生存所造成的阻力，並提出可行的防治方法。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【環境教育】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4-4-1能運用科學方法鑑別、分析、瞭解周遭的環境狀況與變遷。</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4-4-2能草擬自己居住社區之環境保護行動計畫。</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5-4-1具有參與國際性環境議題調查研究的經驗。</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5-4-2參與舉辦學校或社區的環境保護與永續發展相關活動。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5-4-3能與同儕組成團隊，採民主自治程序，進行環境規劃以解決環境問題。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5-4-4具有提出改善方案、採取行動，進而解決環境問題的經驗。</w:t>
            </w:r>
          </w:p>
        </w:tc>
        <w:tc>
          <w:tcPr>
            <w:tcW w:w="820" w:type="dxa"/>
            <w:tcBorders>
              <w:left w:val="single" w:sz="4" w:space="0" w:color="auto"/>
            </w:tcBorders>
          </w:tcPr>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1暸解自我與發展潛能</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2欣賞、表現與創新</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3生涯規劃與終身學習</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7規劃、組織與實踐</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8運用科技與資訊</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9主動探索與研究</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10獨立思考與解決問題</w:t>
            </w:r>
          </w:p>
        </w:tc>
      </w:tr>
      <w:tr w:rsidR="00077F31" w:rsidRPr="00077F31" w:rsidTr="00470E94">
        <w:trPr>
          <w:trHeight w:val="759"/>
          <w:jc w:val="center"/>
        </w:trPr>
        <w:tc>
          <w:tcPr>
            <w:tcW w:w="570"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lastRenderedPageBreak/>
              <w:t>五</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03/08</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03/14</w:t>
            </w:r>
          </w:p>
        </w:tc>
        <w:tc>
          <w:tcPr>
            <w:tcW w:w="892"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sz w:val="16"/>
                <w:szCs w:val="16"/>
              </w:rPr>
              <w:t>第三章：酸、鹼、</w:t>
            </w:r>
            <w:r w:rsidRPr="00077F31">
              <w:rPr>
                <w:rFonts w:ascii="標楷體" w:eastAsia="標楷體" w:hAnsi="標楷體" w:cs="Times New Roman" w:hint="eastAsia"/>
                <w:sz w:val="16"/>
                <w:szCs w:val="16"/>
              </w:rPr>
              <w:t>鹽</w:t>
            </w:r>
          </w:p>
        </w:tc>
        <w:tc>
          <w:tcPr>
            <w:tcW w:w="1322" w:type="dxa"/>
            <w:tcBorders>
              <w:left w:val="single" w:sz="4" w:space="0" w:color="auto"/>
            </w:tcBorders>
            <w:textDirection w:val="tbRlV"/>
            <w:vAlign w:val="center"/>
          </w:tcPr>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第三章：酸、鹼、鹽</w:t>
            </w:r>
            <w:r w:rsidRPr="00077F31">
              <w:rPr>
                <w:rFonts w:ascii="標楷體" w:eastAsia="標楷體" w:hAnsi="標楷體" w:cs="Times New Roman" w:hint="eastAsia"/>
                <w:sz w:val="16"/>
                <w:szCs w:val="16"/>
              </w:rPr>
              <w:t xml:space="preserve">　　</w:t>
            </w:r>
            <w:r w:rsidRPr="00077F31">
              <w:rPr>
                <w:rFonts w:ascii="標楷體" w:eastAsia="標楷體" w:hAnsi="標楷體" w:cs="Times New Roman"/>
                <w:sz w:val="16"/>
                <w:szCs w:val="16"/>
              </w:rPr>
              <w:t>․3-1認識電解質(2)</w:t>
            </w:r>
          </w:p>
        </w:tc>
        <w:tc>
          <w:tcPr>
            <w:tcW w:w="1070" w:type="dxa"/>
            <w:gridSpan w:val="2"/>
            <w:tcBorders>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1-4-1-2 能依某一屬性(或規則性)去做有計畫的觀察</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1-4-3-2 依資料推測其屬性及因果關係。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1-4-4-1 藉由資料、情境傳來的訊息，形成可試驗的假設</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1-4-4-2 由實驗的結果，獲得研判的論點。</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1-4-4-4能執行實驗，依結果去批判或了解概念、理論、模型的適用性。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1-4-5-1 能選用適當的方式登錄及表達資料</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1-4-5-4 正確的運用科學名詞、符號及常用的表達方式</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2-4-1-1 由探究的活動，嫻熟科學探討的方法，並經由實作過程獲得科學知識和技能。</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2-4-1-2由情境中，引導學生發現</w:t>
            </w:r>
            <w:r w:rsidRPr="00077F31">
              <w:rPr>
                <w:rFonts w:ascii="標楷體" w:eastAsia="標楷體" w:hAnsi="標楷體" w:cs="Times New Roman"/>
                <w:sz w:val="16"/>
                <w:szCs w:val="16"/>
              </w:rPr>
              <w:lastRenderedPageBreak/>
              <w:t>問題、出提解決問的策略、規劃及設計解決問題的流程，經由觀察、實驗，或種植、搜尋等科學探討的過程獲得資料，做變量與應變量之間相應關係的研判，並對自已的研究成果，做科學性的描述。</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2-4-5-2瞭解常用的金屬、非金屬元素的活性大小及其化合物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2-4-5-3知道氧化作用就是物質與氧化合，而還原作用就是氧化物失去氧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3-4-0-2能判別甚麼是觀察的現象，什麼是科學理論。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3-4-0-5察覺依據科學理論做推測，常可獲得證實。</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3-4-0-8認識作精確信實的紀錄、開放的心胸、與可重做實驗來證實等，是維持「科學知識」可信賴性的基礎。</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5-4-1-1知道細心的觀察以及嚴謹的思辨，才能獲得可信的知識。</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5-4-1-3瞭解科學探索，就是一種心智開發的活動。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6-4-1-1在同類事件，但由不同來源的資料中，彙整出一通則性(例如認定</w:t>
            </w:r>
            <w:r w:rsidRPr="00077F31">
              <w:rPr>
                <w:rFonts w:ascii="標楷體" w:eastAsia="標楷體" w:hAnsi="標楷體" w:cs="Times New Roman"/>
                <w:sz w:val="16"/>
                <w:szCs w:val="16"/>
              </w:rPr>
              <w:lastRenderedPageBreak/>
              <w:t>若溫度很高，物質都會氣化)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6-4-2-2依現有理論，運用演繹推理，推斷應發生的事</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6-4-4-1養成遇到問題，先行主動且自主的思考，謀求解決策略的習慣</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6-4-5-1能設計實驗來驗證假設</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7-4-0-1察覺每日生活活動中運用到許多相關的科學概念。</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7-4-0-2再處理個人生活問題(如健康、食、衣、住、行)時，依科學知識來做決定。</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7-4-0-3運用科學方法去解決日常生活的問題。</w:t>
            </w:r>
          </w:p>
        </w:tc>
        <w:tc>
          <w:tcPr>
            <w:tcW w:w="92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3-1-1能操作實驗流程，並觀察記錄結果。</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3-1-2能由化合物的水溶液的導電性加以分類。</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3-1-3能區分電解質與非電解質。</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3-1-4能了解電解質的導電方式。</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3-1-5能了解離子的形成和認識常見的離子式。</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3-1-6能了解解離說的意涵。</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3-1-7能知道電解質包含酸、鹼及鹽類。</w:t>
            </w:r>
          </w:p>
          <w:p w:rsidR="00077F31" w:rsidRPr="00077F31" w:rsidRDefault="00077F31" w:rsidP="00077F31">
            <w:pPr>
              <w:spacing w:line="0" w:lineRule="atLeast"/>
              <w:rPr>
                <w:rFonts w:ascii="標楷體" w:eastAsia="標楷體" w:hAnsi="標楷體" w:cs="Times New Roman"/>
                <w:sz w:val="16"/>
                <w:szCs w:val="16"/>
              </w:rPr>
            </w:pPr>
          </w:p>
        </w:tc>
        <w:tc>
          <w:tcPr>
            <w:tcW w:w="927"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1</w:t>
            </w:r>
            <w:r w:rsidRPr="00077F31">
              <w:rPr>
                <w:rFonts w:ascii="標楷體" w:eastAsia="標楷體" w:hAnsi="標楷體" w:cs="Times New Roman"/>
                <w:sz w:val="16"/>
                <w:szCs w:val="16"/>
              </w:rPr>
              <w:t>. .透過實驗操作，以化合物水溶液的導電性，將其分成電解質與分電解質。</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2</w:t>
            </w:r>
            <w:r w:rsidRPr="00077F31">
              <w:rPr>
                <w:rFonts w:ascii="標楷體" w:eastAsia="標楷體" w:hAnsi="標楷體" w:cs="Times New Roman"/>
                <w:sz w:val="16"/>
                <w:szCs w:val="16"/>
              </w:rPr>
              <w:t>.了解離子的形成和常見的離子種類</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3</w:t>
            </w:r>
            <w:r w:rsidRPr="00077F31">
              <w:rPr>
                <w:rFonts w:ascii="標楷體" w:eastAsia="標楷體" w:hAnsi="標楷體" w:cs="Times New Roman"/>
                <w:sz w:val="16"/>
                <w:szCs w:val="16"/>
              </w:rPr>
              <w:t>.認識電離說的意函</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4</w:t>
            </w:r>
            <w:r w:rsidRPr="00077F31">
              <w:rPr>
                <w:rFonts w:ascii="標楷體" w:eastAsia="標楷體" w:hAnsi="標楷體" w:cs="Times New Roman"/>
                <w:sz w:val="16"/>
                <w:szCs w:val="16"/>
              </w:rPr>
              <w:t>.了解電解質包含酸、鹼、鹽類</w:t>
            </w:r>
          </w:p>
          <w:p w:rsidR="00077F31" w:rsidRPr="00077F31" w:rsidRDefault="00077F31" w:rsidP="00077F31">
            <w:pPr>
              <w:spacing w:line="0" w:lineRule="atLeast"/>
              <w:rPr>
                <w:rFonts w:ascii="標楷體" w:eastAsia="標楷體" w:hAnsi="標楷體" w:cs="Times New Roman"/>
                <w:sz w:val="16"/>
                <w:szCs w:val="16"/>
              </w:rPr>
            </w:pPr>
          </w:p>
        </w:tc>
        <w:tc>
          <w:tcPr>
            <w:tcW w:w="490" w:type="dxa"/>
            <w:tcBorders>
              <w:left w:val="single" w:sz="4" w:space="0" w:color="auto"/>
              <w:right w:val="single" w:sz="4" w:space="0" w:color="auto"/>
            </w:tcBorders>
            <w:vAlign w:val="center"/>
          </w:tcPr>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4</w:t>
            </w:r>
          </w:p>
        </w:tc>
        <w:tc>
          <w:tcPr>
            <w:tcW w:w="87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實驗器材、投影片、海報</w:t>
            </w:r>
          </w:p>
        </w:tc>
        <w:tc>
          <w:tcPr>
            <w:tcW w:w="486"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實驗進行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口語評量</w:t>
            </w:r>
          </w:p>
        </w:tc>
        <w:tc>
          <w:tcPr>
            <w:tcW w:w="865"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【生涯發展】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3-3-2培養正確工作態度及價值觀。</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3-3-3發展生涯規劃的能力。</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【家政教育】</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1-4-1瞭解個人的營養需求，設計並規劃合宜的飲食。</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1-4-2選購及製作衛生、安全、營養且符合環保的餐點。</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2-4-1瞭解織品的基本構成與特性。</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1-4-3表現良好的飲食行為。</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2-4-3結合環保概念管理衣物。</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3-4-1運用生活相關知能，肯定自我</w:t>
            </w:r>
            <w:r w:rsidRPr="00077F31">
              <w:rPr>
                <w:rFonts w:ascii="標楷體" w:eastAsia="標楷體" w:hAnsi="標楷體" w:cs="Times New Roman"/>
                <w:sz w:val="16"/>
                <w:szCs w:val="16"/>
              </w:rPr>
              <w:lastRenderedPageBreak/>
              <w:t>與表現自我。</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3-4-4運用資源分析、研判與整合家庭消費資訊，以解決生活問題。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3-4-5了解有效的資源管理，並應用於生活中。</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【海洋教育】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5-4-4瞭解人工養殖的現況，並積極維護環境。</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5-4-7察覺海面活動、海岸工程及陸地廢棄物排放對生物生存所造成的阻力，並提出可行的防治方法。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【環境教育】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4-4-1能運用科學方法鑑別、分析、瞭解周遭的環境狀況與變遷。</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4-4-2能草擬自己居住社區之環境保護行動計畫。</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5-4-1具有參與國際性環境議題調查研究的經驗。</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5-4-2參與舉辦學校或社區的環境保護與永續發展相關活動。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5-4-3能與同儕組成團隊，</w:t>
            </w:r>
            <w:r w:rsidRPr="00077F31">
              <w:rPr>
                <w:rFonts w:ascii="標楷體" w:eastAsia="標楷體" w:hAnsi="標楷體" w:cs="Times New Roman"/>
                <w:sz w:val="16"/>
                <w:szCs w:val="16"/>
              </w:rPr>
              <w:lastRenderedPageBreak/>
              <w:t>採民主自治程序，進行環境規劃以解決環境問題。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5-4-4具有提出改善方案、採取行動，進而解決環境問題的經驗。</w:t>
            </w:r>
          </w:p>
        </w:tc>
        <w:tc>
          <w:tcPr>
            <w:tcW w:w="820" w:type="dxa"/>
            <w:tcBorders>
              <w:left w:val="single" w:sz="4" w:space="0" w:color="auto"/>
            </w:tcBorders>
          </w:tcPr>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1暸解自我與發展潛能</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2欣賞、表現與創新</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3生涯規劃與終身學習</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7規劃、組織與實踐</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8運用科技與資訊</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9主動探索與研究</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10獨立思考與解決問題</w:t>
            </w:r>
          </w:p>
        </w:tc>
      </w:tr>
      <w:tr w:rsidR="00077F31" w:rsidRPr="00077F31" w:rsidTr="00470E94">
        <w:trPr>
          <w:trHeight w:val="759"/>
          <w:jc w:val="center"/>
        </w:trPr>
        <w:tc>
          <w:tcPr>
            <w:tcW w:w="570"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lastRenderedPageBreak/>
              <w:t>六</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03/15</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03/21</w:t>
            </w:r>
          </w:p>
        </w:tc>
        <w:tc>
          <w:tcPr>
            <w:tcW w:w="892"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第</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三</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章</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酸</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鹼</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鹽</w:t>
            </w:r>
          </w:p>
          <w:p w:rsidR="00077F31" w:rsidRPr="00077F31" w:rsidRDefault="00077F31" w:rsidP="00077F31">
            <w:pPr>
              <w:spacing w:line="0" w:lineRule="atLeast"/>
              <w:jc w:val="both"/>
              <w:rPr>
                <w:rFonts w:ascii="標楷體" w:eastAsia="標楷體" w:hAnsi="標楷體" w:cs="Times New Roman"/>
                <w:sz w:val="16"/>
                <w:szCs w:val="16"/>
              </w:rPr>
            </w:pPr>
          </w:p>
        </w:tc>
        <w:tc>
          <w:tcPr>
            <w:tcW w:w="1322" w:type="dxa"/>
            <w:tcBorders>
              <w:left w:val="single" w:sz="4" w:space="0" w:color="auto"/>
            </w:tcBorders>
          </w:tcPr>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第</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三</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章</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酸</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鹼</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鹽</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3-1</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認</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識</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電</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解</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質</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(1)</w:t>
            </w:r>
          </w:p>
          <w:p w:rsidR="00077F31" w:rsidRPr="00077F31" w:rsidRDefault="00077F31" w:rsidP="00077F31">
            <w:pPr>
              <w:spacing w:line="0" w:lineRule="atLeast"/>
              <w:jc w:val="center"/>
              <w:rPr>
                <w:rFonts w:ascii="標楷體" w:eastAsia="標楷體" w:hAnsi="標楷體" w:cs="Times New Roman"/>
                <w:sz w:val="16"/>
                <w:szCs w:val="16"/>
              </w:rPr>
            </w:pP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3-2</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常</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見</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的</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酸</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與</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鹼</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(3)</w:t>
            </w:r>
          </w:p>
        </w:tc>
        <w:tc>
          <w:tcPr>
            <w:tcW w:w="1070" w:type="dxa"/>
            <w:gridSpan w:val="2"/>
            <w:tcBorders>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1-4-1-1 能由不同的角度或方法做觀察</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1-4-1-2 能依某一屬性(或規則性)去做有計畫的觀察。</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1-4-3-1統計分析資料，獲得有意義的資訊。</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1-4-3-2依資料推測其屬性及因果關係。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1-4-4-2 由實驗的結果，獲得研判的論點。</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1-4-5-1 能選用適當的方式登錄及表達資料</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1-4-5-3 將研究的內容作有條理的，科學性的陳述</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2-4-1-1 由</w:t>
            </w:r>
            <w:r w:rsidRPr="00077F31">
              <w:rPr>
                <w:rFonts w:ascii="標楷體" w:eastAsia="標楷體" w:hAnsi="標楷體" w:cs="Times New Roman"/>
                <w:sz w:val="16"/>
                <w:szCs w:val="16"/>
              </w:rPr>
              <w:lastRenderedPageBreak/>
              <w:t>探究的活動，嫻熟科學探討的方法，並經由實作過程獲得科學知識和技能。</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2-4-4-2探討物質的物理性質與化學性質</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3-4-0-1體會「科學」是經由探究、驗證獲得的知識</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3-4-0-5察覺依據科學理論做推測，常可獲得證實。</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3-4-0-8認識作精確信實的紀錄、開放的心胸、與可重做實驗來證實等，是維持「科學知識」可信賴性的基礎。</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5-4-1-1知道細心的觀察以及嚴謹的思辨，才能獲得可信的知識。</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6-4-1-1在同類事件，但由不同來源的資料中，彙整出一通則性(例如認定若溫度很高，物質都會氣化)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7-4-0-1察覺每日生活活動中運用到許多相關的科學概念。</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7-4-0-2在處理個人生活問題(如健康、食、衣、住、行)時，依科學知識來做決定。</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7-4-0-3運用科學方法去解決日常生活的問題。</w:t>
            </w:r>
          </w:p>
        </w:tc>
        <w:tc>
          <w:tcPr>
            <w:tcW w:w="92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3-1-1能操作實驗流程，並觀察記錄結果。</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3-1-2能由化合物的水溶液的導電性加以分類。</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3-1-3能區分電解質與非電解質。</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3-1-4能了解電解質的導電方式。</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3-1-5能了解離子的形成和認識常見的離子式。</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3-1-6能了解解離說的意涵。</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3-1-7能知道電解質包含</w:t>
            </w:r>
            <w:r w:rsidRPr="00077F31">
              <w:rPr>
                <w:rFonts w:ascii="標楷體" w:eastAsia="標楷體" w:hAnsi="標楷體" w:cs="Times New Roman"/>
                <w:sz w:val="16"/>
                <w:szCs w:val="16"/>
              </w:rPr>
              <w:lastRenderedPageBreak/>
              <w:t>酸、鹼及鹽類。</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3-2-1能操作實驗過程，並觀察記錄實驗結果。</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3-2-2能說明酸、鹼定義及特性。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3-2-3能由實驗了解酸性溶液對金屬與大理石的反應。</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3-2-4能知道常見的酸或鹼的性質及用途。</w:t>
            </w:r>
          </w:p>
          <w:p w:rsidR="00077F31" w:rsidRPr="00077F31" w:rsidRDefault="00077F31" w:rsidP="00077F31">
            <w:pPr>
              <w:spacing w:line="0" w:lineRule="atLeast"/>
              <w:rPr>
                <w:rFonts w:ascii="標楷體" w:eastAsia="標楷體" w:hAnsi="標楷體" w:cs="Times New Roman"/>
                <w:sz w:val="16"/>
                <w:szCs w:val="16"/>
              </w:rPr>
            </w:pPr>
          </w:p>
        </w:tc>
        <w:tc>
          <w:tcPr>
            <w:tcW w:w="927"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1.透過實驗操作，以化合物水溶液的導電性，將其分成電解質與分電解質。</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2.了解離子的形成和常見的離子種類</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3.認識電離說的意函</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4.了解電解質包含酸、鹼、鹽類</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5.由實驗了解酸和鹼的特性。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6.由實驗了解酸性溶液對金屬與大理石的反應。</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7.認識日常生活中</w:t>
            </w:r>
            <w:r w:rsidRPr="00077F31">
              <w:rPr>
                <w:rFonts w:ascii="標楷體" w:eastAsia="標楷體" w:hAnsi="標楷體" w:cs="Times New Roman"/>
                <w:sz w:val="16"/>
                <w:szCs w:val="16"/>
              </w:rPr>
              <w:lastRenderedPageBreak/>
              <w:t>常見的酸和鹼。</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8.能認識實驗室中常用的指示劑(廣用試紙、石蕊、酚酞)及在不同酸、鹼環境下所呈現的顏色。</w:t>
            </w:r>
          </w:p>
          <w:p w:rsidR="00077F31" w:rsidRPr="00077F31" w:rsidRDefault="00077F31" w:rsidP="00077F31">
            <w:pPr>
              <w:spacing w:line="0" w:lineRule="atLeast"/>
              <w:rPr>
                <w:rFonts w:ascii="標楷體" w:eastAsia="標楷體" w:hAnsi="標楷體" w:cs="Times New Roman"/>
                <w:sz w:val="16"/>
                <w:szCs w:val="16"/>
              </w:rPr>
            </w:pPr>
          </w:p>
        </w:tc>
        <w:tc>
          <w:tcPr>
            <w:tcW w:w="490" w:type="dxa"/>
            <w:tcBorders>
              <w:left w:val="single" w:sz="4" w:space="0" w:color="auto"/>
              <w:right w:val="single" w:sz="4" w:space="0" w:color="auto"/>
            </w:tcBorders>
            <w:vAlign w:val="center"/>
          </w:tcPr>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lastRenderedPageBreak/>
              <w:t>4</w:t>
            </w:r>
          </w:p>
        </w:tc>
        <w:tc>
          <w:tcPr>
            <w:tcW w:w="87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實驗器材、投影片、</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電腦設備、幻燈片</w:t>
            </w:r>
          </w:p>
          <w:p w:rsidR="00077F31" w:rsidRPr="00077F31" w:rsidRDefault="00077F31" w:rsidP="00077F31">
            <w:pPr>
              <w:spacing w:line="0" w:lineRule="atLeast"/>
              <w:rPr>
                <w:rFonts w:ascii="標楷體" w:eastAsia="標楷體" w:hAnsi="標楷體" w:cs="Times New Roman"/>
                <w:sz w:val="16"/>
                <w:szCs w:val="16"/>
              </w:rPr>
            </w:pPr>
          </w:p>
        </w:tc>
        <w:tc>
          <w:tcPr>
            <w:tcW w:w="486"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實驗進行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口語評量</w:t>
            </w:r>
          </w:p>
        </w:tc>
        <w:tc>
          <w:tcPr>
            <w:tcW w:w="865" w:type="dxa"/>
            <w:tcBorders>
              <w:left w:val="single" w:sz="4" w:space="0" w:color="auto"/>
              <w:right w:val="single" w:sz="4" w:space="0" w:color="auto"/>
            </w:tcBorders>
          </w:tcPr>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【生涯發展】</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3-3-3發展生涯規劃的能力。</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【家政教育】</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3-4-4運用資源分析、研判與整合家庭消費資訊，以解決生活問題。</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【家政教育】</w:t>
            </w:r>
          </w:p>
          <w:p w:rsidR="00077F31" w:rsidRPr="00077F31" w:rsidRDefault="00077F31" w:rsidP="00077F31">
            <w:pPr>
              <w:widowControl/>
              <w:snapToGrid w:val="0"/>
              <w:spacing w:after="90"/>
              <w:jc w:val="both"/>
              <w:rPr>
                <w:rFonts w:ascii="標楷體" w:eastAsia="標楷體" w:hAnsi="標楷體" w:cs="Times New Roman"/>
                <w:sz w:val="16"/>
                <w:szCs w:val="16"/>
              </w:rPr>
            </w:pPr>
            <w:r w:rsidRPr="00077F31">
              <w:rPr>
                <w:rFonts w:ascii="標楷體" w:eastAsia="標楷體" w:hAnsi="標楷體" w:cs="Times New Roman"/>
                <w:sz w:val="16"/>
                <w:szCs w:val="16"/>
              </w:rPr>
              <w:t>1-4-1瞭解個人的營養需求，設計並規劃合宜的飲食。</w:t>
            </w:r>
          </w:p>
          <w:p w:rsidR="00077F31" w:rsidRPr="00077F31" w:rsidRDefault="00077F31" w:rsidP="00077F31">
            <w:pPr>
              <w:widowControl/>
              <w:snapToGrid w:val="0"/>
              <w:spacing w:after="90"/>
              <w:jc w:val="both"/>
              <w:rPr>
                <w:rFonts w:ascii="標楷體" w:eastAsia="標楷體" w:hAnsi="標楷體" w:cs="Times New Roman"/>
                <w:sz w:val="16"/>
                <w:szCs w:val="16"/>
              </w:rPr>
            </w:pPr>
            <w:r w:rsidRPr="00077F31">
              <w:rPr>
                <w:rFonts w:ascii="標楷體" w:eastAsia="標楷體" w:hAnsi="標楷體" w:cs="Times New Roman"/>
                <w:sz w:val="16"/>
                <w:szCs w:val="16"/>
              </w:rPr>
              <w:t>1-4-2選購及製作衛生、安全、營養且符合環保的餐</w:t>
            </w:r>
            <w:r w:rsidRPr="00077F31">
              <w:rPr>
                <w:rFonts w:ascii="標楷體" w:eastAsia="標楷體" w:hAnsi="標楷體" w:cs="Times New Roman"/>
                <w:sz w:val="16"/>
                <w:szCs w:val="16"/>
              </w:rPr>
              <w:lastRenderedPageBreak/>
              <w:t>點。</w:t>
            </w:r>
          </w:p>
          <w:p w:rsidR="00077F31" w:rsidRPr="00077F31" w:rsidRDefault="00077F31" w:rsidP="00077F31">
            <w:pPr>
              <w:widowControl/>
              <w:snapToGrid w:val="0"/>
              <w:spacing w:after="90"/>
              <w:jc w:val="both"/>
              <w:rPr>
                <w:rFonts w:ascii="標楷體" w:eastAsia="標楷體" w:hAnsi="標楷體" w:cs="Times New Roman"/>
                <w:sz w:val="16"/>
                <w:szCs w:val="16"/>
              </w:rPr>
            </w:pPr>
            <w:r w:rsidRPr="00077F31">
              <w:rPr>
                <w:rFonts w:ascii="標楷體" w:eastAsia="標楷體" w:hAnsi="標楷體" w:cs="Times New Roman"/>
                <w:sz w:val="16"/>
                <w:szCs w:val="16"/>
              </w:rPr>
              <w:t>1-4-3表現良好的飲食行為。</w:t>
            </w:r>
          </w:p>
          <w:p w:rsidR="00077F31" w:rsidRPr="00077F31" w:rsidRDefault="00077F31" w:rsidP="00077F31">
            <w:pPr>
              <w:widowControl/>
              <w:snapToGrid w:val="0"/>
              <w:spacing w:after="90"/>
              <w:jc w:val="both"/>
              <w:rPr>
                <w:rFonts w:ascii="標楷體" w:eastAsia="標楷體" w:hAnsi="標楷體" w:cs="Times New Roman"/>
                <w:sz w:val="16"/>
                <w:szCs w:val="16"/>
              </w:rPr>
            </w:pPr>
            <w:r w:rsidRPr="00077F31">
              <w:rPr>
                <w:rFonts w:ascii="標楷體" w:eastAsia="標楷體" w:hAnsi="標楷體" w:cs="Times New Roman"/>
                <w:sz w:val="16"/>
                <w:szCs w:val="16"/>
              </w:rPr>
              <w:t>2-4-3結合環保概念管理衣物。</w:t>
            </w:r>
          </w:p>
          <w:p w:rsidR="00077F31" w:rsidRPr="00077F31" w:rsidRDefault="00077F31" w:rsidP="00077F31">
            <w:pPr>
              <w:widowControl/>
              <w:snapToGrid w:val="0"/>
              <w:spacing w:after="90"/>
              <w:jc w:val="both"/>
              <w:rPr>
                <w:rFonts w:ascii="標楷體" w:eastAsia="標楷體" w:hAnsi="標楷體" w:cs="Times New Roman"/>
                <w:sz w:val="16"/>
                <w:szCs w:val="16"/>
              </w:rPr>
            </w:pPr>
            <w:r w:rsidRPr="00077F31">
              <w:rPr>
                <w:rFonts w:ascii="標楷體" w:eastAsia="標楷體" w:hAnsi="標楷體" w:cs="Times New Roman"/>
                <w:sz w:val="16"/>
                <w:szCs w:val="16"/>
              </w:rPr>
              <w:t>3-4-1運用生活相關知能，肯定自我與表現自我。</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3-4-4運用資源分析、研判與整合家庭消費資訊，以解決生活問題。</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3-4-5了解有效的資源管理，並應用於生活中。</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【環境教育】</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4-4-1能運用科學方法鑑別、分析、瞭解周遭的環境狀況與變遷。</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4-4-3能以調查與統計分析等方式檢討環境問題解決策略之成效。</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【資訊教育】</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3-4-1能利用軟體工具分析簡單的數據資料。</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3-4-2能利用軟體工具製作圖與表。</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【海洋教育】</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4-4-2認識海水的化學成分。</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4-4-3認識海水的物理性質</w:t>
            </w:r>
            <w:r w:rsidRPr="00077F31">
              <w:rPr>
                <w:rFonts w:ascii="標楷體" w:eastAsia="標楷體" w:hAnsi="標楷體" w:cs="Times New Roman"/>
                <w:sz w:val="16"/>
                <w:szCs w:val="16"/>
              </w:rPr>
              <w:lastRenderedPageBreak/>
              <w:t>(如密度、比熱、浮力、壓力等)與作用(如波浪、潮汐、洋流等)，及其對海洋生物分布的影響。</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5-4-4瞭解人工養殖的現況，並積極維護環境。</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【性別平等教育】</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2-4-7釐清情感關係中的性別刻板模式。</w:t>
            </w:r>
          </w:p>
        </w:tc>
        <w:tc>
          <w:tcPr>
            <w:tcW w:w="820" w:type="dxa"/>
            <w:tcBorders>
              <w:lef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1暸解自我與發展潛能</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2欣賞、表現與創新</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3生涯規劃與終身學習</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 xml:space="preserve">4表達、溝通與分享 </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6文化學習與國際暸解</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7規劃、組織與實踐</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8運用科技與資訊</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9主動探索與研究</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10獨立思考與解決問題</w:t>
            </w:r>
          </w:p>
        </w:tc>
      </w:tr>
      <w:tr w:rsidR="00077F31" w:rsidRPr="00077F31" w:rsidTr="00470E94">
        <w:trPr>
          <w:trHeight w:val="759"/>
          <w:jc w:val="center"/>
        </w:trPr>
        <w:tc>
          <w:tcPr>
            <w:tcW w:w="570"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B050"/>
                <w:sz w:val="16"/>
                <w:szCs w:val="16"/>
              </w:rPr>
            </w:pPr>
            <w:r w:rsidRPr="00077F31">
              <w:rPr>
                <w:rFonts w:ascii="標楷體" w:eastAsia="標楷體" w:hAnsi="標楷體" w:cs="Times New Roman" w:hint="eastAsia"/>
                <w:b/>
                <w:color w:val="00B050"/>
                <w:sz w:val="16"/>
                <w:szCs w:val="16"/>
              </w:rPr>
              <w:lastRenderedPageBreak/>
              <w:t>七</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03/22</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03/28</w:t>
            </w:r>
          </w:p>
        </w:tc>
        <w:tc>
          <w:tcPr>
            <w:tcW w:w="892" w:type="dxa"/>
            <w:tcBorders>
              <w:left w:val="single" w:sz="4" w:space="0" w:color="auto"/>
              <w:right w:val="single" w:sz="4" w:space="0" w:color="auto"/>
            </w:tcBorders>
            <w:textDirection w:val="tbRlV"/>
            <w:vAlign w:val="center"/>
          </w:tcPr>
          <w:p w:rsidR="00077F31" w:rsidRPr="00077F31" w:rsidRDefault="00077F31" w:rsidP="00077F31">
            <w:pPr>
              <w:spacing w:line="0" w:lineRule="atLeast"/>
              <w:jc w:val="both"/>
              <w:rPr>
                <w:rFonts w:ascii="標楷體" w:eastAsia="標楷體" w:hAnsi="標楷體" w:cs="Times New Roman"/>
                <w:color w:val="000000"/>
                <w:sz w:val="16"/>
                <w:szCs w:val="16"/>
              </w:rPr>
            </w:pPr>
            <w:r w:rsidRPr="00077F31">
              <w:rPr>
                <w:rFonts w:ascii="標楷體" w:eastAsia="標楷體" w:hAnsi="標楷體" w:cs="Times New Roman"/>
                <w:sz w:val="16"/>
                <w:szCs w:val="16"/>
              </w:rPr>
              <w:t>第三章：酸、鹼、鹽</w:t>
            </w:r>
            <w:r w:rsidRPr="00077F31">
              <w:rPr>
                <w:rFonts w:ascii="標楷體" w:eastAsia="標楷體" w:hAnsi="標楷體" w:cs="Times New Roman" w:hint="eastAsia"/>
                <w:sz w:val="16"/>
                <w:szCs w:val="16"/>
              </w:rPr>
              <w:t xml:space="preserve">    </w:t>
            </w:r>
            <w:r w:rsidRPr="00077F31">
              <w:rPr>
                <w:rFonts w:ascii="標楷體" w:eastAsia="標楷體" w:hAnsi="標楷體" w:cs="Times New Roman"/>
                <w:sz w:val="16"/>
                <w:szCs w:val="16"/>
              </w:rPr>
              <w:t>復習評量</w:t>
            </w:r>
          </w:p>
        </w:tc>
        <w:tc>
          <w:tcPr>
            <w:tcW w:w="1322" w:type="dxa"/>
            <w:tcBorders>
              <w:left w:val="single" w:sz="4" w:space="0" w:color="auto"/>
            </w:tcBorders>
          </w:tcPr>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第</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三</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章</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酸</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鹼</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鹽</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3-3</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酸</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鹼</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濃</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度</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(3)</w:t>
            </w:r>
          </w:p>
          <w:p w:rsidR="00077F31" w:rsidRPr="00077F31" w:rsidRDefault="00077F31" w:rsidP="00077F31">
            <w:pPr>
              <w:spacing w:line="0" w:lineRule="atLeast"/>
              <w:jc w:val="center"/>
              <w:rPr>
                <w:rFonts w:ascii="標楷體" w:eastAsia="標楷體" w:hAnsi="標楷體" w:cs="Times New Roman"/>
                <w:sz w:val="16"/>
                <w:szCs w:val="16"/>
              </w:rPr>
            </w:pP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復</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習</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評</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量</w:t>
            </w:r>
          </w:p>
          <w:p w:rsidR="00077F31" w:rsidRPr="00077F31" w:rsidRDefault="00077F31" w:rsidP="00077F31">
            <w:pPr>
              <w:spacing w:line="0" w:lineRule="atLeast"/>
              <w:jc w:val="center"/>
              <w:rPr>
                <w:rFonts w:ascii="標楷體" w:eastAsia="標楷體" w:hAnsi="標楷體" w:cs="Times New Roman"/>
                <w:sz w:val="16"/>
                <w:szCs w:val="16"/>
              </w:rPr>
            </w:pPr>
          </w:p>
        </w:tc>
        <w:tc>
          <w:tcPr>
            <w:tcW w:w="1070" w:type="dxa"/>
            <w:gridSpan w:val="2"/>
            <w:tcBorders>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1-4-3-2 依資料推測其屬性及因果關係。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1-4-5-1 能選用適當的方式登錄及表達資料。</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2-4-1-1 由探究的活動，嫻熟科學探討的方法，並經由實作過程獲得科學知識和技能。</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2-4-4-2探討物質的物理性質與化學性質</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2-4-5-1觀察溶液發生交互作用時的顏色變化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2-4-5-5認識酸、鹼、鹽與水溶液中氫離子與氫氧離子的關係，及pH值的大小與酸鹼反應的變化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6-4-4-1養成遇到問題，先行主動且自主的思考，謀求解決策略的習慣</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6-4-4-2 在不違背科學原理的最低限制下，考</w:t>
            </w:r>
            <w:r w:rsidRPr="00077F31">
              <w:rPr>
                <w:rFonts w:ascii="標楷體" w:eastAsia="標楷體" w:hAnsi="標楷體" w:cs="Times New Roman"/>
                <w:sz w:val="16"/>
                <w:szCs w:val="16"/>
              </w:rPr>
              <w:lastRenderedPageBreak/>
              <w:t>量任何可能達成目的的途徑。</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7-4-0-1察覺每日生活活動中運用到許多相關的科學概念</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7-4-0-2在處理個人生活問題(如健康、食、衣、住、行)時，依科學知識來做決定。</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7-4-0-3運用科學方法去解決日常生活的問題</w:t>
            </w:r>
          </w:p>
          <w:p w:rsidR="00077F31" w:rsidRPr="00077F31" w:rsidRDefault="00077F31" w:rsidP="00077F31">
            <w:pPr>
              <w:spacing w:line="0" w:lineRule="atLeast"/>
              <w:rPr>
                <w:rFonts w:ascii="標楷體" w:eastAsia="標楷體" w:hAnsi="標楷體" w:cs="Times New Roman"/>
                <w:sz w:val="16"/>
                <w:szCs w:val="16"/>
              </w:rPr>
            </w:pPr>
          </w:p>
        </w:tc>
        <w:tc>
          <w:tcPr>
            <w:tcW w:w="92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3-3-1能了解酸鹼濃度意義及表示法。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3-3-2能了解氫離子濃度和氫氧離子濃度關係。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3-3-3能了解pH值的意義。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3-3-4能了解pH值與氫離子濃度、酸鹼程度間的關係。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3-3-5能知道酸鹼指示劑的意義。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3-3-6能認識實驗室常用指示劑（如石蕊、酚酞、酚紅）及在不同酸鹼環境下所呈現的顏色。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3-3-7能知道精確的酸鹼度測量儀器pH計。</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3-3-8能由實驗探討金屬與非金屬氧化物，其</w:t>
            </w:r>
            <w:r w:rsidRPr="00077F31">
              <w:rPr>
                <w:rFonts w:ascii="標楷體" w:eastAsia="標楷體" w:hAnsi="標楷體" w:cs="Times New Roman"/>
                <w:sz w:val="16"/>
                <w:szCs w:val="16"/>
              </w:rPr>
              <w:lastRenderedPageBreak/>
              <w:t>水溶液的酸鹼性。</w:t>
            </w:r>
          </w:p>
          <w:p w:rsidR="00077F31" w:rsidRPr="00077F31" w:rsidRDefault="00077F31" w:rsidP="00077F31">
            <w:pPr>
              <w:spacing w:line="0" w:lineRule="atLeast"/>
              <w:rPr>
                <w:rFonts w:ascii="標楷體" w:eastAsia="標楷體" w:hAnsi="標楷體" w:cs="Times New Roman"/>
                <w:sz w:val="16"/>
                <w:szCs w:val="16"/>
              </w:rPr>
            </w:pPr>
          </w:p>
        </w:tc>
        <w:tc>
          <w:tcPr>
            <w:tcW w:w="927"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1.酸鹼濃度的意義及表示法。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2.水溶液中氫離子濃度和氫氧根濃度的關係。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3.酸鹼濃度與PH值的關係。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4.酸鹼指示劑的顏色變化與PH值數字大小的關係。</w:t>
            </w:r>
          </w:p>
          <w:p w:rsidR="00077F31" w:rsidRPr="00077F31" w:rsidRDefault="00077F31" w:rsidP="00077F31">
            <w:pPr>
              <w:spacing w:line="0" w:lineRule="atLeast"/>
              <w:rPr>
                <w:rFonts w:ascii="標楷體" w:eastAsia="標楷體" w:hAnsi="標楷體" w:cs="Times New Roman"/>
                <w:sz w:val="16"/>
                <w:szCs w:val="16"/>
              </w:rPr>
            </w:pPr>
          </w:p>
        </w:tc>
        <w:tc>
          <w:tcPr>
            <w:tcW w:w="490" w:type="dxa"/>
            <w:tcBorders>
              <w:left w:val="single" w:sz="4" w:space="0" w:color="auto"/>
              <w:right w:val="single" w:sz="4" w:space="0" w:color="auto"/>
            </w:tcBorders>
            <w:vAlign w:val="center"/>
          </w:tcPr>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4</w:t>
            </w:r>
          </w:p>
        </w:tc>
        <w:tc>
          <w:tcPr>
            <w:tcW w:w="87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電腦設備、教學投影片、幻燈片、實驗器材</w:t>
            </w:r>
          </w:p>
        </w:tc>
        <w:tc>
          <w:tcPr>
            <w:tcW w:w="486"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實驗進行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口語評量</w:t>
            </w:r>
          </w:p>
        </w:tc>
        <w:tc>
          <w:tcPr>
            <w:tcW w:w="865"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【生涯發展】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3-3-1學習如何尋找並運用職業世界的資訊。</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3-3-2培養正確工作態度及價值觀。</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3-3-3發展生涯規劃的能力。</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【家政教育】</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1-4-1瞭解個人的營養需求，設計並規劃合宜的飲食。</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1-4-2選購及製作衛生、安全、營養且符合環保的餐點。</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1-4-3表現良好的飲食行為。</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2-4-3結合環保概念管理衣物。</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3-4-1運用生活相關知能，</w:t>
            </w:r>
            <w:r w:rsidRPr="00077F31">
              <w:rPr>
                <w:rFonts w:ascii="標楷體" w:eastAsia="標楷體" w:hAnsi="標楷體" w:cs="Times New Roman"/>
                <w:sz w:val="16"/>
                <w:szCs w:val="16"/>
              </w:rPr>
              <w:lastRenderedPageBreak/>
              <w:t>肯定自我與表現自我。</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3-4-4運用資源分析、研判與整合家庭消費資訊，以解決生活問題。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3-4-5了解有效的資源管理，並應用於生活中。</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【海洋教育】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4-4-2認識海水的化學成分。</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4-4-3認識海水的物理性質(如密度、比熱、浮力、壓力等)與作用(如波浪、潮汐、洋流等)，及其對海洋生物分布的影響。</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4-4-9認識海水淡化及其應用。</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【環境教育】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4-4-1能運用科學方法鑑別、分析、瞭解周遭的環境狀況與變遷。</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5-4-4具有提出改善方案、採取行動，進而解決環境問題的經驗。</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【海洋教育】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5-4-4瞭解人工養殖的現況，並積極維護環境。</w:t>
            </w:r>
          </w:p>
        </w:tc>
        <w:tc>
          <w:tcPr>
            <w:tcW w:w="820" w:type="dxa"/>
            <w:tcBorders>
              <w:left w:val="single" w:sz="4" w:space="0" w:color="auto"/>
            </w:tcBorders>
          </w:tcPr>
          <w:p w:rsidR="00077F31" w:rsidRPr="00077F31" w:rsidRDefault="00077F31" w:rsidP="00077F31">
            <w:pPr>
              <w:tabs>
                <w:tab w:val="left" w:pos="96"/>
                <w:tab w:val="num" w:pos="360"/>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1暸解自我與發展潛能</w:t>
            </w:r>
          </w:p>
          <w:p w:rsidR="00077F31" w:rsidRPr="00077F31" w:rsidRDefault="00077F31" w:rsidP="00077F31">
            <w:pPr>
              <w:tabs>
                <w:tab w:val="left" w:pos="96"/>
                <w:tab w:val="num" w:pos="360"/>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2欣賞、表現與創新</w:t>
            </w:r>
          </w:p>
          <w:p w:rsidR="00077F31" w:rsidRPr="00077F31" w:rsidRDefault="00077F31" w:rsidP="00077F31">
            <w:pPr>
              <w:tabs>
                <w:tab w:val="left" w:pos="96"/>
                <w:tab w:val="num" w:pos="360"/>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3生涯規劃與終身學習</w:t>
            </w:r>
          </w:p>
          <w:p w:rsidR="00077F31" w:rsidRPr="00077F31" w:rsidRDefault="00077F31" w:rsidP="00077F31">
            <w:pPr>
              <w:tabs>
                <w:tab w:val="left" w:pos="96"/>
                <w:tab w:val="num" w:pos="360"/>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 xml:space="preserve">4表達、溝通與分享 </w:t>
            </w:r>
          </w:p>
          <w:p w:rsidR="00077F31" w:rsidRPr="00077F31" w:rsidRDefault="00077F31" w:rsidP="00077F31">
            <w:pPr>
              <w:tabs>
                <w:tab w:val="left" w:pos="96"/>
                <w:tab w:val="num" w:pos="360"/>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6文化學習與國際暸解</w:t>
            </w:r>
          </w:p>
          <w:p w:rsidR="00077F31" w:rsidRPr="00077F31" w:rsidRDefault="00077F31" w:rsidP="00077F31">
            <w:pPr>
              <w:tabs>
                <w:tab w:val="left" w:pos="96"/>
                <w:tab w:val="num" w:pos="360"/>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7規劃、組織與實踐</w:t>
            </w:r>
          </w:p>
          <w:p w:rsidR="00077F31" w:rsidRPr="00077F31" w:rsidRDefault="00077F31" w:rsidP="00077F31">
            <w:pPr>
              <w:tabs>
                <w:tab w:val="left" w:pos="96"/>
                <w:tab w:val="num" w:pos="360"/>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8運用科技與資訊</w:t>
            </w:r>
          </w:p>
          <w:p w:rsidR="00077F31" w:rsidRPr="00077F31" w:rsidRDefault="00077F31" w:rsidP="00077F31">
            <w:pPr>
              <w:tabs>
                <w:tab w:val="left" w:pos="96"/>
                <w:tab w:val="num" w:pos="360"/>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9主動探索與研究</w:t>
            </w:r>
          </w:p>
          <w:p w:rsidR="00077F31" w:rsidRPr="00077F31" w:rsidRDefault="00077F31" w:rsidP="00077F31">
            <w:pPr>
              <w:tabs>
                <w:tab w:val="left" w:pos="96"/>
                <w:tab w:val="num" w:pos="360"/>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10獨立思考與解決問題</w:t>
            </w:r>
          </w:p>
        </w:tc>
      </w:tr>
      <w:tr w:rsidR="00077F31" w:rsidRPr="00077F31" w:rsidTr="00470E94">
        <w:trPr>
          <w:trHeight w:val="759"/>
          <w:jc w:val="center"/>
        </w:trPr>
        <w:tc>
          <w:tcPr>
            <w:tcW w:w="570"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lastRenderedPageBreak/>
              <w:t>八</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03/29</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04/04</w:t>
            </w:r>
          </w:p>
        </w:tc>
        <w:tc>
          <w:tcPr>
            <w:tcW w:w="892" w:type="dxa"/>
            <w:tcBorders>
              <w:left w:val="single" w:sz="4" w:space="0" w:color="auto"/>
              <w:right w:val="single" w:sz="4" w:space="0" w:color="auto"/>
            </w:tcBorders>
            <w:textDirection w:val="tbRlV"/>
            <w:vAlign w:val="center"/>
          </w:tcPr>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第三章：酸、鹼、鹽、</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第四章：反應速率</w:t>
            </w:r>
            <w:r w:rsidRPr="00077F31">
              <w:rPr>
                <w:rFonts w:ascii="標楷體" w:eastAsia="標楷體" w:hAnsi="標楷體" w:cs="Times New Roman" w:hint="eastAsia"/>
                <w:sz w:val="16"/>
                <w:szCs w:val="16"/>
              </w:rPr>
              <w:t>與</w:t>
            </w:r>
            <w:r w:rsidRPr="00077F31">
              <w:rPr>
                <w:rFonts w:ascii="標楷體" w:eastAsia="標楷體" w:hAnsi="標楷體" w:cs="Times New Roman"/>
                <w:sz w:val="16"/>
                <w:szCs w:val="16"/>
              </w:rPr>
              <w:t>平衡</w:t>
            </w:r>
          </w:p>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p>
        </w:tc>
        <w:tc>
          <w:tcPr>
            <w:tcW w:w="1322" w:type="dxa"/>
            <w:tcBorders>
              <w:left w:val="single" w:sz="4" w:space="0" w:color="auto"/>
            </w:tcBorders>
          </w:tcPr>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第</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三</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章</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酸</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鹼</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鹽</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3-4</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酸</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鹼</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中</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和</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(2)</w:t>
            </w:r>
          </w:p>
          <w:p w:rsidR="00077F31" w:rsidRPr="00077F31" w:rsidRDefault="00077F31" w:rsidP="00077F31">
            <w:pPr>
              <w:spacing w:line="0" w:lineRule="atLeast"/>
              <w:jc w:val="center"/>
              <w:rPr>
                <w:rFonts w:ascii="標楷體" w:eastAsia="標楷體" w:hAnsi="標楷體" w:cs="Times New Roman"/>
                <w:sz w:val="16"/>
                <w:szCs w:val="16"/>
              </w:rPr>
            </w:pP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第</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四</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章</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反</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應</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速</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率</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hint="eastAsia"/>
                <w:sz w:val="16"/>
                <w:szCs w:val="16"/>
              </w:rPr>
              <w:t>與</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平</w:t>
            </w:r>
          </w:p>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衡</w:t>
            </w:r>
          </w:p>
          <w:p w:rsidR="00077F31" w:rsidRPr="00077F31" w:rsidRDefault="00077F31" w:rsidP="00077F31">
            <w:pPr>
              <w:spacing w:line="0" w:lineRule="atLeast"/>
              <w:ind w:left="170" w:hanging="170"/>
              <w:jc w:val="center"/>
              <w:rPr>
                <w:rFonts w:ascii="標楷體" w:eastAsia="標楷體" w:hAnsi="標楷體" w:cs="Times New Roman"/>
                <w:sz w:val="16"/>
                <w:szCs w:val="16"/>
              </w:rPr>
            </w:pPr>
            <w:r w:rsidRPr="00077F31">
              <w:rPr>
                <w:rFonts w:ascii="標楷體" w:eastAsia="標楷體" w:hAnsi="標楷體" w:cs="Times New Roman"/>
                <w:sz w:val="16"/>
                <w:szCs w:val="16"/>
              </w:rPr>
              <w:t>․</w:t>
            </w:r>
          </w:p>
          <w:p w:rsidR="00077F31" w:rsidRPr="00077F31" w:rsidRDefault="00077F31" w:rsidP="00077F31">
            <w:pPr>
              <w:spacing w:line="0" w:lineRule="atLeast"/>
              <w:ind w:left="170" w:hanging="170"/>
              <w:jc w:val="center"/>
              <w:rPr>
                <w:rFonts w:ascii="標楷體" w:eastAsia="標楷體" w:hAnsi="標楷體" w:cs="Times New Roman"/>
                <w:sz w:val="16"/>
                <w:szCs w:val="16"/>
              </w:rPr>
            </w:pPr>
            <w:r w:rsidRPr="00077F31">
              <w:rPr>
                <w:rFonts w:ascii="標楷體" w:eastAsia="標楷體" w:hAnsi="標楷體" w:cs="Times New Roman"/>
                <w:sz w:val="16"/>
                <w:szCs w:val="16"/>
              </w:rPr>
              <w:t>4-1</w:t>
            </w:r>
          </w:p>
          <w:p w:rsidR="00077F31" w:rsidRPr="00077F31" w:rsidRDefault="00077F31" w:rsidP="00077F31">
            <w:pPr>
              <w:spacing w:line="0" w:lineRule="atLeast"/>
              <w:ind w:left="170" w:hanging="170"/>
              <w:jc w:val="center"/>
              <w:rPr>
                <w:rFonts w:ascii="標楷體" w:eastAsia="標楷體" w:hAnsi="標楷體" w:cs="Times New Roman"/>
                <w:sz w:val="16"/>
                <w:szCs w:val="16"/>
              </w:rPr>
            </w:pPr>
            <w:r w:rsidRPr="00077F31">
              <w:rPr>
                <w:rFonts w:ascii="標楷體" w:eastAsia="標楷體" w:hAnsi="標楷體" w:cs="Times New Roman"/>
                <w:sz w:val="16"/>
                <w:szCs w:val="16"/>
              </w:rPr>
              <w:t>濃</w:t>
            </w:r>
          </w:p>
          <w:p w:rsidR="00077F31" w:rsidRPr="00077F31" w:rsidRDefault="00077F31" w:rsidP="00077F31">
            <w:pPr>
              <w:spacing w:line="0" w:lineRule="atLeast"/>
              <w:ind w:left="170" w:hanging="170"/>
              <w:jc w:val="center"/>
              <w:rPr>
                <w:rFonts w:ascii="標楷體" w:eastAsia="標楷體" w:hAnsi="標楷體" w:cs="Times New Roman"/>
                <w:sz w:val="16"/>
                <w:szCs w:val="16"/>
              </w:rPr>
            </w:pPr>
            <w:r w:rsidRPr="00077F31">
              <w:rPr>
                <w:rFonts w:ascii="標楷體" w:eastAsia="標楷體" w:hAnsi="標楷體" w:cs="Times New Roman"/>
                <w:sz w:val="16"/>
                <w:szCs w:val="16"/>
              </w:rPr>
              <w:t>度</w:t>
            </w:r>
          </w:p>
          <w:p w:rsidR="00077F31" w:rsidRPr="00077F31" w:rsidRDefault="00077F31" w:rsidP="00077F31">
            <w:pPr>
              <w:spacing w:line="0" w:lineRule="atLeast"/>
              <w:ind w:left="170" w:hanging="170"/>
              <w:jc w:val="center"/>
              <w:rPr>
                <w:rFonts w:ascii="標楷體" w:eastAsia="標楷體" w:hAnsi="標楷體" w:cs="Times New Roman"/>
                <w:sz w:val="16"/>
                <w:szCs w:val="16"/>
              </w:rPr>
            </w:pPr>
            <w:r w:rsidRPr="00077F31">
              <w:rPr>
                <w:rFonts w:ascii="標楷體" w:eastAsia="標楷體" w:hAnsi="標楷體" w:cs="Times New Roman"/>
                <w:sz w:val="16"/>
                <w:szCs w:val="16"/>
              </w:rPr>
              <w:t>與</w:t>
            </w:r>
          </w:p>
          <w:p w:rsidR="00077F31" w:rsidRPr="00077F31" w:rsidRDefault="00077F31" w:rsidP="00077F31">
            <w:pPr>
              <w:spacing w:line="0" w:lineRule="atLeast"/>
              <w:ind w:left="170" w:hanging="170"/>
              <w:jc w:val="center"/>
              <w:rPr>
                <w:rFonts w:ascii="標楷體" w:eastAsia="標楷體" w:hAnsi="標楷體" w:cs="Times New Roman"/>
                <w:sz w:val="16"/>
                <w:szCs w:val="16"/>
              </w:rPr>
            </w:pPr>
            <w:r w:rsidRPr="00077F31">
              <w:rPr>
                <w:rFonts w:ascii="標楷體" w:eastAsia="標楷體" w:hAnsi="標楷體" w:cs="Times New Roman"/>
                <w:sz w:val="16"/>
                <w:szCs w:val="16"/>
              </w:rPr>
              <w:t>接</w:t>
            </w:r>
          </w:p>
          <w:p w:rsidR="00077F31" w:rsidRPr="00077F31" w:rsidRDefault="00077F31" w:rsidP="00077F31">
            <w:pPr>
              <w:spacing w:line="0" w:lineRule="atLeast"/>
              <w:ind w:left="170" w:hanging="170"/>
              <w:jc w:val="center"/>
              <w:rPr>
                <w:rFonts w:ascii="標楷體" w:eastAsia="標楷體" w:hAnsi="標楷體" w:cs="Times New Roman"/>
                <w:sz w:val="16"/>
                <w:szCs w:val="16"/>
              </w:rPr>
            </w:pPr>
            <w:r w:rsidRPr="00077F31">
              <w:rPr>
                <w:rFonts w:ascii="標楷體" w:eastAsia="標楷體" w:hAnsi="標楷體" w:cs="Times New Roman"/>
                <w:sz w:val="16"/>
                <w:szCs w:val="16"/>
              </w:rPr>
              <w:t>觸</w:t>
            </w:r>
          </w:p>
          <w:p w:rsidR="00077F31" w:rsidRPr="00077F31" w:rsidRDefault="00077F31" w:rsidP="00077F31">
            <w:pPr>
              <w:spacing w:line="0" w:lineRule="atLeast"/>
              <w:ind w:left="170" w:hanging="170"/>
              <w:jc w:val="center"/>
              <w:rPr>
                <w:rFonts w:ascii="標楷體" w:eastAsia="標楷體" w:hAnsi="標楷體" w:cs="Times New Roman"/>
                <w:sz w:val="16"/>
                <w:szCs w:val="16"/>
              </w:rPr>
            </w:pPr>
            <w:r w:rsidRPr="00077F31">
              <w:rPr>
                <w:rFonts w:ascii="標楷體" w:eastAsia="標楷體" w:hAnsi="標楷體" w:cs="Times New Roman"/>
                <w:sz w:val="16"/>
                <w:szCs w:val="16"/>
              </w:rPr>
              <w:t>面</w:t>
            </w:r>
          </w:p>
          <w:p w:rsidR="00077F31" w:rsidRPr="00077F31" w:rsidRDefault="00077F31" w:rsidP="00077F31">
            <w:pPr>
              <w:spacing w:line="0" w:lineRule="atLeast"/>
              <w:ind w:left="170" w:hanging="170"/>
              <w:jc w:val="center"/>
              <w:rPr>
                <w:rFonts w:ascii="標楷體" w:eastAsia="標楷體" w:hAnsi="標楷體" w:cs="Times New Roman"/>
                <w:sz w:val="16"/>
                <w:szCs w:val="16"/>
              </w:rPr>
            </w:pPr>
            <w:r w:rsidRPr="00077F31">
              <w:rPr>
                <w:rFonts w:ascii="標楷體" w:eastAsia="標楷體" w:hAnsi="標楷體" w:cs="Times New Roman"/>
                <w:sz w:val="16"/>
                <w:szCs w:val="16"/>
              </w:rPr>
              <w:t>積</w:t>
            </w:r>
          </w:p>
          <w:p w:rsidR="00077F31" w:rsidRPr="00077F31" w:rsidRDefault="00077F31" w:rsidP="00077F31">
            <w:pPr>
              <w:spacing w:line="0" w:lineRule="atLeast"/>
              <w:ind w:left="170" w:hanging="170"/>
              <w:jc w:val="center"/>
              <w:rPr>
                <w:rFonts w:ascii="標楷體" w:eastAsia="標楷體" w:hAnsi="標楷體" w:cs="Times New Roman"/>
                <w:sz w:val="16"/>
                <w:szCs w:val="16"/>
              </w:rPr>
            </w:pPr>
            <w:r w:rsidRPr="00077F31">
              <w:rPr>
                <w:rFonts w:ascii="標楷體" w:eastAsia="標楷體" w:hAnsi="標楷體" w:cs="Times New Roman"/>
                <w:sz w:val="16"/>
                <w:szCs w:val="16"/>
              </w:rPr>
              <w:t>對</w:t>
            </w:r>
          </w:p>
          <w:p w:rsidR="00077F31" w:rsidRPr="00077F31" w:rsidRDefault="00077F31" w:rsidP="00077F31">
            <w:pPr>
              <w:spacing w:line="0" w:lineRule="atLeast"/>
              <w:ind w:left="170" w:hanging="170"/>
              <w:jc w:val="center"/>
              <w:rPr>
                <w:rFonts w:ascii="標楷體" w:eastAsia="標楷體" w:hAnsi="標楷體" w:cs="Times New Roman"/>
                <w:sz w:val="16"/>
                <w:szCs w:val="16"/>
              </w:rPr>
            </w:pPr>
            <w:r w:rsidRPr="00077F31">
              <w:rPr>
                <w:rFonts w:ascii="標楷體" w:eastAsia="標楷體" w:hAnsi="標楷體" w:cs="Times New Roman"/>
                <w:sz w:val="16"/>
                <w:szCs w:val="16"/>
              </w:rPr>
              <w:t>反</w:t>
            </w:r>
          </w:p>
          <w:p w:rsidR="00077F31" w:rsidRPr="00077F31" w:rsidRDefault="00077F31" w:rsidP="00077F31">
            <w:pPr>
              <w:spacing w:line="0" w:lineRule="atLeast"/>
              <w:ind w:left="170" w:hanging="170"/>
              <w:jc w:val="center"/>
              <w:rPr>
                <w:rFonts w:ascii="標楷體" w:eastAsia="標楷體" w:hAnsi="標楷體" w:cs="Times New Roman"/>
                <w:sz w:val="16"/>
                <w:szCs w:val="16"/>
              </w:rPr>
            </w:pPr>
            <w:r w:rsidRPr="00077F31">
              <w:rPr>
                <w:rFonts w:ascii="標楷體" w:eastAsia="標楷體" w:hAnsi="標楷體" w:cs="Times New Roman"/>
                <w:sz w:val="16"/>
                <w:szCs w:val="16"/>
              </w:rPr>
              <w:t>應</w:t>
            </w:r>
          </w:p>
          <w:p w:rsidR="00077F31" w:rsidRPr="00077F31" w:rsidRDefault="00077F31" w:rsidP="00077F31">
            <w:pPr>
              <w:spacing w:line="0" w:lineRule="atLeast"/>
              <w:ind w:left="170" w:hanging="170"/>
              <w:jc w:val="center"/>
              <w:rPr>
                <w:rFonts w:ascii="標楷體" w:eastAsia="標楷體" w:hAnsi="標楷體" w:cs="Times New Roman"/>
                <w:sz w:val="16"/>
                <w:szCs w:val="16"/>
              </w:rPr>
            </w:pPr>
            <w:r w:rsidRPr="00077F31">
              <w:rPr>
                <w:rFonts w:ascii="標楷體" w:eastAsia="標楷體" w:hAnsi="標楷體" w:cs="Times New Roman"/>
                <w:sz w:val="16"/>
                <w:szCs w:val="16"/>
              </w:rPr>
              <w:t>速</w:t>
            </w:r>
          </w:p>
          <w:p w:rsidR="00077F31" w:rsidRPr="00077F31" w:rsidRDefault="00077F31" w:rsidP="00077F31">
            <w:pPr>
              <w:spacing w:line="0" w:lineRule="atLeast"/>
              <w:ind w:left="170" w:hanging="170"/>
              <w:jc w:val="center"/>
              <w:rPr>
                <w:rFonts w:ascii="標楷體" w:eastAsia="標楷體" w:hAnsi="標楷體" w:cs="Times New Roman"/>
                <w:sz w:val="16"/>
                <w:szCs w:val="16"/>
              </w:rPr>
            </w:pPr>
            <w:r w:rsidRPr="00077F31">
              <w:rPr>
                <w:rFonts w:ascii="標楷體" w:eastAsia="標楷體" w:hAnsi="標楷體" w:cs="Times New Roman"/>
                <w:sz w:val="16"/>
                <w:szCs w:val="16"/>
              </w:rPr>
              <w:t>率</w:t>
            </w:r>
          </w:p>
          <w:p w:rsidR="00077F31" w:rsidRPr="00077F31" w:rsidRDefault="00077F31" w:rsidP="00077F31">
            <w:pPr>
              <w:spacing w:line="0" w:lineRule="atLeast"/>
              <w:ind w:left="170" w:hanging="170"/>
              <w:jc w:val="center"/>
              <w:rPr>
                <w:rFonts w:ascii="標楷體" w:eastAsia="標楷體" w:hAnsi="標楷體" w:cs="Times New Roman"/>
                <w:sz w:val="16"/>
                <w:szCs w:val="16"/>
              </w:rPr>
            </w:pPr>
            <w:r w:rsidRPr="00077F31">
              <w:rPr>
                <w:rFonts w:ascii="標楷體" w:eastAsia="標楷體" w:hAnsi="標楷體" w:cs="Times New Roman"/>
                <w:sz w:val="16"/>
                <w:szCs w:val="16"/>
              </w:rPr>
              <w:t>的</w:t>
            </w:r>
          </w:p>
          <w:p w:rsidR="00077F31" w:rsidRPr="00077F31" w:rsidRDefault="00077F31" w:rsidP="00077F31">
            <w:pPr>
              <w:spacing w:line="0" w:lineRule="atLeast"/>
              <w:ind w:left="170" w:hanging="170"/>
              <w:jc w:val="center"/>
              <w:rPr>
                <w:rFonts w:ascii="標楷體" w:eastAsia="標楷體" w:hAnsi="標楷體" w:cs="Times New Roman"/>
                <w:sz w:val="16"/>
                <w:szCs w:val="16"/>
              </w:rPr>
            </w:pPr>
            <w:r w:rsidRPr="00077F31">
              <w:rPr>
                <w:rFonts w:ascii="標楷體" w:eastAsia="標楷體" w:hAnsi="標楷體" w:cs="Times New Roman"/>
                <w:sz w:val="16"/>
                <w:szCs w:val="16"/>
              </w:rPr>
              <w:t>影</w:t>
            </w:r>
          </w:p>
          <w:p w:rsidR="00077F31" w:rsidRPr="00077F31" w:rsidRDefault="00077F31" w:rsidP="00077F31">
            <w:pPr>
              <w:spacing w:line="0" w:lineRule="atLeast"/>
              <w:ind w:left="170" w:hanging="170"/>
              <w:jc w:val="center"/>
              <w:rPr>
                <w:rFonts w:ascii="標楷體" w:eastAsia="標楷體" w:hAnsi="標楷體" w:cs="Times New Roman"/>
                <w:sz w:val="16"/>
                <w:szCs w:val="16"/>
              </w:rPr>
            </w:pPr>
            <w:r w:rsidRPr="00077F31">
              <w:rPr>
                <w:rFonts w:ascii="標楷體" w:eastAsia="標楷體" w:hAnsi="標楷體" w:cs="Times New Roman"/>
                <w:sz w:val="16"/>
                <w:szCs w:val="16"/>
              </w:rPr>
              <w:t>響</w:t>
            </w:r>
          </w:p>
          <w:p w:rsidR="00077F31" w:rsidRPr="00077F31" w:rsidRDefault="00077F31" w:rsidP="00077F31">
            <w:pPr>
              <w:spacing w:line="0" w:lineRule="atLeast"/>
              <w:ind w:left="170" w:hanging="170"/>
              <w:jc w:val="center"/>
              <w:rPr>
                <w:rFonts w:ascii="標楷體" w:eastAsia="標楷體" w:hAnsi="標楷體" w:cs="Times New Roman"/>
                <w:sz w:val="16"/>
                <w:szCs w:val="16"/>
              </w:rPr>
            </w:pPr>
            <w:r w:rsidRPr="00077F31">
              <w:rPr>
                <w:rFonts w:ascii="標楷體" w:eastAsia="標楷體" w:hAnsi="標楷體" w:cs="Times New Roman"/>
                <w:sz w:val="16"/>
                <w:szCs w:val="16"/>
              </w:rPr>
              <w:t>(</w:t>
            </w:r>
            <w:r w:rsidRPr="00077F31">
              <w:rPr>
                <w:rFonts w:ascii="標楷體" w:eastAsia="標楷體" w:hAnsi="標楷體" w:cs="Times New Roman" w:hint="eastAsia"/>
                <w:sz w:val="16"/>
                <w:szCs w:val="16"/>
              </w:rPr>
              <w:t>2</w:t>
            </w:r>
            <w:r w:rsidRPr="00077F31">
              <w:rPr>
                <w:rFonts w:ascii="標楷體" w:eastAsia="標楷體" w:hAnsi="標楷體" w:cs="Times New Roman"/>
                <w:sz w:val="16"/>
                <w:szCs w:val="16"/>
              </w:rPr>
              <w:t>)</w:t>
            </w:r>
          </w:p>
          <w:p w:rsidR="00077F31" w:rsidRPr="00077F31" w:rsidRDefault="00077F31" w:rsidP="00077F31">
            <w:pPr>
              <w:spacing w:line="0" w:lineRule="atLeast"/>
              <w:jc w:val="center"/>
              <w:rPr>
                <w:rFonts w:ascii="標楷體" w:eastAsia="標楷體" w:hAnsi="標楷體" w:cs="Times New Roman"/>
                <w:sz w:val="16"/>
                <w:szCs w:val="16"/>
              </w:rPr>
            </w:pPr>
          </w:p>
        </w:tc>
        <w:tc>
          <w:tcPr>
            <w:tcW w:w="1070" w:type="dxa"/>
            <w:gridSpan w:val="2"/>
            <w:tcBorders>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1-4-3-2 依資料推測其屬性及因果關係。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1-4-4-2由實驗的結果，獲得研判的論點。</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1-4-4-4能執行實驗，依結果去批判或瞭解概念、理論、模型的適用性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1-4-5-1 能選用適當的方式登錄及表達資料。</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2-4-1-1 由探究的活動，嫻熟科學探討的方法，並經由實作過程獲得科學知識和技能。</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2-4-4-2探討物質的物理性質與化學性質</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2-4-4-4知道物質是由粒子所組成，週期表上元素性質的週期性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2-4-4-5認識物質的組成和結構，元素與化合物之間的關係，並瞭解化學反應與原子的重新排列</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2-4-5-1觀察溶液發生交互作用時的顏色變化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2-4-5-5認識酸、鹼、鹽與水溶液中氫離子與氫氧離子的關係，及pH值的大小與酸鹼反應的變化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3-4-0-2能判別什麼是觀察的現象，什麼是科學理論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3-4-0-5察覺依據科學理論做推測，常可獲得證實</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5-4-1-1知道細心的觀察以及嚴謹的思辨，才能獲得可信的知識</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6-4-1-1在同類事件，但由不同來源的資料中，彙整出一通則性(例如認定若溫度很高，物質都會氣化)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6-4-2-1依現有的理論，運用類比、轉換等推廣方式，推測可能發生的事。</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6-4-4-1養成遇到問題，先行主動且自主的思考，謀求解決策略的習慣</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6-4-4-2 在不違背科學原理的最低限制下，考量任何可能達成目的的途徑。</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7-4-0-1察覺每日生活活動中運用到許多相關的科學概念</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7-4-0-2在處理個人生活問題(如健康、食、衣、住、行)時，依科學知識來做決定</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7-4-0-3運用科學方法去解決日常生活的問題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接受一個理論或說法時，用科學知識和方法去分析判斷</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7-4-0-5對於科學相關的社會議題，做科學性的理解與研判。</w:t>
            </w:r>
          </w:p>
        </w:tc>
        <w:tc>
          <w:tcPr>
            <w:tcW w:w="92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3-4-1能了解酸鹼反應的意義。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3-4-2知道中和反應是放熱的過程</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3-4-3知道中和反應的酸鹼度變化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3-4-4了解滴定終點指示劑顏色變化的意義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4-1-1透過反應速率的介紹，使學生能：</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4-1-1a理解化學反應速率的意義。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4-1-1-b了解不同的化學反應有不同之反應速率。</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4-1-2透過濃度與接觸面積對反應速率的影響，使學生能</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4-1-2a根據實驗結果，了解濃度與顆粒大小對反應速率的影響</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4-1-2b利用粒子的觀點，解釋能度與接觸面積對反應速率的影響</w:t>
            </w:r>
          </w:p>
          <w:p w:rsidR="00077F31" w:rsidRPr="00077F31" w:rsidRDefault="00077F31" w:rsidP="00077F31">
            <w:pPr>
              <w:spacing w:line="0" w:lineRule="atLeast"/>
              <w:rPr>
                <w:rFonts w:ascii="標楷體" w:eastAsia="標楷體" w:hAnsi="標楷體" w:cs="Times New Roman"/>
                <w:sz w:val="16"/>
                <w:szCs w:val="16"/>
              </w:rPr>
            </w:pPr>
          </w:p>
        </w:tc>
        <w:tc>
          <w:tcPr>
            <w:tcW w:w="927"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1.以實驗觀察酸(鹼)溶液中加鹼(酸)的變化。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2.依據鹽的通性認識日常生活中鹽類的用途。</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3.由學生熟悉的生活經驗切入，再輔以實驗結果作深入說明。</w:t>
            </w:r>
          </w:p>
          <w:p w:rsidR="00077F31" w:rsidRPr="00077F31" w:rsidRDefault="00077F31" w:rsidP="00077F31">
            <w:pPr>
              <w:spacing w:line="0" w:lineRule="atLeast"/>
              <w:rPr>
                <w:rFonts w:ascii="標楷體" w:eastAsia="標楷體" w:hAnsi="標楷體" w:cs="Times New Roman"/>
                <w:sz w:val="16"/>
                <w:szCs w:val="16"/>
              </w:rPr>
            </w:pPr>
          </w:p>
        </w:tc>
        <w:tc>
          <w:tcPr>
            <w:tcW w:w="490" w:type="dxa"/>
            <w:tcBorders>
              <w:left w:val="single" w:sz="4" w:space="0" w:color="auto"/>
              <w:right w:val="single" w:sz="4" w:space="0" w:color="auto"/>
            </w:tcBorders>
            <w:vAlign w:val="center"/>
          </w:tcPr>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4</w:t>
            </w:r>
          </w:p>
        </w:tc>
        <w:tc>
          <w:tcPr>
            <w:tcW w:w="87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電腦設備、教學投影片、幻燈片、實驗器材</w:t>
            </w:r>
          </w:p>
        </w:tc>
        <w:tc>
          <w:tcPr>
            <w:tcW w:w="486"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實驗進行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口語評量</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紙筆測驗</w:t>
            </w:r>
          </w:p>
        </w:tc>
        <w:tc>
          <w:tcPr>
            <w:tcW w:w="865"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【生涯發展】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3-3-1學習如何尋找並運用職業世界的資訊。</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3-3-2培養正確工作態度及價值觀。</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3-3-3發展生涯規劃的能力。</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【家政教育】</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1-4-1瞭解個人的營養需求，設計並規劃合宜的飲食。</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1-4-2選購及製作衛生、安全、營養且符合環保的餐點。</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1-4-3表現良好的飲食行為。</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2-4-3結合環保概念管理衣物。</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3-4-1運用生活相關知能，肯定自我與表現自我。</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3-4-4運用資源分析、研判與整合家庭消費資訊，以解決生活問題。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3-4-5了解有效的資源管理，並應用於生活中。</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【海洋教育】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4-4-2認識海水的化學成分。</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4-4-3認</w:t>
            </w:r>
            <w:r w:rsidRPr="00077F31">
              <w:rPr>
                <w:rFonts w:ascii="標楷體" w:eastAsia="標楷體" w:hAnsi="標楷體" w:cs="Times New Roman"/>
                <w:sz w:val="16"/>
                <w:szCs w:val="16"/>
              </w:rPr>
              <w:lastRenderedPageBreak/>
              <w:t>識海水的物理性質(如密度、比熱、浮力、壓力等)與作用(如波浪、潮汐、洋流等)，及其對海洋生物分布的影響。</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4-4-9認識海水淡化及其應用。</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【環境教育】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4-4-1能運用科學方法鑑別、分析、瞭解周遭的環境狀況與變遷。</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5-4-4具有提出改善方案、採取行動，進而解決環境問題的經驗。</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【海洋教育】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5-4-4瞭解人工養殖的現況，並積極維護環境。</w:t>
            </w:r>
          </w:p>
        </w:tc>
        <w:tc>
          <w:tcPr>
            <w:tcW w:w="820" w:type="dxa"/>
            <w:tcBorders>
              <w:left w:val="single" w:sz="4" w:space="0" w:color="auto"/>
            </w:tcBorders>
          </w:tcPr>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2欣賞、表現與創新</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3生涯規劃與終身學習</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4表達、溝通與分享</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6文化學習與國際暸解</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7規劃、組織與實踐</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8運用科技與資訊</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9主動探索與研究</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10獨立思考與解決問題</w:t>
            </w:r>
          </w:p>
        </w:tc>
      </w:tr>
      <w:tr w:rsidR="00077F31" w:rsidRPr="00077F31" w:rsidTr="00470E94">
        <w:trPr>
          <w:trHeight w:val="759"/>
          <w:jc w:val="center"/>
        </w:trPr>
        <w:tc>
          <w:tcPr>
            <w:tcW w:w="570"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lastRenderedPageBreak/>
              <w:t>九</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04/05</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04/11</w:t>
            </w:r>
          </w:p>
        </w:tc>
        <w:tc>
          <w:tcPr>
            <w:tcW w:w="892"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sz w:val="16"/>
                <w:szCs w:val="16"/>
              </w:rPr>
              <w:t>四章：反應速率</w:t>
            </w:r>
            <w:r w:rsidRPr="00077F31">
              <w:rPr>
                <w:rFonts w:ascii="標楷體" w:eastAsia="標楷體" w:hAnsi="標楷體" w:cs="Times New Roman" w:hint="eastAsia"/>
                <w:sz w:val="16"/>
                <w:szCs w:val="16"/>
              </w:rPr>
              <w:t>與</w:t>
            </w:r>
            <w:r w:rsidRPr="00077F31">
              <w:rPr>
                <w:rFonts w:ascii="標楷體" w:eastAsia="標楷體" w:hAnsi="標楷體" w:cs="Times New Roman"/>
                <w:sz w:val="16"/>
                <w:szCs w:val="16"/>
              </w:rPr>
              <w:t>平衡</w:t>
            </w:r>
          </w:p>
        </w:tc>
        <w:tc>
          <w:tcPr>
            <w:tcW w:w="1322" w:type="dxa"/>
            <w:tcBorders>
              <w:left w:val="single" w:sz="4" w:space="0" w:color="auto"/>
            </w:tcBorders>
            <w:textDirection w:val="tbRlV"/>
            <w:vAlign w:val="center"/>
          </w:tcPr>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第四章：反應速率</w:t>
            </w:r>
            <w:r w:rsidRPr="00077F31">
              <w:rPr>
                <w:rFonts w:ascii="標楷體" w:eastAsia="標楷體" w:hAnsi="標楷體" w:cs="Times New Roman" w:hint="eastAsia"/>
                <w:sz w:val="16"/>
                <w:szCs w:val="16"/>
              </w:rPr>
              <w:t>與</w:t>
            </w:r>
            <w:r w:rsidRPr="00077F31">
              <w:rPr>
                <w:rFonts w:ascii="標楷體" w:eastAsia="標楷體" w:hAnsi="標楷體" w:cs="Times New Roman"/>
                <w:sz w:val="16"/>
                <w:szCs w:val="16"/>
              </w:rPr>
              <w:t>平衡</w:t>
            </w:r>
          </w:p>
          <w:p w:rsidR="00077F31" w:rsidRPr="00077F31" w:rsidRDefault="00077F31" w:rsidP="00077F31">
            <w:pPr>
              <w:spacing w:line="0" w:lineRule="atLeast"/>
              <w:ind w:left="170" w:hanging="170"/>
              <w:jc w:val="both"/>
              <w:rPr>
                <w:rFonts w:ascii="標楷體" w:eastAsia="標楷體" w:hAnsi="標楷體" w:cs="Times New Roman"/>
                <w:sz w:val="16"/>
                <w:szCs w:val="16"/>
              </w:rPr>
            </w:pPr>
            <w:r w:rsidRPr="00077F31">
              <w:rPr>
                <w:rFonts w:ascii="標楷體" w:eastAsia="標楷體" w:hAnsi="標楷體" w:cs="Times New Roman"/>
                <w:sz w:val="16"/>
                <w:szCs w:val="16"/>
              </w:rPr>
              <w:t>․4-2溫度對反應速率的影響(2)</w:t>
            </w:r>
            <w:r w:rsidRPr="00077F31">
              <w:rPr>
                <w:rFonts w:ascii="標楷體" w:eastAsia="標楷體" w:hAnsi="標楷體" w:cs="Times New Roman" w:hint="eastAsia"/>
                <w:sz w:val="16"/>
                <w:szCs w:val="16"/>
              </w:rPr>
              <w:t xml:space="preserve">  </w:t>
            </w:r>
            <w:r w:rsidRPr="00077F31">
              <w:rPr>
                <w:rFonts w:ascii="標楷體" w:eastAsia="標楷體" w:hAnsi="標楷體" w:cs="Times New Roman"/>
                <w:sz w:val="16"/>
                <w:szCs w:val="16"/>
              </w:rPr>
              <w:t>․4-3催化劑對反應速率的影響(2)</w:t>
            </w:r>
          </w:p>
        </w:tc>
        <w:tc>
          <w:tcPr>
            <w:tcW w:w="1070" w:type="dxa"/>
            <w:gridSpan w:val="2"/>
            <w:tcBorders>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1-4-1-3統計分析資料，獲得有意義的資</w:t>
            </w:r>
            <w:r w:rsidRPr="00077F31">
              <w:rPr>
                <w:rFonts w:ascii="標楷體" w:eastAsia="標楷體" w:hAnsi="標楷體" w:cs="Times New Roman"/>
                <w:sz w:val="16"/>
                <w:szCs w:val="16"/>
              </w:rPr>
              <w:lastRenderedPageBreak/>
              <w:t>訊。</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1-4-4-3由資料的變化趨勢，看出其中蘊含的意義及行程概念。</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1-4-4-4 能執行實驗，依結果去批判或瞭解概念、理論、模型的適用性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1-4-5-1 能選用適當的方式登錄及表達資料</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1-4-5-2由圖表、報告中解讀資料，了解資料具有的內涵性質。</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2-4-4-2探討物質的物理性質與化學性質</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2-4-4-5認識物質的組成和結構，元素與化合物之間的關係，並瞭解化學反應與原子的重新排列</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3-4-0-2能判別什麼是觀察的現象，什麼是科學理論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3-4-0-5察覺依據科學理論做推測，常可獲得證實</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5-4-1-1知道細心的觀察以及嚴謹的思辨，才能獲得可信的知識</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6-4-2-1依現有的理論，運用類比、轉換等推廣方式，推測可能發生的事。</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6-4-2-2依現有理論，運用演繹推理，推斷應發生的事</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6-4-3-1檢核論據的可信度、因果的關連性、</w:t>
            </w:r>
            <w:r w:rsidRPr="00077F31">
              <w:rPr>
                <w:rFonts w:ascii="標楷體" w:eastAsia="標楷體" w:hAnsi="標楷體" w:cs="Times New Roman"/>
                <w:sz w:val="16"/>
                <w:szCs w:val="16"/>
              </w:rPr>
              <w:lastRenderedPageBreak/>
              <w:t>理論間的邏輯一致性或推論過程的嚴密性，並提出質疑。</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6-4-5-1能設計實驗來驗證假設。</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7-4-0-3運用科學方法去解決日常生活的問題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7-4-0-4接受一個理論或說法時，用科學知識和方法去分析判斷</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7-4-0-5對於科學相關的社會議題，做科學性的理解與研判。</w:t>
            </w:r>
          </w:p>
        </w:tc>
        <w:tc>
          <w:tcPr>
            <w:tcW w:w="92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4-2-1  透過溫度對反應速率的實</w:t>
            </w:r>
            <w:r w:rsidRPr="00077F31">
              <w:rPr>
                <w:rFonts w:ascii="標楷體" w:eastAsia="標楷體" w:hAnsi="標楷體" w:cs="Times New Roman"/>
                <w:sz w:val="16"/>
                <w:szCs w:val="16"/>
              </w:rPr>
              <w:lastRenderedPageBreak/>
              <w:t>驗﹐使學生能﹕</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4-2-1a理解溫度對反應速率的實驗。</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4-2-1b利用粒子的觀點作解釋。</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4-2-2經由討論使學生了解：溫度和反應速率關係如何應用在生活中。</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4-3-1透過催化劑對反應速率的影響﹐使學生能﹕</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4-3-1a探討催化劑對化學反應速率的影響。</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4-3-1b介紹日常生活中催化劑的應用角色。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4-3-1介紹光觸媒的應用</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4-3-2從延伸閱讀中，使學生能從粒子觀點，理解催化劑如何影響反應速率。</w:t>
            </w:r>
          </w:p>
          <w:p w:rsidR="00077F31" w:rsidRPr="00077F31" w:rsidRDefault="00077F31" w:rsidP="00077F31">
            <w:pPr>
              <w:spacing w:line="0" w:lineRule="atLeast"/>
              <w:rPr>
                <w:rFonts w:ascii="標楷體" w:eastAsia="標楷體" w:hAnsi="標楷體" w:cs="Times New Roman"/>
                <w:sz w:val="16"/>
                <w:szCs w:val="16"/>
              </w:rPr>
            </w:pPr>
          </w:p>
        </w:tc>
        <w:tc>
          <w:tcPr>
            <w:tcW w:w="927"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 由學生熟悉的生活經驗切入，再</w:t>
            </w:r>
            <w:r w:rsidRPr="00077F31">
              <w:rPr>
                <w:rFonts w:ascii="標楷體" w:eastAsia="標楷體" w:hAnsi="標楷體" w:cs="Times New Roman"/>
                <w:sz w:val="16"/>
                <w:szCs w:val="16"/>
              </w:rPr>
              <w:lastRenderedPageBreak/>
              <w:t>輔以實驗結果作深入說明。</w:t>
            </w:r>
          </w:p>
          <w:p w:rsidR="00077F31" w:rsidRPr="00077F31" w:rsidRDefault="00077F31" w:rsidP="00077F31">
            <w:pPr>
              <w:spacing w:line="0" w:lineRule="atLeast"/>
              <w:rPr>
                <w:rFonts w:ascii="標楷體" w:eastAsia="標楷體" w:hAnsi="標楷體" w:cs="Times New Roman"/>
                <w:sz w:val="16"/>
                <w:szCs w:val="16"/>
              </w:rPr>
            </w:pPr>
          </w:p>
        </w:tc>
        <w:tc>
          <w:tcPr>
            <w:tcW w:w="490" w:type="dxa"/>
            <w:tcBorders>
              <w:left w:val="single" w:sz="4" w:space="0" w:color="auto"/>
              <w:right w:val="single" w:sz="4" w:space="0" w:color="auto"/>
            </w:tcBorders>
            <w:vAlign w:val="center"/>
          </w:tcPr>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lastRenderedPageBreak/>
              <w:t>4</w:t>
            </w:r>
          </w:p>
        </w:tc>
        <w:tc>
          <w:tcPr>
            <w:tcW w:w="87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電腦設備、教學投影片、幻燈片、</w:t>
            </w:r>
            <w:r w:rsidRPr="00077F31">
              <w:rPr>
                <w:rFonts w:ascii="標楷體" w:eastAsia="標楷體" w:hAnsi="標楷體" w:cs="Times New Roman"/>
                <w:sz w:val="16"/>
                <w:szCs w:val="16"/>
              </w:rPr>
              <w:lastRenderedPageBreak/>
              <w:t>實驗器材</w:t>
            </w:r>
          </w:p>
        </w:tc>
        <w:tc>
          <w:tcPr>
            <w:tcW w:w="486"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討論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實驗</w:t>
            </w:r>
            <w:r w:rsidRPr="00077F31">
              <w:rPr>
                <w:rFonts w:ascii="標楷體" w:eastAsia="標楷體" w:hAnsi="標楷體" w:cs="Times New Roman"/>
                <w:sz w:val="16"/>
                <w:szCs w:val="16"/>
              </w:rPr>
              <w:lastRenderedPageBreak/>
              <w:t>進行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口語評量</w:t>
            </w:r>
          </w:p>
        </w:tc>
        <w:tc>
          <w:tcPr>
            <w:tcW w:w="865"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【生涯發展】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3-3-2培養正確工</w:t>
            </w:r>
            <w:r w:rsidRPr="00077F31">
              <w:rPr>
                <w:rFonts w:ascii="標楷體" w:eastAsia="標楷體" w:hAnsi="標楷體" w:cs="Times New Roman"/>
                <w:sz w:val="16"/>
                <w:szCs w:val="16"/>
              </w:rPr>
              <w:lastRenderedPageBreak/>
              <w:t>作態度及價值觀。</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3-3-3發展生涯規劃的能力。</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【家政教育】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1-4-1瞭解個人的營養需求，設計並規劃合宜的飲食。</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1-4-2選購及製作衛生、安全、營養且符合環保的餐點。</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1-4-3表現良好的飲食行為。</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2-4-3結合環保概念管理衣物。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3-4-1運用生活相關知能，肯定自我與表現自我。</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3-4-4運用資源分析、研判與整合家庭消費資訊，以解決生活問題。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3-4-5了解有效的資源管理，並應用於生活中。</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【兩性平等教育】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1-4-1尊重青春期不同性別者的身心發展與差異。</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1-4-3瞭解自己的性取向。</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1-4-5接納自己的性別特質。</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【環境教育】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2-4-1瞭解環境與</w:t>
            </w:r>
            <w:r w:rsidRPr="00077F31">
              <w:rPr>
                <w:rFonts w:ascii="標楷體" w:eastAsia="標楷體" w:hAnsi="標楷體" w:cs="Times New Roman"/>
                <w:sz w:val="16"/>
                <w:szCs w:val="16"/>
              </w:rPr>
              <w:lastRenderedPageBreak/>
              <w:t>經濟發展間的關係。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4-4-1能運用科學方法鑑別、分析、瞭解周遭的環境狀況與變遷。</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5-4-4具有提出改善方案、採取行動，進而解決環境問題的經驗。</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【海洋教育】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4-4-2認識海水的化學成分。</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4-4-3認識海水的物理性質(如密度、比熱、浮力、壓力等)與作用(如波浪、潮汐、洋流等)，及其對海洋生物分布的影響。</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5-4-4瞭解人工養殖的現況，並積極維護環境。</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5-4-7察覺海面活動、海岸工程及陸地廢棄物排放對生物生存所造成的阻力，並提出可行的防治方法。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【人權教育】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1-2-1欣賞、包容個別差異並尊重自己與他人的權利。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1-4-4探索各種權利可能發</w:t>
            </w:r>
            <w:r w:rsidRPr="00077F31">
              <w:rPr>
                <w:rFonts w:ascii="標楷體" w:eastAsia="標楷體" w:hAnsi="標楷體" w:cs="Times New Roman"/>
                <w:sz w:val="16"/>
                <w:szCs w:val="16"/>
              </w:rPr>
              <w:lastRenderedPageBreak/>
              <w:t>生的衝突，並瞭解如何運用民主方式及合法的程序，加以評估與取捨。</w:t>
            </w:r>
          </w:p>
        </w:tc>
        <w:tc>
          <w:tcPr>
            <w:tcW w:w="820" w:type="dxa"/>
            <w:tcBorders>
              <w:left w:val="single" w:sz="4" w:space="0" w:color="auto"/>
            </w:tcBorders>
          </w:tcPr>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1暸解自我與發展潛能</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2欣賞、</w:t>
            </w:r>
            <w:r w:rsidRPr="00077F31">
              <w:rPr>
                <w:rFonts w:ascii="標楷體" w:eastAsia="標楷體" w:hAnsi="標楷體" w:cs="Times New Roman"/>
                <w:sz w:val="16"/>
                <w:szCs w:val="16"/>
              </w:rPr>
              <w:lastRenderedPageBreak/>
              <w:t>表現與創新</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3生涯規劃與終身學習</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4表達、溝通與分享</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6文化學習與國際暸解</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8運用科技與資訊</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9主動探索與研究</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10獨立思考與解決問題</w:t>
            </w:r>
          </w:p>
        </w:tc>
      </w:tr>
      <w:tr w:rsidR="00077F31" w:rsidRPr="00077F31" w:rsidTr="00470E94">
        <w:trPr>
          <w:trHeight w:val="759"/>
          <w:jc w:val="center"/>
        </w:trPr>
        <w:tc>
          <w:tcPr>
            <w:tcW w:w="570"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lastRenderedPageBreak/>
              <w:t>十</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04/12</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04/18</w:t>
            </w:r>
          </w:p>
        </w:tc>
        <w:tc>
          <w:tcPr>
            <w:tcW w:w="892" w:type="dxa"/>
            <w:tcBorders>
              <w:left w:val="single" w:sz="4" w:space="0" w:color="auto"/>
              <w:right w:val="single" w:sz="4" w:space="0" w:color="auto"/>
            </w:tcBorders>
            <w:textDirection w:val="tbRlV"/>
            <w:vAlign w:val="center"/>
          </w:tcPr>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第四章：反應速率</w:t>
            </w:r>
            <w:r w:rsidRPr="00077F31">
              <w:rPr>
                <w:rFonts w:ascii="標楷體" w:eastAsia="標楷體" w:hAnsi="標楷體" w:cs="Times New Roman" w:hint="eastAsia"/>
                <w:sz w:val="16"/>
                <w:szCs w:val="16"/>
              </w:rPr>
              <w:t>與</w:t>
            </w:r>
            <w:r w:rsidRPr="00077F31">
              <w:rPr>
                <w:rFonts w:ascii="標楷體" w:eastAsia="標楷體" w:hAnsi="標楷體" w:cs="Times New Roman"/>
                <w:sz w:val="16"/>
                <w:szCs w:val="16"/>
              </w:rPr>
              <w:t>平衡</w:t>
            </w:r>
          </w:p>
          <w:p w:rsidR="00077F31" w:rsidRPr="00077F31" w:rsidRDefault="00077F31" w:rsidP="00077F31">
            <w:pPr>
              <w:spacing w:line="0" w:lineRule="atLeast"/>
              <w:jc w:val="both"/>
              <w:rPr>
                <w:rFonts w:ascii="標楷體" w:eastAsia="標楷體" w:hAnsi="標楷體" w:cs="Times New Roman"/>
                <w:sz w:val="16"/>
                <w:szCs w:val="16"/>
              </w:rPr>
            </w:pPr>
          </w:p>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sz w:val="16"/>
                <w:szCs w:val="16"/>
              </w:rPr>
              <w:t>第五章：有機化合物</w:t>
            </w:r>
          </w:p>
        </w:tc>
        <w:tc>
          <w:tcPr>
            <w:tcW w:w="1322" w:type="dxa"/>
            <w:tcBorders>
              <w:left w:val="single" w:sz="4" w:space="0" w:color="auto"/>
            </w:tcBorders>
          </w:tcPr>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第四章：反應速率</w:t>
            </w:r>
            <w:r w:rsidRPr="00077F31">
              <w:rPr>
                <w:rFonts w:ascii="標楷體" w:eastAsia="標楷體" w:hAnsi="標楷體" w:cs="Times New Roman" w:hint="eastAsia"/>
                <w:sz w:val="16"/>
                <w:szCs w:val="16"/>
              </w:rPr>
              <w:t>與</w:t>
            </w:r>
            <w:r w:rsidRPr="00077F31">
              <w:rPr>
                <w:rFonts w:ascii="標楷體" w:eastAsia="標楷體" w:hAnsi="標楷體" w:cs="Times New Roman"/>
                <w:sz w:val="16"/>
                <w:szCs w:val="16"/>
              </w:rPr>
              <w:t>平衡</w:t>
            </w:r>
          </w:p>
          <w:p w:rsidR="00077F31" w:rsidRPr="00077F31" w:rsidRDefault="00077F31" w:rsidP="00077F31">
            <w:pPr>
              <w:spacing w:line="0" w:lineRule="atLeast"/>
              <w:ind w:left="227" w:hanging="227"/>
              <w:jc w:val="both"/>
              <w:rPr>
                <w:rFonts w:ascii="標楷體" w:eastAsia="標楷體" w:hAnsi="標楷體" w:cs="Times New Roman"/>
                <w:sz w:val="16"/>
                <w:szCs w:val="16"/>
              </w:rPr>
            </w:pPr>
            <w:r w:rsidRPr="00077F31">
              <w:rPr>
                <w:rFonts w:ascii="標楷體" w:eastAsia="標楷體" w:hAnsi="標楷體" w:cs="Times New Roman"/>
                <w:sz w:val="16"/>
                <w:szCs w:val="16"/>
              </w:rPr>
              <w:t>․4-4可逆反應與平衡(2)</w:t>
            </w:r>
          </w:p>
          <w:p w:rsidR="00077F31" w:rsidRPr="00077F31" w:rsidRDefault="00077F31" w:rsidP="00077F31">
            <w:pPr>
              <w:spacing w:line="0" w:lineRule="atLeast"/>
              <w:ind w:left="227" w:hanging="227"/>
              <w:jc w:val="both"/>
              <w:rPr>
                <w:rFonts w:ascii="標楷體" w:eastAsia="標楷體" w:hAnsi="標楷體" w:cs="Times New Roman"/>
                <w:sz w:val="16"/>
                <w:szCs w:val="16"/>
              </w:rPr>
            </w:pPr>
            <w:r w:rsidRPr="00077F31">
              <w:rPr>
                <w:rFonts w:ascii="標楷體" w:eastAsia="標楷體" w:hAnsi="標楷體" w:cs="Times New Roman"/>
                <w:sz w:val="16"/>
                <w:szCs w:val="16"/>
              </w:rPr>
              <w:t>第五章：有機化合物</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․5-1認識有機化合物(2)</w:t>
            </w:r>
          </w:p>
        </w:tc>
        <w:tc>
          <w:tcPr>
            <w:tcW w:w="1070" w:type="dxa"/>
            <w:gridSpan w:val="2"/>
            <w:tcBorders>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1-4-1-1能由不同的角度或方法做觀察</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1-4-1-2能依某一屬性(或規則性)去做有計畫的觀察</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1-4-2-1若相同的研究得到不同的結果，研判此不同是否具有關鍵性。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1-4-4-2由實驗的結果，獲得研判的論點</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1-4-4-4 能執行實驗，依結果去批判或瞭解概念、理論、模型的適用性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2-4-4-2探討物質的物理性質與化學性質</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2-4-4-6瞭解原子量、分子量、碳氫化合物的概念</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2-4-7-2認識化學平衡的概念，以及影響化學平衡的因素</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 xml:space="preserve">3-4-0-1體會「科學」是經由探究、驗證獲得的知識 </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3-4-0-5察覺依據科學理論做推測，常可獲得證實</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3-4-0-7察覺科學探究的活動並不一定要遵循固定的程序，但其中通常包括蒐集相關證據、邏輯推論、及運用</w:t>
            </w:r>
            <w:r w:rsidRPr="00077F31">
              <w:rPr>
                <w:rFonts w:ascii="標楷體" w:eastAsia="標楷體" w:hAnsi="標楷體" w:cs="Times New Roman"/>
                <w:sz w:val="16"/>
                <w:szCs w:val="16"/>
              </w:rPr>
              <w:lastRenderedPageBreak/>
              <w:t>想像來構思假說和解釋數據。</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5-4-1-1知道細心的觀察以及嚴謹的思辨，才能獲得可信的知識</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5-4-1-3瞭解科學探索，就是一種心智開發的活動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6-4-1-1在同類事件，但由不同來源的資料中，彙整出一通則性(例如認定若溫度很高，物質都會氣化)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6-4-2-1依現有的理論，運用類比、轉換等推廣方式，推測可能發生的事。</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6-4-2-2依現有理論，運用演繹推理，推斷應發生的事</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6-4-4-1養成遇到問題，先行主動且自主的思考，謀求解決策略的習慣</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6-4-5-1能設計實驗來驗證假設。</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 xml:space="preserve">7-4-0-1察覺每日生活活動中運用到許多相關的科學概念 </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7-4-0-4接受一個理論或說法時，用科學知識和方法去分析判斷</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7-4-0-6在處理問題時，能分工執掌、操控變因，做流程規畫，有計畫的進行操作</w:t>
            </w:r>
          </w:p>
        </w:tc>
        <w:tc>
          <w:tcPr>
            <w:tcW w:w="92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4-4-1透過化學平衡的介紹﹐使學生能﹕</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4-4-1a由蒸發與凝結之物理變化平衡﹐理解正、逆反應和平衡的觀念。</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4-4-1b從先備知識引入化學的可逆反應，並探索化學平衡的概念。</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4-4-1c介紹濃度、壓力、溫度如何影響平衡。</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5-1-1了解有機化合物的由來。</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5-1-2了解有機化合物的特性。</w:t>
            </w:r>
          </w:p>
          <w:p w:rsidR="00077F31" w:rsidRPr="00077F31" w:rsidRDefault="00077F31" w:rsidP="00077F31">
            <w:pPr>
              <w:spacing w:line="0" w:lineRule="atLeast"/>
              <w:rPr>
                <w:rFonts w:ascii="標楷體" w:eastAsia="標楷體" w:hAnsi="標楷體" w:cs="Times New Roman"/>
                <w:sz w:val="16"/>
                <w:szCs w:val="16"/>
              </w:rPr>
            </w:pPr>
          </w:p>
        </w:tc>
        <w:tc>
          <w:tcPr>
            <w:tcW w:w="927"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1.利用密閉系統中，水和蒸氣達成平衡來引導學生學習可逆反應</w:t>
            </w:r>
          </w:p>
        </w:tc>
        <w:tc>
          <w:tcPr>
            <w:tcW w:w="490"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4</w:t>
            </w:r>
          </w:p>
        </w:tc>
        <w:tc>
          <w:tcPr>
            <w:tcW w:w="87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投影片、實驗器材、相關圖表</w:t>
            </w:r>
          </w:p>
        </w:tc>
        <w:tc>
          <w:tcPr>
            <w:tcW w:w="486"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實驗進行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口語評量</w:t>
            </w:r>
          </w:p>
        </w:tc>
        <w:tc>
          <w:tcPr>
            <w:tcW w:w="865"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【生涯發展】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3-3-3發展生涯規劃的能力。</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【家政教育】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1-4-1瞭解個人的營養需求，設計並規劃合宜的飲食。</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1-4-2選購及製作衛生、安全、營養且符合環保的餐點。</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1-4-3表現良好的飲食行為。</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2-4-3結合環保概念管理衣物。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3-4-1運用生活相關知能，肯定自我與表現自我。</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3-4-4運用資源分析、研判與整合家庭消費資訊，以解決生活問題。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3-4-5了解有效的資源管理，並應用於生活中。</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【人權教育】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1-4-4探索各種權利可能發生的衝突，並瞭解如何運用民主方式及合法的程序，</w:t>
            </w:r>
            <w:r w:rsidRPr="00077F31">
              <w:rPr>
                <w:rFonts w:ascii="標楷體" w:eastAsia="標楷體" w:hAnsi="標楷體" w:cs="Times New Roman"/>
                <w:sz w:val="16"/>
                <w:szCs w:val="16"/>
              </w:rPr>
              <w:lastRenderedPageBreak/>
              <w:t>加以評估與取捨。</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【海洋教育】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4-4-2認識海水的化學成分。</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4-4-3認識海水的物理性質(如密度、比熱、浮力、壓力等)與作用(如波浪、潮汐、洋流等)，及其對海洋生物分布的影響。</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5-4-4瞭解人工養殖的現況，並積極維護環境。</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5-4-7察覺海面活動、海岸工程及陸地廢棄物排放對生物生存所造成的阻力，並提出可行的防治方法。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【環境教育】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2-4-1瞭解環境與經濟發展間的關係。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4-4-1能運用科學方法鑑別、分析、瞭解周遭的環境狀況與變遷。</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5-4-4具有提出改善方案、採取行動，進而解決環境問題的經驗。</w:t>
            </w:r>
          </w:p>
        </w:tc>
        <w:tc>
          <w:tcPr>
            <w:tcW w:w="820" w:type="dxa"/>
            <w:tcBorders>
              <w:left w:val="single" w:sz="4" w:space="0" w:color="auto"/>
            </w:tcBorders>
          </w:tcPr>
          <w:p w:rsidR="00077F31" w:rsidRPr="00077F31" w:rsidRDefault="00077F31" w:rsidP="00077F31">
            <w:pPr>
              <w:tabs>
                <w:tab w:val="left" w:pos="96"/>
              </w:tabs>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lastRenderedPageBreak/>
              <w:t>1暸解自我與發展潛能</w:t>
            </w:r>
          </w:p>
          <w:p w:rsidR="00077F31" w:rsidRPr="00077F31" w:rsidRDefault="00077F31" w:rsidP="00077F31">
            <w:pPr>
              <w:tabs>
                <w:tab w:val="left" w:pos="96"/>
              </w:tabs>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3生涯規劃與終身學習</w:t>
            </w:r>
          </w:p>
          <w:p w:rsidR="00077F31" w:rsidRPr="00077F31" w:rsidRDefault="00077F31" w:rsidP="00077F31">
            <w:pPr>
              <w:tabs>
                <w:tab w:val="left" w:pos="96"/>
              </w:tabs>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8運用科技與資訊</w:t>
            </w:r>
          </w:p>
          <w:p w:rsidR="00077F31" w:rsidRPr="00077F31" w:rsidRDefault="00077F31" w:rsidP="00077F31">
            <w:pPr>
              <w:tabs>
                <w:tab w:val="left" w:pos="96"/>
              </w:tabs>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9主動探索與研究</w:t>
            </w:r>
          </w:p>
          <w:p w:rsidR="00077F31" w:rsidRPr="00077F31" w:rsidRDefault="00077F31" w:rsidP="00077F31">
            <w:pPr>
              <w:tabs>
                <w:tab w:val="left" w:pos="96"/>
              </w:tabs>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10獨立思考與解決問題</w:t>
            </w:r>
          </w:p>
        </w:tc>
      </w:tr>
      <w:tr w:rsidR="00077F31" w:rsidRPr="00077F31" w:rsidTr="00470E94">
        <w:trPr>
          <w:trHeight w:val="759"/>
          <w:jc w:val="center"/>
        </w:trPr>
        <w:tc>
          <w:tcPr>
            <w:tcW w:w="570"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lastRenderedPageBreak/>
              <w:t>十一</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04/19</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04/25</w:t>
            </w:r>
          </w:p>
        </w:tc>
        <w:tc>
          <w:tcPr>
            <w:tcW w:w="892"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sz w:val="16"/>
                <w:szCs w:val="16"/>
              </w:rPr>
              <w:t>第五章：有機化合物</w:t>
            </w:r>
          </w:p>
        </w:tc>
        <w:tc>
          <w:tcPr>
            <w:tcW w:w="1322" w:type="dxa"/>
            <w:tcBorders>
              <w:left w:val="single" w:sz="4" w:space="0" w:color="auto"/>
            </w:tcBorders>
          </w:tcPr>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第五章：有機化合物</w:t>
            </w:r>
          </w:p>
          <w:p w:rsidR="00077F31" w:rsidRPr="00077F31" w:rsidRDefault="00077F31" w:rsidP="00077F31">
            <w:pPr>
              <w:spacing w:line="0" w:lineRule="atLeast"/>
              <w:ind w:left="160" w:hangingChars="100" w:hanging="160"/>
              <w:jc w:val="both"/>
              <w:rPr>
                <w:rFonts w:ascii="標楷體" w:eastAsia="標楷體" w:hAnsi="標楷體" w:cs="Times New Roman"/>
                <w:sz w:val="16"/>
                <w:szCs w:val="16"/>
              </w:rPr>
            </w:pPr>
            <w:r w:rsidRPr="00077F31">
              <w:rPr>
                <w:rFonts w:ascii="標楷體" w:eastAsia="標楷體" w:hAnsi="標楷體" w:cs="Times New Roman"/>
                <w:sz w:val="16"/>
                <w:szCs w:val="16"/>
              </w:rPr>
              <w:t>․5-1認識有機化合物(1)</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lastRenderedPageBreak/>
              <w:t>․5-2常見的有機化合物(3)</w:t>
            </w:r>
          </w:p>
        </w:tc>
        <w:tc>
          <w:tcPr>
            <w:tcW w:w="1070" w:type="dxa"/>
            <w:gridSpan w:val="2"/>
            <w:tcBorders>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1-4-1-1能由不同的角度或方法做觀察</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1-4-1-2能依某一屬性(或規則性)去做有計畫的觀察</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1-4-2-1若相同的研究得到不同的結果，研判此不同是否具有關鍵性。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1-4-4-2由實驗的結果，獲得研判的論點</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1-4-4-4 能執行實驗，依結果去批判或瞭解概念、理論、模型的適用性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1-4-5-3 將研究的內容作有條理的，科學性的陳述</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 xml:space="preserve">1-4-5-4 正確的運用科學名詞、符號及常用的表達方式 </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2-4-4-5認識物質的組成和結構，元素與化合物之間的關係，並瞭解化學反應與原子的重新排列</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 xml:space="preserve">2-4-4-6瞭解原子量、分子量、碳氫化合物的概念 </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2-4-8-3認識各種天然與人工材料及其在生活中的應用，並嘗試對各種材料進行加工與應用。</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3-4-0-5察覺依據科學理論做推測，常可獲得證實</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3-4-0-7察覺科學探究的活動並不一定要遵循固定的程序，但其中通常包括蒐集相關證</w:t>
            </w:r>
            <w:r w:rsidRPr="00077F31">
              <w:rPr>
                <w:rFonts w:ascii="標楷體" w:eastAsia="標楷體" w:hAnsi="標楷體" w:cs="Times New Roman"/>
                <w:sz w:val="16"/>
                <w:szCs w:val="16"/>
              </w:rPr>
              <w:lastRenderedPageBreak/>
              <w:t>據、邏輯推論、及運用想像來構思假說和解釋數據。</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5-4-1-1知道細心的觀察以及嚴謹的思辨，才能獲得可信的知識</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5-4-1-3瞭解科學探索，就是一種心智開發的活動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6-4-1-1在同類事件，但由不同來源的資料中，彙整出一通則性(例如認定若溫度很高，物質都會氣化)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6-4-2-2依現有理論，運用演藝推哩，推斷應發生的事。</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6-4-5-1能設計實驗來驗證假設。</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7-4-0-1察覺每日生活活動中運用到許多相關的科學概念</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7-4-0-3運用科學方法去解決日常生活的問題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7-4-0-4接受一個理論或說法時，用科學知識和方法去分析判斷</w:t>
            </w:r>
          </w:p>
        </w:tc>
        <w:tc>
          <w:tcPr>
            <w:tcW w:w="92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5-1-1了解有機化合物的由來。</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5-1-2了解有機化合物的特性。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5-2-1認識常見有機化合物的種類。</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5-2-2認識碳氫化合物的特性及其用途。</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5-2-3引導歸納碳氫氧化合物的特性。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5-2-4了解油脂精煉的過程及目的，並檢測化學知識的應用法。</w:t>
            </w:r>
          </w:p>
          <w:p w:rsidR="00077F31" w:rsidRPr="00077F31" w:rsidRDefault="00077F31" w:rsidP="00077F31">
            <w:pPr>
              <w:spacing w:line="0" w:lineRule="atLeast"/>
              <w:rPr>
                <w:rFonts w:ascii="標楷體" w:eastAsia="標楷體" w:hAnsi="標楷體" w:cs="Times New Roman"/>
                <w:sz w:val="16"/>
                <w:szCs w:val="16"/>
              </w:rPr>
            </w:pPr>
          </w:p>
        </w:tc>
        <w:tc>
          <w:tcPr>
            <w:tcW w:w="927"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1.了解有機化合物的由來。</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2.了解有</w:t>
            </w:r>
            <w:r w:rsidRPr="00077F31">
              <w:rPr>
                <w:rFonts w:ascii="標楷體" w:eastAsia="標楷體" w:hAnsi="標楷體" w:cs="Times New Roman"/>
                <w:sz w:val="16"/>
                <w:szCs w:val="16"/>
              </w:rPr>
              <w:lastRenderedPageBreak/>
              <w:t>機化合物的特性。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3.認識日常生活中的有機化合物。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4.認識碳氫化合物的特性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5.認識碳氫氧化合物的特性</w:t>
            </w:r>
          </w:p>
          <w:p w:rsidR="00077F31" w:rsidRPr="00077F31" w:rsidRDefault="00077F31" w:rsidP="00077F31">
            <w:pPr>
              <w:spacing w:line="0" w:lineRule="atLeast"/>
              <w:rPr>
                <w:rFonts w:ascii="標楷體" w:eastAsia="標楷體" w:hAnsi="標楷體" w:cs="Times New Roman"/>
                <w:sz w:val="16"/>
                <w:szCs w:val="16"/>
              </w:rPr>
            </w:pPr>
          </w:p>
        </w:tc>
        <w:tc>
          <w:tcPr>
            <w:tcW w:w="490" w:type="dxa"/>
            <w:tcBorders>
              <w:left w:val="single" w:sz="4" w:space="0" w:color="auto"/>
              <w:right w:val="single" w:sz="4" w:space="0" w:color="auto"/>
            </w:tcBorders>
            <w:vAlign w:val="center"/>
          </w:tcPr>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lastRenderedPageBreak/>
              <w:t>4</w:t>
            </w:r>
          </w:p>
        </w:tc>
        <w:tc>
          <w:tcPr>
            <w:tcW w:w="87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投影片、實驗器材、投影機、投影</w:t>
            </w:r>
            <w:r w:rsidRPr="00077F31">
              <w:rPr>
                <w:rFonts w:ascii="標楷體" w:eastAsia="標楷體" w:hAnsi="標楷體" w:cs="Times New Roman"/>
                <w:sz w:val="16"/>
                <w:szCs w:val="16"/>
              </w:rPr>
              <w:lastRenderedPageBreak/>
              <w:t>片</w:t>
            </w:r>
          </w:p>
        </w:tc>
        <w:tc>
          <w:tcPr>
            <w:tcW w:w="486"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討論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實驗</w:t>
            </w:r>
            <w:r w:rsidRPr="00077F31">
              <w:rPr>
                <w:rFonts w:ascii="標楷體" w:eastAsia="標楷體" w:hAnsi="標楷體" w:cs="Times New Roman"/>
                <w:sz w:val="16"/>
                <w:szCs w:val="16"/>
              </w:rPr>
              <w:lastRenderedPageBreak/>
              <w:t>進行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口語評量</w:t>
            </w:r>
          </w:p>
        </w:tc>
        <w:tc>
          <w:tcPr>
            <w:tcW w:w="865"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【生涯發展】</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2-3-1認識工作世</w:t>
            </w:r>
            <w:r w:rsidRPr="00077F31">
              <w:rPr>
                <w:rFonts w:ascii="標楷體" w:eastAsia="標楷體" w:hAnsi="標楷體" w:cs="Times New Roman"/>
                <w:sz w:val="16"/>
                <w:szCs w:val="16"/>
              </w:rPr>
              <w:lastRenderedPageBreak/>
              <w:t>界的類型及其內涵。</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2-3-3瞭解社會發展階段與工作間的關係。</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3-3-2培養正確工作態度及價值觀。</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3-3-3發展生涯規劃的能力。</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【家政教育】</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1-4-1瞭解個人的營養需求，設計並規劃合宜的飲食。</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1-4-2選購及製作衛生、安全、營養且符合環保的餐點。</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1-4-3表現良好的飲食行為。</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2-4-3結合環保概念管理衣物。</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3-4-1運用生活相關知能，肯定自我與表現自我。</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3-4-4運用資源分析、研判與整合家庭消費資訊，以解決生活問題。</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3-4-5了解有效的資源管理，並應用於生活中。</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【環境教育】</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3-4-3關懷未來世代的生存與永續發展。</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4-4-1能運用科學</w:t>
            </w:r>
            <w:r w:rsidRPr="00077F31">
              <w:rPr>
                <w:rFonts w:ascii="標楷體" w:eastAsia="標楷體" w:hAnsi="標楷體" w:cs="Times New Roman"/>
                <w:sz w:val="16"/>
                <w:szCs w:val="16"/>
              </w:rPr>
              <w:lastRenderedPageBreak/>
              <w:t>方法鑑別、分析、瞭解周遭的環境狀況與變遷。</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5-4-2參與舉辦學校或社區的環境保護與永續發展相關活動。</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5-4-3能與同儕組成團隊，採民主自治程序，進行環境規劃以解決環境問題。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5-4-4具有提出改善方案、採取行動，進而解決環境問題的經驗。</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【海洋教育】</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5-4-4瞭解人工養殖的現況，並積極維護環境。</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5-4-7察覺海面活動、海岸工程及陸地廢棄物排放對生物生存所造成的阻力，並提出可行的防治方法。</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【人權教育】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1-4-4探索各種權利可能發生的衝突，並瞭解如何運用民主方式及合法的程序，加以評估與取捨。</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【性別平等教育】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2-4-7釐清情感關係中的性別刻板模</w:t>
            </w:r>
            <w:r w:rsidRPr="00077F31">
              <w:rPr>
                <w:rFonts w:ascii="標楷體" w:eastAsia="標楷體" w:hAnsi="標楷體" w:cs="Times New Roman"/>
                <w:sz w:val="16"/>
                <w:szCs w:val="16"/>
              </w:rPr>
              <w:lastRenderedPageBreak/>
              <w:t>式。</w:t>
            </w:r>
          </w:p>
        </w:tc>
        <w:tc>
          <w:tcPr>
            <w:tcW w:w="820" w:type="dxa"/>
            <w:tcBorders>
              <w:left w:val="single" w:sz="4" w:space="0" w:color="auto"/>
            </w:tcBorders>
          </w:tcPr>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1暸解自我與發展潛能</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2欣賞、</w:t>
            </w:r>
            <w:r w:rsidRPr="00077F31">
              <w:rPr>
                <w:rFonts w:ascii="標楷體" w:eastAsia="標楷體" w:hAnsi="標楷體" w:cs="Times New Roman"/>
                <w:sz w:val="16"/>
                <w:szCs w:val="16"/>
              </w:rPr>
              <w:lastRenderedPageBreak/>
              <w:t>表現與創新</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3生涯規劃與終身學習</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4表達、溝通與分享</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7規劃、組織與實踐</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8運用科技與資訊</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9主動探索與研究</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10獨立思考與解決問題</w:t>
            </w:r>
          </w:p>
        </w:tc>
      </w:tr>
      <w:tr w:rsidR="00077F31" w:rsidRPr="00077F31" w:rsidTr="00470E94">
        <w:trPr>
          <w:trHeight w:val="759"/>
          <w:jc w:val="center"/>
        </w:trPr>
        <w:tc>
          <w:tcPr>
            <w:tcW w:w="570"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lastRenderedPageBreak/>
              <w:t>十二</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04/26</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05/02</w:t>
            </w:r>
          </w:p>
        </w:tc>
        <w:tc>
          <w:tcPr>
            <w:tcW w:w="892"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sz w:val="16"/>
                <w:szCs w:val="16"/>
              </w:rPr>
              <w:t>第五章：有機化合物</w:t>
            </w:r>
          </w:p>
        </w:tc>
        <w:tc>
          <w:tcPr>
            <w:tcW w:w="1322" w:type="dxa"/>
            <w:tcBorders>
              <w:left w:val="single" w:sz="4" w:space="0" w:color="auto"/>
            </w:tcBorders>
          </w:tcPr>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第五章：有機化合物</w:t>
            </w:r>
          </w:p>
          <w:p w:rsidR="00077F31" w:rsidRPr="00077F31" w:rsidRDefault="00077F31" w:rsidP="00077F31">
            <w:pPr>
              <w:spacing w:line="0" w:lineRule="atLeast"/>
              <w:ind w:left="160" w:hangingChars="100" w:hanging="160"/>
              <w:jc w:val="both"/>
              <w:rPr>
                <w:rFonts w:ascii="標楷體" w:eastAsia="標楷體" w:hAnsi="標楷體" w:cs="Times New Roman"/>
                <w:sz w:val="16"/>
                <w:szCs w:val="16"/>
              </w:rPr>
            </w:pPr>
            <w:r w:rsidRPr="00077F31">
              <w:rPr>
                <w:rFonts w:ascii="標楷體" w:eastAsia="標楷體" w:hAnsi="標楷體" w:cs="Times New Roman"/>
                <w:sz w:val="16"/>
                <w:szCs w:val="16"/>
              </w:rPr>
              <w:t>․5-3聚合物和衣料(2)</w:t>
            </w:r>
          </w:p>
          <w:p w:rsidR="00077F31" w:rsidRPr="00077F31" w:rsidRDefault="00077F31" w:rsidP="00077F31">
            <w:pPr>
              <w:spacing w:line="0" w:lineRule="atLeast"/>
              <w:ind w:left="160" w:hangingChars="100" w:hanging="160"/>
              <w:jc w:val="both"/>
              <w:rPr>
                <w:rFonts w:ascii="標楷體" w:eastAsia="標楷體" w:hAnsi="標楷體" w:cs="Times New Roman"/>
                <w:sz w:val="16"/>
                <w:szCs w:val="16"/>
              </w:rPr>
            </w:pPr>
            <w:r w:rsidRPr="00077F31">
              <w:rPr>
                <w:rFonts w:ascii="標楷體" w:eastAsia="標楷體" w:hAnsi="標楷體" w:cs="Times New Roman"/>
                <w:sz w:val="16"/>
                <w:szCs w:val="16"/>
              </w:rPr>
              <w:t>․5-4肥皂與清潔劑(2)</w:t>
            </w:r>
          </w:p>
        </w:tc>
        <w:tc>
          <w:tcPr>
            <w:tcW w:w="1070" w:type="dxa"/>
            <w:gridSpan w:val="2"/>
            <w:tcBorders>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1-4-1-1能由不同的角度或方法做觀察</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1-4-3-2依資料推測其屬性及因果關係。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1-4-4-2由實驗的結果，獲得研判的論點</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1-4-5-1能選用適當的方式登錄及表達資料</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1-4-5-2由圖表、報告中解讀資料，了解資料具有的內涵性質。</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1-4-5-3 將研究的內容作有條理的，科學性的陳述</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1-4-5-4 正確的運用科學名詞、符號及常用的表達方式</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2-4-1-1由探究的活動，嫻熟科學探討的方法，並經由實作過程獲得科學知識和技能</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2-4-2-2由植物生理、動物生理以及升值、遺傳與基因，了解生命體的共同性及生物的多樣性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2-4-4-6瞭解原子量、分子量、碳氫化合物的概念</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2-4-8-3認識各種天然與人工材料及其在生活中的應用，並嘗試對各種材料進行加工與應用。</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3-4-0-1體會「科學」</w:t>
            </w:r>
            <w:r w:rsidRPr="00077F31">
              <w:rPr>
                <w:rFonts w:ascii="標楷體" w:eastAsia="標楷體" w:hAnsi="標楷體" w:cs="Times New Roman"/>
                <w:sz w:val="16"/>
                <w:szCs w:val="16"/>
              </w:rPr>
              <w:lastRenderedPageBreak/>
              <w:t>是經由探究、驗證獲得的知識</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3-4-0-2能判別什麼是觀察的現象，什麼是科學理論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3-4-0-4察覺科學產生的過程雖然嚴謹，但是卻可能因為新的現象被發現或新的觀察角度感變而有不同的詮釋</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3-4-0-5察覺依據科學理論做推測，常可獲得證實</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3-4-0-7察覺科學探究的活動並不一定要遵循固定的程序，但其中通常包括蒐集相關證據、邏輯推論、及運用想像來構思假說和解釋數據。</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3-4-0-8認識作精確信實的紀錄、開放的心胸、與可重做實驗來證實等，是維持「科學知識」可信賴性的基礎</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5-4-1-1知道細心的觀察以及嚴謹的思辨，才能獲得可信的知識</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5-4-1-2養成求真求實的處事態度，不偏頗採證，持平審視爭議</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5-4-1-3瞭解科學探索，就是一種心智開發的活動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6-4-2-1依現有的理論，運用類比、轉換等推廣方式，推測可能發</w:t>
            </w:r>
            <w:r w:rsidRPr="00077F31">
              <w:rPr>
                <w:rFonts w:ascii="標楷體" w:eastAsia="標楷體" w:hAnsi="標楷體" w:cs="Times New Roman"/>
                <w:sz w:val="16"/>
                <w:szCs w:val="16"/>
              </w:rPr>
              <w:lastRenderedPageBreak/>
              <w:t>生的事。</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6-4-2-2依現有理論，運用演繹推理，推斷應發生的事</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6-4-3-1檢核論據的可信度、因果的關連性、理論間的邏輯一致性或推論過程的嚴密性，並提出質疑。</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6-4-4-1養成遇到問題，先行主動且自主的思考，謀求解決策略的習慣</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6-4-5-2處理問題時，能分工執掌，做流程規畫，有計畫的進行操作</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7-4-0-1察覺每日生活活動中運用到許多相關的科學概念</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7-4-0-2在處理個人生活問題(如健康、食、衣、住、行)時，依科學知識來做決定</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7-4-0-3運用科學方法去解決日常生活的問題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7-4-0-5對於科學相關的社會議題，做科學性的理解與研判。</w:t>
            </w:r>
          </w:p>
        </w:tc>
        <w:tc>
          <w:tcPr>
            <w:tcW w:w="92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5-3-1了解聚合物的一般性質及用途。</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5-3-2知道常見衣料纖維及其簡易實驗辨別法。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5-3-3認識聚合物的通性及用途。</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5-3-4能在生活中具體實踐，減少廢棄物與資源回收的行動。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5-4-1認識常用的清潔劑。</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5-4-2知道如何製造肥皂。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5-4-3了解肥皂的去汙原理，並知道皂化反應。</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5-4-4知道須謹慎使用清潔劑，以減少對環境的污染。</w:t>
            </w:r>
          </w:p>
          <w:p w:rsidR="00077F31" w:rsidRPr="00077F31" w:rsidRDefault="00077F31" w:rsidP="00077F31">
            <w:pPr>
              <w:spacing w:line="0" w:lineRule="atLeast"/>
              <w:rPr>
                <w:rFonts w:ascii="標楷體" w:eastAsia="標楷體" w:hAnsi="標楷體" w:cs="Times New Roman"/>
                <w:sz w:val="16"/>
                <w:szCs w:val="16"/>
              </w:rPr>
            </w:pPr>
          </w:p>
        </w:tc>
        <w:tc>
          <w:tcPr>
            <w:tcW w:w="927"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1.了解聚合物的一般性質與用途。</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2.知道常見衣料纖維及其簡易實驗遍別法。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3.認識塑膠的通性及用途。</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4.認識硬水及清潔劑的去汙原理。</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5.利用製造肥皂實驗，了解肥皂的製作與去汙現象。</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6.知道皂化反應。</w:t>
            </w:r>
          </w:p>
          <w:p w:rsidR="00077F31" w:rsidRPr="00077F31" w:rsidRDefault="00077F31" w:rsidP="00077F31">
            <w:pPr>
              <w:spacing w:line="0" w:lineRule="atLeast"/>
              <w:rPr>
                <w:rFonts w:ascii="標楷體" w:eastAsia="標楷體" w:hAnsi="標楷體" w:cs="Times New Roman"/>
                <w:sz w:val="16"/>
                <w:szCs w:val="16"/>
              </w:rPr>
            </w:pPr>
          </w:p>
        </w:tc>
        <w:tc>
          <w:tcPr>
            <w:tcW w:w="490" w:type="dxa"/>
            <w:tcBorders>
              <w:left w:val="single" w:sz="4" w:space="0" w:color="auto"/>
              <w:right w:val="single" w:sz="4" w:space="0" w:color="auto"/>
            </w:tcBorders>
            <w:vAlign w:val="center"/>
          </w:tcPr>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4</w:t>
            </w:r>
          </w:p>
        </w:tc>
        <w:tc>
          <w:tcPr>
            <w:tcW w:w="87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投影片、實驗器材、相關圖表、投影片、實驗器材</w:t>
            </w:r>
          </w:p>
        </w:tc>
        <w:tc>
          <w:tcPr>
            <w:tcW w:w="486"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實驗進行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口語評量</w:t>
            </w:r>
          </w:p>
        </w:tc>
        <w:tc>
          <w:tcPr>
            <w:tcW w:w="865"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【生涯發展】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2-3-1了解教育的機會、特性及與工作間的關係。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2-3-3瞭解社會發展階段與工作間的關係。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3-3-2培養正確工作態度及價值觀。</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3-3-3發展生涯規劃的能力。</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3-3-4培養解決生涯問題的自信與能力。</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【家政教育】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1-4-1瞭解個人的營養需求，設計並規劃合宜的飲食。</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1-4-2選購及製作衛生、安全、營養且符合環保的餐點。</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1-4-3表現良好的飲食行為。</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2-4-3結合環保概念管理衣物。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3-4-1運用生活相關知能，肯定自我與表現自我。</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3-4-4運用資源分析、研判與整合家庭消費資訊，以解決生活問題。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3-4-5了</w:t>
            </w:r>
            <w:r w:rsidRPr="00077F31">
              <w:rPr>
                <w:rFonts w:ascii="標楷體" w:eastAsia="標楷體" w:hAnsi="標楷體" w:cs="Times New Roman"/>
                <w:sz w:val="16"/>
                <w:szCs w:val="16"/>
              </w:rPr>
              <w:lastRenderedPageBreak/>
              <w:t>解有效的資源管理，並應用於生活中。</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【人權教育】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1-4-4探索各種權利可能發生的衝突，並瞭解如何運用民主方式及合法的程序，加以評估與取捨。</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【海洋教育】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2-4-1認識臺灣漁業轉型與發展的現況和未來，如海洋科技產業對漁業影響。</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4-4-1瞭解水循環的過程。</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5-4-4瞭解人工養殖的現況，並積極維護環境。</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5-4-7察覺海面活動、海岸工程及陸地廢棄物排放對生物生存所造成的阻力，並提出可行的防治方法。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【環境教育】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3-4-3關懷未來世代的生存與永續發展。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5-4-2參與舉辦學校或社區的環境保護與永續發展相關活動。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5-4-3能與同儕組成團隊，採民主自治程序，</w:t>
            </w:r>
            <w:r w:rsidRPr="00077F31">
              <w:rPr>
                <w:rFonts w:ascii="標楷體" w:eastAsia="標楷體" w:hAnsi="標楷體" w:cs="Times New Roman"/>
                <w:sz w:val="16"/>
                <w:szCs w:val="16"/>
              </w:rPr>
              <w:lastRenderedPageBreak/>
              <w:t>進行環境規劃以解決環境問題。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4-4-1能運用科學方法鑑別、分析、瞭解周遭的環境狀況與變遷。</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5-4-4具有提出改善方案、採取行動，進而解決環境問題的經驗。</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【人權教育】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1-4-4探索各種權利可能發生的衝突，並瞭解如何運用民主方式及合法的程序，加以評估與取捨。</w:t>
            </w:r>
          </w:p>
        </w:tc>
        <w:tc>
          <w:tcPr>
            <w:tcW w:w="820" w:type="dxa"/>
            <w:tcBorders>
              <w:lef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1暸解自我與發展潛能</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2欣賞、表現與創新</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3生涯規劃與終身學習</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4表達、溝通與分享</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7規劃、組織與實踐</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8運用科技與資訊</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9主動探索與研究</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10獨立思考與解決問題</w:t>
            </w:r>
          </w:p>
        </w:tc>
      </w:tr>
      <w:tr w:rsidR="00077F31" w:rsidRPr="00077F31" w:rsidTr="00470E94">
        <w:trPr>
          <w:trHeight w:val="759"/>
          <w:jc w:val="center"/>
        </w:trPr>
        <w:tc>
          <w:tcPr>
            <w:tcW w:w="570" w:type="dxa"/>
            <w:tcBorders>
              <w:right w:val="single" w:sz="4" w:space="0" w:color="auto"/>
            </w:tcBorders>
            <w:vAlign w:val="center"/>
          </w:tcPr>
          <w:p w:rsidR="00077F31" w:rsidRPr="00077F31" w:rsidRDefault="00077F31" w:rsidP="00077F31">
            <w:pPr>
              <w:jc w:val="center"/>
              <w:rPr>
                <w:rFonts w:ascii="標楷體" w:eastAsia="標楷體" w:hAnsi="標楷體" w:cs="Times New Roman"/>
                <w:b/>
                <w:sz w:val="16"/>
                <w:szCs w:val="16"/>
              </w:rPr>
            </w:pPr>
            <w:r w:rsidRPr="00077F31">
              <w:rPr>
                <w:rFonts w:ascii="標楷體" w:eastAsia="標楷體" w:hAnsi="標楷體" w:cs="Times New Roman" w:hint="eastAsia"/>
                <w:b/>
                <w:sz w:val="16"/>
                <w:szCs w:val="16"/>
              </w:rPr>
              <w:lastRenderedPageBreak/>
              <w:t>十三</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05/03</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05/09</w:t>
            </w:r>
          </w:p>
        </w:tc>
        <w:tc>
          <w:tcPr>
            <w:tcW w:w="892"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sz w:val="16"/>
                <w:szCs w:val="16"/>
              </w:rPr>
              <w:t>第五章：有機化合物、第六章：</w:t>
            </w:r>
            <w:r w:rsidRPr="00077F31">
              <w:rPr>
                <w:rFonts w:ascii="標楷體" w:eastAsia="標楷體" w:hAnsi="標楷體" w:cs="Times New Roman" w:hint="eastAsia"/>
                <w:sz w:val="16"/>
                <w:szCs w:val="16"/>
              </w:rPr>
              <w:t>力與壓力</w:t>
            </w:r>
          </w:p>
        </w:tc>
        <w:tc>
          <w:tcPr>
            <w:tcW w:w="1322" w:type="dxa"/>
            <w:tcBorders>
              <w:left w:val="single" w:sz="4" w:space="0" w:color="auto"/>
            </w:tcBorders>
          </w:tcPr>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第五章：有機化合物</w:t>
            </w:r>
          </w:p>
          <w:p w:rsidR="00077F31" w:rsidRPr="00077F31" w:rsidRDefault="00077F31" w:rsidP="00077F31">
            <w:pPr>
              <w:spacing w:line="0" w:lineRule="atLeast"/>
              <w:ind w:left="160" w:hangingChars="100" w:hanging="160"/>
              <w:jc w:val="both"/>
              <w:rPr>
                <w:rFonts w:ascii="標楷體" w:eastAsia="標楷體" w:hAnsi="標楷體" w:cs="Times New Roman"/>
                <w:sz w:val="16"/>
                <w:szCs w:val="16"/>
              </w:rPr>
            </w:pPr>
            <w:r w:rsidRPr="00077F31">
              <w:rPr>
                <w:rFonts w:ascii="標楷體" w:eastAsia="標楷體" w:hAnsi="標楷體" w:cs="Times New Roman"/>
                <w:sz w:val="16"/>
                <w:szCs w:val="16"/>
              </w:rPr>
              <w:t>․5-5食品科技(2)</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第六章：</w:t>
            </w:r>
            <w:r w:rsidRPr="00077F31">
              <w:rPr>
                <w:rFonts w:ascii="標楷體" w:eastAsia="標楷體" w:hAnsi="標楷體" w:cs="Times New Roman" w:hint="eastAsia"/>
                <w:sz w:val="16"/>
                <w:szCs w:val="16"/>
              </w:rPr>
              <w:t>力與壓力</w:t>
            </w:r>
          </w:p>
          <w:p w:rsidR="00077F31" w:rsidRPr="00077F31" w:rsidRDefault="00077F31" w:rsidP="00077F31">
            <w:pPr>
              <w:spacing w:line="0" w:lineRule="atLeast"/>
              <w:ind w:left="160" w:hangingChars="100" w:hanging="160"/>
              <w:jc w:val="both"/>
              <w:rPr>
                <w:rFonts w:ascii="標楷體" w:eastAsia="標楷體" w:hAnsi="標楷體" w:cs="Times New Roman"/>
                <w:sz w:val="16"/>
                <w:szCs w:val="16"/>
              </w:rPr>
            </w:pPr>
            <w:r w:rsidRPr="00077F31">
              <w:rPr>
                <w:rFonts w:ascii="標楷體" w:eastAsia="標楷體" w:hAnsi="標楷體" w:cs="Times New Roman"/>
                <w:sz w:val="16"/>
                <w:szCs w:val="16"/>
              </w:rPr>
              <w:t>․6-1力與平衡(2)</w:t>
            </w:r>
          </w:p>
        </w:tc>
        <w:tc>
          <w:tcPr>
            <w:tcW w:w="1070" w:type="dxa"/>
            <w:gridSpan w:val="2"/>
            <w:tcBorders>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1-4-1-3能針對變量的性質，採取合適的度量策略</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1-4-3-1統計分析資料，獲得有意義的資訊</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1-4-5-4正確運用科學名詞、符號及常用的表達方式。</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2-4-1-1由探究的活動，嫻熟科</w:t>
            </w:r>
            <w:r w:rsidRPr="00077F31">
              <w:rPr>
                <w:rFonts w:ascii="標楷體" w:eastAsia="標楷體" w:hAnsi="標楷體" w:cs="Times New Roman"/>
                <w:sz w:val="16"/>
                <w:szCs w:val="16"/>
              </w:rPr>
              <w:lastRenderedPageBreak/>
              <w:t>學探討的方法，並經由實作過程獲得科學知識和技能</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2-4-7-1認識化學反應的變化，並指出影響化學反應快慢的因素</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2-4-8-2認識食品、食品添加劑及醃製、脫水、真空包裝等食品加工</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3-4-0-1體會「科學」是經由探究、驗證獲得的知識</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3-4-0-2能判別什麼是觀察的現象，什麼是科學理論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3-4-0-5察覺依據科學理論做推測，常可獲得證實</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4-4-1-2了解技術與科學的關係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4-4-2-2認識科技發展的趨勢</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5-4-1-1知道細心的觀察以及嚴謹的思辨，才能獲得可信的知識</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5-4-1-3瞭解科學探索，就是一種心智開發的活動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6-4-4-1養成遇到問題，先行主動且自主的思考，謀求解決策略的習慣</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7-4-0-1察覺每日生活活動中運用到許多相關的科學概念</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7-4-0-2在處理個人生活問題(如健康、食、衣、住、行)時，依科學知識來做決</w:t>
            </w:r>
            <w:r w:rsidRPr="00077F31">
              <w:rPr>
                <w:rFonts w:ascii="標楷體" w:eastAsia="標楷體" w:hAnsi="標楷體" w:cs="Times New Roman"/>
                <w:sz w:val="16"/>
                <w:szCs w:val="16"/>
              </w:rPr>
              <w:lastRenderedPageBreak/>
              <w:t>定</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7-4-0-3運用科學方法去解決日常生活的問題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7-4-0-4接受一個理論或說法時，用科學知識和方法去分析判斷</w:t>
            </w:r>
          </w:p>
          <w:p w:rsidR="00077F31" w:rsidRPr="00077F31" w:rsidRDefault="00077F31" w:rsidP="00077F31">
            <w:pPr>
              <w:spacing w:line="0" w:lineRule="atLeast"/>
              <w:rPr>
                <w:rFonts w:ascii="標楷體" w:eastAsia="標楷體" w:hAnsi="標楷體" w:cs="Times New Roman"/>
                <w:sz w:val="16"/>
                <w:szCs w:val="16"/>
              </w:rPr>
            </w:pPr>
          </w:p>
        </w:tc>
        <w:tc>
          <w:tcPr>
            <w:tcW w:w="92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5-5-1了解烹煮食物和溫度的關係。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5-5-2了解食物加工和保存的方法。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5-5-3認識食品釀製的應用。</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6-1-1說明力的效應，進而介紹力的種類、力</w:t>
            </w:r>
            <w:r w:rsidRPr="00077F31">
              <w:rPr>
                <w:rFonts w:ascii="標楷體" w:eastAsia="標楷體" w:hAnsi="標楷體" w:cs="Times New Roman"/>
                <w:sz w:val="16"/>
                <w:szCs w:val="16"/>
              </w:rPr>
              <w:lastRenderedPageBreak/>
              <w:t>的三要素、力圖表示法、兩力平衡的條件與合力。</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6-1-2操作實驗過程，並觀察紀錄結果。</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6-1-3知道力的測量方法及單位。</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6-1-4了解虎克定律的意義及其應用。</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6-1-5知道實驗的結果是一種智慧財產權，不得隨意抄襲。</w:t>
            </w:r>
          </w:p>
          <w:p w:rsidR="00077F31" w:rsidRPr="00077F31" w:rsidRDefault="00077F31" w:rsidP="00077F31">
            <w:pPr>
              <w:spacing w:line="0" w:lineRule="atLeast"/>
              <w:rPr>
                <w:rFonts w:ascii="標楷體" w:eastAsia="標楷體" w:hAnsi="標楷體" w:cs="Times New Roman"/>
                <w:sz w:val="16"/>
                <w:szCs w:val="16"/>
              </w:rPr>
            </w:pPr>
          </w:p>
          <w:p w:rsidR="00077F31" w:rsidRPr="00077F31" w:rsidRDefault="00077F31" w:rsidP="00077F31">
            <w:pPr>
              <w:jc w:val="center"/>
              <w:rPr>
                <w:rFonts w:ascii="標楷體" w:eastAsia="標楷體" w:hAnsi="標楷體" w:cs="Times New Roman"/>
                <w:sz w:val="16"/>
                <w:szCs w:val="16"/>
              </w:rPr>
            </w:pPr>
          </w:p>
        </w:tc>
        <w:tc>
          <w:tcPr>
            <w:tcW w:w="927"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 利用悶燒鍋的原理，使學生了解烹煮食物和溫度的關係。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2.了解食物加工和保存的方法。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3.認識食品釀製的應用。</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4.說明力的效應，進而介紹</w:t>
            </w:r>
            <w:r w:rsidRPr="00077F31">
              <w:rPr>
                <w:rFonts w:ascii="標楷體" w:eastAsia="標楷體" w:hAnsi="標楷體" w:cs="Times New Roman"/>
                <w:sz w:val="16"/>
                <w:szCs w:val="16"/>
              </w:rPr>
              <w:lastRenderedPageBreak/>
              <w:t>力的種類、力的三要素、力的圖示法、合力與兩力平衡的條件。</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5.由日常生活中的例子說明物體受力後，會發生形狀改變或運動狀態的改變。</w:t>
            </w:r>
          </w:p>
          <w:p w:rsidR="00077F31" w:rsidRPr="00077F31" w:rsidRDefault="00077F31" w:rsidP="00077F31">
            <w:pPr>
              <w:spacing w:line="0" w:lineRule="atLeast"/>
              <w:rPr>
                <w:rFonts w:ascii="標楷體" w:eastAsia="標楷體" w:hAnsi="標楷體" w:cs="Times New Roman"/>
                <w:sz w:val="16"/>
                <w:szCs w:val="16"/>
              </w:rPr>
            </w:pPr>
          </w:p>
        </w:tc>
        <w:tc>
          <w:tcPr>
            <w:tcW w:w="490" w:type="dxa"/>
            <w:tcBorders>
              <w:left w:val="single" w:sz="4" w:space="0" w:color="auto"/>
              <w:right w:val="single" w:sz="4" w:space="0" w:color="auto"/>
            </w:tcBorders>
            <w:vAlign w:val="center"/>
          </w:tcPr>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lastRenderedPageBreak/>
              <w:t>4</w:t>
            </w:r>
          </w:p>
        </w:tc>
        <w:tc>
          <w:tcPr>
            <w:tcW w:w="87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投影機、投影片</w:t>
            </w:r>
          </w:p>
        </w:tc>
        <w:tc>
          <w:tcPr>
            <w:tcW w:w="486"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實驗進行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口語評量</w:t>
            </w:r>
          </w:p>
        </w:tc>
        <w:tc>
          <w:tcPr>
            <w:tcW w:w="865"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【生涯發展】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2-3-1了解教育的機會、特性及與工作間的關係。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2-3-2了解社會發展、國家經濟及科技進步與工作的關係。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2-3-3瞭解社會發</w:t>
            </w:r>
            <w:r w:rsidRPr="00077F31">
              <w:rPr>
                <w:rFonts w:ascii="標楷體" w:eastAsia="標楷體" w:hAnsi="標楷體" w:cs="Times New Roman"/>
                <w:sz w:val="16"/>
                <w:szCs w:val="16"/>
              </w:rPr>
              <w:lastRenderedPageBreak/>
              <w:t>展階段與工作間的關係。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3-3-2培養正確工作態度及價值觀。</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3-3-3發展生涯規劃的能力。</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3-3-4培養解決生涯問題的自信與能力。</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【資訊教育】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3-4-1 能利用軟體工具分析簡單的數據資料。</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3-4-2 能利用軟體工具製作圖與表。</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【家政教育】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1-4-1瞭解個人的營養需求，設計並規劃合宜的飲食。</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1-4-2選購及製作衛生、安全、營養且符合環保的餐點。</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1-4-3表現良好的飲食行為。</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2-4-3結合環保概念管理衣物。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3-4-1運用生活相關知能，肯定自我與表現自我。</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3-4-4運用資源分析、研判與整合家庭消費資訊，以解決生活問題。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3-4-5了解有效的資源管理，並應</w:t>
            </w:r>
            <w:r w:rsidRPr="00077F31">
              <w:rPr>
                <w:rFonts w:ascii="標楷體" w:eastAsia="標楷體" w:hAnsi="標楷體" w:cs="Times New Roman"/>
                <w:sz w:val="16"/>
                <w:szCs w:val="16"/>
              </w:rPr>
              <w:lastRenderedPageBreak/>
              <w:t>用於生活中。</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【海洋教育】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5-4-1瞭解日常生活中水產的來源與製作過程。</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5-4-4瞭解人工養殖的現況，並積極維護環境。</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【環境教育】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1-4-1覺知人類生活品質乃繫於資源的永續利用和維持生態平衡。</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3-4-3關懷未來世代的生存與永續發展。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4-4-1能運用科學方法鑑別、分析、瞭解周遭的環境狀況與變遷。</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4-4-3能以調查與統計分析等方式檢討環境問題解決策略之成效。</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5-4-3能與同儕組成團隊，採民主自治程序，進行環境規劃以解決環境問題。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5-4-4具有提出改善方案、採取行動，進而解決環境問題的經驗。</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【海洋教育】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5-4-1瞭解日常生活中水產</w:t>
            </w:r>
            <w:r w:rsidRPr="00077F31">
              <w:rPr>
                <w:rFonts w:ascii="標楷體" w:eastAsia="標楷體" w:hAnsi="標楷體" w:cs="Times New Roman"/>
                <w:sz w:val="16"/>
                <w:szCs w:val="16"/>
              </w:rPr>
              <w:lastRenderedPageBreak/>
              <w:t>的來源與製作過程。</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5-4-4瞭解人工養殖的現況，並積極維護環境。</w:t>
            </w:r>
          </w:p>
        </w:tc>
        <w:tc>
          <w:tcPr>
            <w:tcW w:w="820" w:type="dxa"/>
            <w:tcBorders>
              <w:left w:val="single" w:sz="4" w:space="0" w:color="auto"/>
            </w:tcBorders>
          </w:tcPr>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1暸解自我與發展潛能</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2欣賞、表現與創新</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3生涯規劃與終身學習</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4表達、溝通與分享</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6文化學習與國際暸解</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7規劃、組織與</w:t>
            </w:r>
            <w:r w:rsidRPr="00077F31">
              <w:rPr>
                <w:rFonts w:ascii="標楷體" w:eastAsia="標楷體" w:hAnsi="標楷體" w:cs="Times New Roman"/>
                <w:sz w:val="16"/>
                <w:szCs w:val="16"/>
              </w:rPr>
              <w:lastRenderedPageBreak/>
              <w:t>實踐</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8運用科技與資訊</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9主動探索與研究</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10獨立思考與解決問題</w:t>
            </w:r>
          </w:p>
        </w:tc>
      </w:tr>
      <w:tr w:rsidR="00077F31" w:rsidRPr="00077F31" w:rsidTr="00470E94">
        <w:trPr>
          <w:trHeight w:val="759"/>
          <w:jc w:val="center"/>
        </w:trPr>
        <w:tc>
          <w:tcPr>
            <w:tcW w:w="570"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B050"/>
                <w:sz w:val="16"/>
                <w:szCs w:val="16"/>
              </w:rPr>
              <w:lastRenderedPageBreak/>
              <w:t>十四</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05/10</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05/16</w:t>
            </w:r>
          </w:p>
        </w:tc>
        <w:tc>
          <w:tcPr>
            <w:tcW w:w="892" w:type="dxa"/>
            <w:tcBorders>
              <w:left w:val="single" w:sz="4" w:space="0" w:color="auto"/>
              <w:right w:val="single" w:sz="4" w:space="0" w:color="auto"/>
            </w:tcBorders>
            <w:textDirection w:val="tbRlV"/>
            <w:vAlign w:val="center"/>
          </w:tcPr>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第</w:t>
            </w:r>
            <w:r w:rsidRPr="00077F31">
              <w:rPr>
                <w:rFonts w:ascii="標楷體" w:eastAsia="標楷體" w:hAnsi="標楷體" w:cs="Times New Roman"/>
                <w:sz w:val="16"/>
                <w:szCs w:val="16"/>
              </w:rPr>
              <w:t>六章：</w:t>
            </w:r>
            <w:r w:rsidRPr="00077F31">
              <w:rPr>
                <w:rFonts w:ascii="標楷體" w:eastAsia="標楷體" w:hAnsi="標楷體" w:cs="Times New Roman" w:hint="eastAsia"/>
                <w:sz w:val="16"/>
                <w:szCs w:val="16"/>
              </w:rPr>
              <w:t>力與壓力</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w:t>
            </w:r>
          </w:p>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sz w:val="16"/>
                <w:szCs w:val="16"/>
              </w:rPr>
              <w:t>復習評量</w:t>
            </w:r>
          </w:p>
        </w:tc>
        <w:tc>
          <w:tcPr>
            <w:tcW w:w="1322" w:type="dxa"/>
            <w:tcBorders>
              <w:left w:val="single" w:sz="4" w:space="0" w:color="auto"/>
            </w:tcBorders>
            <w:textDirection w:val="tbRlV"/>
            <w:vAlign w:val="center"/>
          </w:tcPr>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第六章：</w:t>
            </w:r>
            <w:r w:rsidRPr="00077F31">
              <w:rPr>
                <w:rFonts w:ascii="標楷體" w:eastAsia="標楷體" w:hAnsi="標楷體" w:cs="Times New Roman" w:hint="eastAsia"/>
                <w:sz w:val="16"/>
                <w:szCs w:val="16"/>
              </w:rPr>
              <w:t>力與壓力</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․6-1力與平衡(</w:t>
            </w:r>
            <w:r w:rsidRPr="00077F31">
              <w:rPr>
                <w:rFonts w:ascii="標楷體" w:eastAsia="標楷體" w:hAnsi="標楷體" w:cs="Times New Roman" w:hint="eastAsia"/>
                <w:sz w:val="16"/>
                <w:szCs w:val="16"/>
              </w:rPr>
              <w:t>1</w:t>
            </w:r>
            <w:r w:rsidRPr="00077F31">
              <w:rPr>
                <w:rFonts w:ascii="標楷體" w:eastAsia="標楷體" w:hAnsi="標楷體" w:cs="Times New Roman"/>
                <w:sz w:val="16"/>
                <w:szCs w:val="16"/>
              </w:rPr>
              <w:t>)</w:t>
            </w:r>
          </w:p>
          <w:p w:rsidR="00077F31" w:rsidRPr="00077F31" w:rsidRDefault="00077F31" w:rsidP="00077F31">
            <w:pPr>
              <w:spacing w:line="0" w:lineRule="atLeast"/>
              <w:ind w:left="160" w:hangingChars="100" w:hanging="160"/>
              <w:rPr>
                <w:rFonts w:ascii="標楷體" w:eastAsia="標楷體" w:hAnsi="標楷體" w:cs="Times New Roman"/>
                <w:sz w:val="16"/>
                <w:szCs w:val="16"/>
              </w:rPr>
            </w:pPr>
            <w:r w:rsidRPr="00077F31">
              <w:rPr>
                <w:rFonts w:ascii="標楷體" w:eastAsia="標楷體" w:hAnsi="標楷體" w:cs="Times New Roman"/>
                <w:sz w:val="16"/>
                <w:szCs w:val="16"/>
              </w:rPr>
              <w:t>․6-2摩擦力(2)</w:t>
            </w:r>
          </w:p>
          <w:p w:rsidR="00077F31" w:rsidRPr="00077F31" w:rsidRDefault="00077F31" w:rsidP="00077F31">
            <w:pPr>
              <w:spacing w:line="0" w:lineRule="atLeast"/>
              <w:ind w:left="160" w:hangingChars="100" w:hanging="160"/>
              <w:rPr>
                <w:rFonts w:ascii="標楷體" w:eastAsia="標楷體" w:hAnsi="標楷體" w:cs="Times New Roman"/>
                <w:sz w:val="16"/>
                <w:szCs w:val="16"/>
              </w:rPr>
            </w:pPr>
          </w:p>
          <w:p w:rsidR="00077F31" w:rsidRPr="00077F31" w:rsidRDefault="00077F31" w:rsidP="00077F31">
            <w:pPr>
              <w:spacing w:line="240" w:lineRule="exact"/>
              <w:ind w:left="57" w:right="57"/>
              <w:jc w:val="center"/>
              <w:rPr>
                <w:rFonts w:ascii="標楷體" w:eastAsia="標楷體" w:hAnsi="標楷體" w:cs="Times New Roman"/>
                <w:color w:val="000000"/>
                <w:sz w:val="16"/>
                <w:szCs w:val="16"/>
              </w:rPr>
            </w:pPr>
            <w:r w:rsidRPr="00077F31">
              <w:rPr>
                <w:rFonts w:ascii="標楷體" w:eastAsia="標楷體" w:hAnsi="標楷體" w:cs="Times New Roman"/>
                <w:color w:val="000000"/>
                <w:sz w:val="16"/>
                <w:szCs w:val="16"/>
              </w:rPr>
              <w:t>★復習評量</w:t>
            </w:r>
          </w:p>
        </w:tc>
        <w:tc>
          <w:tcPr>
            <w:tcW w:w="1070" w:type="dxa"/>
            <w:gridSpan w:val="2"/>
            <w:tcBorders>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1-4-1-1能由不同的角度或方法做觀察。</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1-4-1-3能針對變量的性質，採取合適的度量策略</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1-4-3-1統計分析資料，獲得有意義的資訊</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2-4-1-1由探究的活動，嫻熟科學探討的方法，並經由實作過程獲得科學知識和技能</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3-4-0-1體會「科學」是經由探究、驗證獲得的知識</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3-4-0-2能判別什麼是觀察的現象，什麼是科學理論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3-4-0-5察覺依據科學理論做推測，常可獲得證實</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5-4-1-1知道細心的觀察以及嚴謹的思辨，才能獲得可信的知識</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5-4-1-3瞭解科學探索，就是一種心智開發的活動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6-4-2-2依現有理論，運用演繹推理，推斷應發生的事。</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7-4-0-1察覺每日生活活動中運用到許多相關的科學概念</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7-4-0-3運用科學方法去解決日常</w:t>
            </w:r>
            <w:r w:rsidRPr="00077F31">
              <w:rPr>
                <w:rFonts w:ascii="標楷體" w:eastAsia="標楷體" w:hAnsi="標楷體" w:cs="Times New Roman"/>
                <w:sz w:val="16"/>
                <w:szCs w:val="16"/>
              </w:rPr>
              <w:lastRenderedPageBreak/>
              <w:t>生活的問題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7-4-0-4接受一個理論或說法時，用科學知識和方法去分析判斷</w:t>
            </w:r>
          </w:p>
          <w:p w:rsidR="00077F31" w:rsidRPr="00077F31" w:rsidRDefault="00077F31" w:rsidP="00077F31">
            <w:pPr>
              <w:spacing w:line="0" w:lineRule="atLeast"/>
              <w:rPr>
                <w:rFonts w:ascii="標楷體" w:eastAsia="標楷體" w:hAnsi="標楷體" w:cs="Times New Roman"/>
                <w:sz w:val="16"/>
                <w:szCs w:val="16"/>
              </w:rPr>
            </w:pPr>
          </w:p>
        </w:tc>
        <w:tc>
          <w:tcPr>
            <w:tcW w:w="92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6-1-1說明力的效應，進而介紹力的種類、力的三要素、力圖表示法、兩力平衡的條件與合力。</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6-1-2操作實驗過程，並觀察紀錄結果。</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6-1-3知道力的測量方法及單位。</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6-1-4了解虎克定律的意義及其應用。</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6-1-5知道實驗的結果是一種智慧財產權，不得隨意抄襲。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6-2-1能操作實驗過程，並觀察記錄實驗結果。</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6-2-2能了解摩擦力的意義。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6-2-3能了解摩擦力的影響因素。</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6-2-4能了解摩擦力對日常生活的影響。</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6-2-5能知道減少摩擦力的方法。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6-2-6能知道實驗的結果，是一種智慧財產，</w:t>
            </w:r>
            <w:r w:rsidRPr="00077F31">
              <w:rPr>
                <w:rFonts w:ascii="標楷體" w:eastAsia="標楷體" w:hAnsi="標楷體" w:cs="Times New Roman"/>
                <w:sz w:val="16"/>
                <w:szCs w:val="16"/>
              </w:rPr>
              <w:lastRenderedPageBreak/>
              <w:t>不得隨意抄襲。</w:t>
            </w:r>
          </w:p>
        </w:tc>
        <w:tc>
          <w:tcPr>
            <w:tcW w:w="927"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1.說明力的效應，進而介紹力的種類、力的三要素、力的圖示法、合力與兩力平衡的條件。</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2.由日常生活中的例子說明物體受力後，會發生形狀改變或運動狀態的改變。</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3.藉實驗操作了解摩擦力的意義及其影響因素。</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4.說明摩擦力對日常生活的影響，以及如何利用及減少摩擦力。</w:t>
            </w:r>
          </w:p>
        </w:tc>
        <w:tc>
          <w:tcPr>
            <w:tcW w:w="490" w:type="dxa"/>
            <w:tcBorders>
              <w:left w:val="single" w:sz="4" w:space="0" w:color="auto"/>
              <w:right w:val="single" w:sz="4" w:space="0" w:color="auto"/>
            </w:tcBorders>
            <w:vAlign w:val="center"/>
          </w:tcPr>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4</w:t>
            </w:r>
          </w:p>
        </w:tc>
        <w:tc>
          <w:tcPr>
            <w:tcW w:w="87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投影片</w:t>
            </w:r>
          </w:p>
        </w:tc>
        <w:tc>
          <w:tcPr>
            <w:tcW w:w="486"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實驗進行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口語評量</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紙筆測驗</w:t>
            </w:r>
          </w:p>
        </w:tc>
        <w:tc>
          <w:tcPr>
            <w:tcW w:w="865"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【生涯發展】</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3-3-2培養正確工作態度及價值觀。</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3-3-3發展生涯規劃的能力。</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【資訊教育】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3-4-1能利用軟體工具進行圖表製作。盡量使用自由軟體。</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3-4-2 能利用軟體工具製作圖與表。</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【家政教育】</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1-4-1瞭解個人的營養需求，設計並規劃合宜的飲食。</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1-4-2選購及製作衛生、安全、營養且符合環保的餐點。</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1-4-3表現良好的飲食行為。</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2-4-3結合環保概念管理衣物。</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3-4-1運用生活相關知能，肯定自我與表現自我。</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3-4-4運用資源分析、研判與整合家庭消費資訊，以解決生活問</w:t>
            </w:r>
            <w:r w:rsidRPr="00077F31">
              <w:rPr>
                <w:rFonts w:ascii="標楷體" w:eastAsia="標楷體" w:hAnsi="標楷體" w:cs="Times New Roman"/>
                <w:sz w:val="16"/>
                <w:szCs w:val="16"/>
              </w:rPr>
              <w:lastRenderedPageBreak/>
              <w:t>題。</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3-4-5了解有效的資源管理，並應用於生活中。</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【環境教育】</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4-4-1能運用科學方法鑑別、分析、瞭解周遭的環境狀況與變遷。</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4-4-3能以調查與統計分析等方式檢討環境問題解決策略之成效。</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5-4-4具有提出改善方案、採取行動，進而解決環境問題的經驗。</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【海洋教育】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5-4-4瞭解人工養殖的現況，並積極維護環境。</w:t>
            </w:r>
          </w:p>
        </w:tc>
        <w:tc>
          <w:tcPr>
            <w:tcW w:w="820" w:type="dxa"/>
            <w:tcBorders>
              <w:left w:val="single" w:sz="4" w:space="0" w:color="auto"/>
            </w:tcBorders>
          </w:tcPr>
          <w:p w:rsidR="00077F31" w:rsidRPr="00077F31" w:rsidRDefault="00077F31" w:rsidP="00077F31">
            <w:pPr>
              <w:tabs>
                <w:tab w:val="left" w:pos="96"/>
                <w:tab w:val="num" w:pos="360"/>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1暸解自我與發展潛能</w:t>
            </w:r>
          </w:p>
          <w:p w:rsidR="00077F31" w:rsidRPr="00077F31" w:rsidRDefault="00077F31" w:rsidP="00077F31">
            <w:pPr>
              <w:tabs>
                <w:tab w:val="left" w:pos="96"/>
                <w:tab w:val="num" w:pos="360"/>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2欣賞、表現與創新</w:t>
            </w:r>
          </w:p>
          <w:p w:rsidR="00077F31" w:rsidRPr="00077F31" w:rsidRDefault="00077F31" w:rsidP="00077F31">
            <w:pPr>
              <w:tabs>
                <w:tab w:val="left" w:pos="96"/>
                <w:tab w:val="num" w:pos="360"/>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3生涯規劃與終身學習</w:t>
            </w:r>
          </w:p>
          <w:p w:rsidR="00077F31" w:rsidRPr="00077F31" w:rsidRDefault="00077F31" w:rsidP="00077F31">
            <w:pPr>
              <w:tabs>
                <w:tab w:val="left" w:pos="96"/>
                <w:tab w:val="num" w:pos="360"/>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4表達、溝通與分享</w:t>
            </w:r>
          </w:p>
          <w:p w:rsidR="00077F31" w:rsidRPr="00077F31" w:rsidRDefault="00077F31" w:rsidP="00077F31">
            <w:pPr>
              <w:tabs>
                <w:tab w:val="left" w:pos="96"/>
                <w:tab w:val="num" w:pos="360"/>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5尊重、關懷與團隊合作</w:t>
            </w:r>
          </w:p>
          <w:p w:rsidR="00077F31" w:rsidRPr="00077F31" w:rsidRDefault="00077F31" w:rsidP="00077F31">
            <w:pPr>
              <w:tabs>
                <w:tab w:val="left" w:pos="96"/>
                <w:tab w:val="num" w:pos="360"/>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6文化學習與國際暸解</w:t>
            </w:r>
          </w:p>
          <w:p w:rsidR="00077F31" w:rsidRPr="00077F31" w:rsidRDefault="00077F31" w:rsidP="00077F31">
            <w:pPr>
              <w:tabs>
                <w:tab w:val="left" w:pos="96"/>
                <w:tab w:val="num" w:pos="360"/>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7規劃、組織與實踐</w:t>
            </w:r>
          </w:p>
          <w:p w:rsidR="00077F31" w:rsidRPr="00077F31" w:rsidRDefault="00077F31" w:rsidP="00077F31">
            <w:pPr>
              <w:tabs>
                <w:tab w:val="left" w:pos="96"/>
                <w:tab w:val="num" w:pos="360"/>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8運用科技與資訊</w:t>
            </w:r>
          </w:p>
          <w:p w:rsidR="00077F31" w:rsidRPr="00077F31" w:rsidRDefault="00077F31" w:rsidP="00077F31">
            <w:pPr>
              <w:tabs>
                <w:tab w:val="left" w:pos="96"/>
                <w:tab w:val="num" w:pos="360"/>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9主動探索與研究</w:t>
            </w:r>
          </w:p>
          <w:p w:rsidR="00077F31" w:rsidRPr="00077F31" w:rsidRDefault="00077F31" w:rsidP="00077F31">
            <w:pPr>
              <w:tabs>
                <w:tab w:val="left" w:pos="96"/>
                <w:tab w:val="num" w:pos="360"/>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10獨立思考與解決問題</w:t>
            </w:r>
          </w:p>
        </w:tc>
      </w:tr>
      <w:tr w:rsidR="00077F31" w:rsidRPr="00077F31" w:rsidTr="00470E94">
        <w:trPr>
          <w:trHeight w:val="759"/>
          <w:jc w:val="center"/>
        </w:trPr>
        <w:tc>
          <w:tcPr>
            <w:tcW w:w="570"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lastRenderedPageBreak/>
              <w:t>十五</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05/17</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05/23</w:t>
            </w:r>
          </w:p>
        </w:tc>
        <w:tc>
          <w:tcPr>
            <w:tcW w:w="892"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sz w:val="16"/>
                <w:szCs w:val="16"/>
              </w:rPr>
              <w:t>第六章：</w:t>
            </w:r>
            <w:r w:rsidRPr="00077F31">
              <w:rPr>
                <w:rFonts w:ascii="標楷體" w:eastAsia="標楷體" w:hAnsi="標楷體" w:cs="Times New Roman" w:hint="eastAsia"/>
                <w:sz w:val="16"/>
                <w:szCs w:val="16"/>
              </w:rPr>
              <w:t>力與壓力</w:t>
            </w:r>
          </w:p>
        </w:tc>
        <w:tc>
          <w:tcPr>
            <w:tcW w:w="1322" w:type="dxa"/>
            <w:tcBorders>
              <w:left w:val="single" w:sz="4" w:space="0" w:color="auto"/>
            </w:tcBorders>
            <w:textDirection w:val="tbRlV"/>
            <w:vAlign w:val="center"/>
          </w:tcPr>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第六章：</w:t>
            </w:r>
            <w:r w:rsidRPr="00077F31">
              <w:rPr>
                <w:rFonts w:ascii="標楷體" w:eastAsia="標楷體" w:hAnsi="標楷體" w:cs="Times New Roman" w:hint="eastAsia"/>
                <w:sz w:val="16"/>
                <w:szCs w:val="16"/>
              </w:rPr>
              <w:t>力與壓力</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․6-3壓力(</w:t>
            </w:r>
            <w:r w:rsidRPr="00077F31">
              <w:rPr>
                <w:rFonts w:ascii="標楷體" w:eastAsia="標楷體" w:hAnsi="標楷體" w:cs="Times New Roman" w:hint="eastAsia"/>
                <w:sz w:val="16"/>
                <w:szCs w:val="16"/>
              </w:rPr>
              <w:t>4</w:t>
            </w:r>
            <w:r w:rsidRPr="00077F31">
              <w:rPr>
                <w:rFonts w:ascii="標楷體" w:eastAsia="標楷體" w:hAnsi="標楷體" w:cs="Times New Roman"/>
                <w:sz w:val="16"/>
                <w:szCs w:val="16"/>
              </w:rPr>
              <w:t>)</w:t>
            </w:r>
          </w:p>
          <w:p w:rsidR="00077F31" w:rsidRPr="00077F31" w:rsidRDefault="00077F31" w:rsidP="00077F31">
            <w:pPr>
              <w:spacing w:line="240" w:lineRule="exact"/>
              <w:ind w:left="57" w:right="57"/>
              <w:jc w:val="center"/>
              <w:rPr>
                <w:rFonts w:ascii="標楷體" w:eastAsia="標楷體" w:hAnsi="標楷體" w:cs="Times New Roman"/>
                <w:color w:val="000000"/>
                <w:sz w:val="16"/>
                <w:szCs w:val="16"/>
              </w:rPr>
            </w:pPr>
          </w:p>
        </w:tc>
        <w:tc>
          <w:tcPr>
            <w:tcW w:w="1070" w:type="dxa"/>
            <w:gridSpan w:val="2"/>
            <w:tcBorders>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1-4-1-1能由不同的角度或方法做觀察。</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1-4-2-3 能在執行實驗時操控變因，並評估「不變量」假設成立的範圍。</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1-4-3-1統計分析資料，獲得有意義的資訊。</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 xml:space="preserve">2-4-1-1由探究的活動，嫺熟科學探討的方法，並經由實作過程獲得科學知識和技能。 </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2-4-5-7觀察力的作用與傳動現象，查覺力</w:t>
            </w:r>
            <w:r w:rsidRPr="00077F31">
              <w:rPr>
                <w:rFonts w:ascii="標楷體" w:eastAsia="標楷體" w:hAnsi="標楷體" w:cs="Times New Roman"/>
                <w:sz w:val="16"/>
                <w:szCs w:val="16"/>
              </w:rPr>
              <w:lastRenderedPageBreak/>
              <w:t>能引發轉動、移動的效果。以及探討流體動力傳動的情形。</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3-4-0-1體會「科學」是經由探究、驗證獲得的知識</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5-4-1-1知道細心的觀察以及嚴謹的思辨，才能獲得可信的知識</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6-4-2-2依現有理論，運用演繹推理，推斷應發生的事。</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7-4-0-1察覺每日生活活動中運用到許多相關的科學概念。</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7-4-0-3運用科學方法去解決日常生活的問題</w:t>
            </w:r>
          </w:p>
          <w:p w:rsidR="00077F31" w:rsidRPr="00077F31" w:rsidRDefault="00077F31" w:rsidP="00077F31">
            <w:pPr>
              <w:spacing w:line="0" w:lineRule="atLeast"/>
              <w:rPr>
                <w:rFonts w:ascii="標楷體" w:eastAsia="標楷體" w:hAnsi="標楷體" w:cs="Times New Roman"/>
                <w:sz w:val="16"/>
                <w:szCs w:val="16"/>
              </w:rPr>
            </w:pPr>
          </w:p>
          <w:p w:rsidR="00077F31" w:rsidRPr="00077F31" w:rsidRDefault="00077F31" w:rsidP="00077F31">
            <w:pPr>
              <w:spacing w:line="0" w:lineRule="atLeast"/>
              <w:rPr>
                <w:rFonts w:ascii="標楷體" w:eastAsia="標楷體" w:hAnsi="標楷體" w:cs="Times New Roman"/>
                <w:sz w:val="16"/>
                <w:szCs w:val="16"/>
              </w:rPr>
            </w:pPr>
          </w:p>
        </w:tc>
        <w:tc>
          <w:tcPr>
            <w:tcW w:w="92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6-3-1能操作實驗過程，並觀察記錄實驗結果。</w:t>
            </w:r>
          </w:p>
          <w:p w:rsidR="00077F31" w:rsidRPr="00077F31" w:rsidRDefault="00077F31" w:rsidP="00077F31">
            <w:pPr>
              <w:spacing w:line="0" w:lineRule="atLeast"/>
              <w:rPr>
                <w:rFonts w:ascii="標楷體" w:eastAsia="標楷體" w:hAnsi="標楷體" w:cs="Times New Roman"/>
                <w:snapToGrid w:val="0"/>
                <w:color w:val="000000"/>
                <w:kern w:val="0"/>
                <w:sz w:val="16"/>
                <w:szCs w:val="16"/>
              </w:rPr>
            </w:pPr>
            <w:r w:rsidRPr="00077F31">
              <w:rPr>
                <w:rFonts w:ascii="標楷體" w:eastAsia="標楷體" w:hAnsi="標楷體" w:cs="Times New Roman"/>
                <w:snapToGrid w:val="0"/>
                <w:color w:val="000000"/>
                <w:kern w:val="0"/>
                <w:sz w:val="16"/>
                <w:szCs w:val="16"/>
              </w:rPr>
              <w:t>6-3-2能了解壓力的定義及其影響因素。</w:t>
            </w:r>
          </w:p>
          <w:p w:rsidR="00077F31" w:rsidRPr="00077F31" w:rsidRDefault="00077F31" w:rsidP="00077F31">
            <w:pPr>
              <w:spacing w:line="0" w:lineRule="atLeast"/>
              <w:rPr>
                <w:rFonts w:ascii="標楷體" w:eastAsia="標楷體" w:hAnsi="標楷體" w:cs="Times New Roman"/>
                <w:snapToGrid w:val="0"/>
                <w:color w:val="000000"/>
                <w:kern w:val="0"/>
                <w:sz w:val="16"/>
                <w:szCs w:val="16"/>
              </w:rPr>
            </w:pPr>
            <w:r w:rsidRPr="00077F31">
              <w:rPr>
                <w:rFonts w:ascii="標楷體" w:eastAsia="標楷體" w:hAnsi="標楷體" w:cs="Times New Roman"/>
                <w:snapToGrid w:val="0"/>
                <w:color w:val="000000"/>
                <w:kern w:val="0"/>
                <w:sz w:val="16"/>
                <w:szCs w:val="16"/>
              </w:rPr>
              <w:t>6-3-3能了解水壓力的意義。</w:t>
            </w:r>
          </w:p>
          <w:p w:rsidR="00077F31" w:rsidRPr="00077F31" w:rsidRDefault="00077F31" w:rsidP="00077F31">
            <w:pPr>
              <w:spacing w:line="0" w:lineRule="atLeast"/>
              <w:rPr>
                <w:rFonts w:ascii="標楷體" w:eastAsia="標楷體" w:hAnsi="標楷體" w:cs="Times New Roman"/>
                <w:snapToGrid w:val="0"/>
                <w:color w:val="000000"/>
                <w:kern w:val="0"/>
                <w:sz w:val="16"/>
                <w:szCs w:val="16"/>
              </w:rPr>
            </w:pPr>
            <w:r w:rsidRPr="00077F31">
              <w:rPr>
                <w:rFonts w:ascii="標楷體" w:eastAsia="標楷體" w:hAnsi="標楷體" w:cs="Times New Roman"/>
                <w:snapToGrid w:val="0"/>
                <w:color w:val="000000"/>
                <w:kern w:val="0"/>
                <w:sz w:val="16"/>
                <w:szCs w:val="16"/>
              </w:rPr>
              <w:t>6-3-4能了解大氣壓力的意義及影響。</w:t>
            </w:r>
          </w:p>
          <w:p w:rsidR="00077F31" w:rsidRPr="00077F31" w:rsidRDefault="00077F31" w:rsidP="00077F31">
            <w:pPr>
              <w:spacing w:line="0" w:lineRule="atLeast"/>
              <w:rPr>
                <w:rFonts w:ascii="標楷體" w:eastAsia="標楷體" w:hAnsi="標楷體" w:cs="Times New Roman"/>
                <w:sz w:val="16"/>
                <w:szCs w:val="16"/>
              </w:rPr>
            </w:pPr>
          </w:p>
        </w:tc>
        <w:tc>
          <w:tcPr>
            <w:tcW w:w="927"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1</w:t>
            </w:r>
            <w:r w:rsidRPr="00077F31">
              <w:rPr>
                <w:rFonts w:ascii="標楷體" w:eastAsia="標楷體" w:hAnsi="標楷體" w:cs="Times New Roman"/>
                <w:sz w:val="16"/>
                <w:szCs w:val="16"/>
              </w:rPr>
              <w:t>.藉由操作實驗，認識壓力並了解壓力的意義。並說明大氣壓力及液體壓力的意義。</w:t>
            </w:r>
          </w:p>
          <w:p w:rsidR="00077F31" w:rsidRPr="00077F31" w:rsidRDefault="00077F31" w:rsidP="00077F31">
            <w:pPr>
              <w:spacing w:line="0" w:lineRule="atLeast"/>
              <w:rPr>
                <w:rFonts w:ascii="標楷體" w:eastAsia="標楷體" w:hAnsi="標楷體" w:cs="Times New Roman"/>
                <w:sz w:val="16"/>
                <w:szCs w:val="16"/>
              </w:rPr>
            </w:pPr>
          </w:p>
        </w:tc>
        <w:tc>
          <w:tcPr>
            <w:tcW w:w="490" w:type="dxa"/>
            <w:tcBorders>
              <w:left w:val="single" w:sz="4" w:space="0" w:color="auto"/>
              <w:right w:val="single" w:sz="4" w:space="0" w:color="auto"/>
            </w:tcBorders>
            <w:vAlign w:val="center"/>
          </w:tcPr>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4</w:t>
            </w:r>
          </w:p>
        </w:tc>
        <w:tc>
          <w:tcPr>
            <w:tcW w:w="87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投影片</w:t>
            </w:r>
          </w:p>
        </w:tc>
        <w:tc>
          <w:tcPr>
            <w:tcW w:w="486"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實驗進行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口語評量</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紙筆測驗</w:t>
            </w:r>
          </w:p>
        </w:tc>
        <w:tc>
          <w:tcPr>
            <w:tcW w:w="865"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【生涯發展】</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3-3-2培養正確工作態度及價值觀。</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3-3-3發展生涯規劃的能力。</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【資訊教育】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3-4-1能利用軟體工具進行圖表製作。盡量使用自由軟體。</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3-4-2 能利用軟體工具製作圖與表。</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【家政教育】</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1-4-1瞭解個人的營養需</w:t>
            </w:r>
            <w:r w:rsidRPr="00077F31">
              <w:rPr>
                <w:rFonts w:ascii="標楷體" w:eastAsia="標楷體" w:hAnsi="標楷體" w:cs="Times New Roman"/>
                <w:sz w:val="16"/>
                <w:szCs w:val="16"/>
              </w:rPr>
              <w:lastRenderedPageBreak/>
              <w:t>求，設計並規劃合宜的飲食。</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1-4-2選購及製作衛生、安全、營養且符合環保的餐點。</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1-4-3表現良好的飲食行為。</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2-4-3結合環保概念管理衣物。</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3-4-1運用生活相關知能，肯定自我與表現自我。</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3-4-4運用資源分析、研判與整合家庭消費資訊，以解決生活問題。</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3-4-5了解有效的資源管理，並應用於生活中。</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【環境教育】</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4-4-1能運用科學方法鑑別、分析、瞭解周遭的環境狀況與變遷。</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4-4-3能以調查與統計分析等方式檢討環境問題解決策略之成效。</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5-4-4具有提出改善方案、採取行動，進而解決環境問題的經驗。</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【海洋教育】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5-4-4瞭解人工養</w:t>
            </w:r>
            <w:r w:rsidRPr="00077F31">
              <w:rPr>
                <w:rFonts w:ascii="標楷體" w:eastAsia="標楷體" w:hAnsi="標楷體" w:cs="Times New Roman"/>
                <w:sz w:val="16"/>
                <w:szCs w:val="16"/>
              </w:rPr>
              <w:lastRenderedPageBreak/>
              <w:t>殖的現況，並積極維護環境。</w:t>
            </w:r>
          </w:p>
        </w:tc>
        <w:tc>
          <w:tcPr>
            <w:tcW w:w="820" w:type="dxa"/>
            <w:tcBorders>
              <w:left w:val="single" w:sz="4" w:space="0" w:color="auto"/>
            </w:tcBorders>
          </w:tcPr>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1暸解自我與發展潛能</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2欣賞、表現與創新</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3生涯規劃與終身學習</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7規劃、組織與實踐</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8運用科技與資訊</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9主動探索與研究</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10獨立思考與解決問題</w:t>
            </w:r>
          </w:p>
        </w:tc>
      </w:tr>
      <w:tr w:rsidR="00077F31" w:rsidRPr="00077F31" w:rsidTr="00470E94">
        <w:trPr>
          <w:trHeight w:val="759"/>
          <w:jc w:val="center"/>
        </w:trPr>
        <w:tc>
          <w:tcPr>
            <w:tcW w:w="570"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lastRenderedPageBreak/>
              <w:t>十六</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05/24</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05/30</w:t>
            </w:r>
          </w:p>
        </w:tc>
        <w:tc>
          <w:tcPr>
            <w:tcW w:w="892"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sz w:val="16"/>
                <w:szCs w:val="16"/>
              </w:rPr>
              <w:t>第六章：生活中的</w:t>
            </w:r>
          </w:p>
        </w:tc>
        <w:tc>
          <w:tcPr>
            <w:tcW w:w="1322" w:type="dxa"/>
            <w:tcBorders>
              <w:left w:val="single" w:sz="4" w:space="0" w:color="auto"/>
            </w:tcBorders>
            <w:textDirection w:val="tbRlV"/>
            <w:vAlign w:val="center"/>
          </w:tcPr>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第六章：生活中的力</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․6-3壓力(1)</w:t>
            </w:r>
          </w:p>
          <w:p w:rsidR="00077F31" w:rsidRPr="00077F31" w:rsidRDefault="00077F31" w:rsidP="00077F31">
            <w:pPr>
              <w:spacing w:line="240" w:lineRule="exact"/>
              <w:ind w:left="57" w:right="57"/>
              <w:jc w:val="center"/>
              <w:rPr>
                <w:rFonts w:ascii="標楷體" w:eastAsia="標楷體" w:hAnsi="標楷體" w:cs="Times New Roman"/>
                <w:color w:val="000000"/>
                <w:sz w:val="16"/>
                <w:szCs w:val="16"/>
              </w:rPr>
            </w:pPr>
            <w:r w:rsidRPr="00077F31">
              <w:rPr>
                <w:rFonts w:ascii="標楷體" w:eastAsia="標楷體" w:hAnsi="標楷體" w:cs="Times New Roman"/>
                <w:color w:val="000000"/>
                <w:sz w:val="16"/>
                <w:szCs w:val="16"/>
              </w:rPr>
              <w:t>․6-4浮力(3)</w:t>
            </w:r>
          </w:p>
        </w:tc>
        <w:tc>
          <w:tcPr>
            <w:tcW w:w="1070" w:type="dxa"/>
            <w:gridSpan w:val="2"/>
            <w:tcBorders>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1-4-1-1 能由不同的角度或方法做觀察。</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1-4-2-3 能在執行實驗時操控變因，並評估「不變量」假設成立的範圍。</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1-4-3-1 統計分析資料，獲得有意義的資訊。</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2-4-1-1 由探究的活動，嫻熟科學探討的方法，並經由實作過程獲得科學知識和技能。</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2-4-5-7觀察力的作用與傳動現象，查覺力能引發轉動、移動的效果。以及探討流體動力傳動的情形。</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3-4-0-1體會「科學」是經由探究、驗證獲得的知識。</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5-4-1-1知道細心的觀察以及嚴謹的思辨，才能獲得可信的知識。</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6-4-2-2依現有理論，運用演繹推理，推斷應發生的事。</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7-4-0-1察覺每日生活活動中運用到許多相關的科學概念。</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7-4-0-3運用科學方法去解決日常生活的問題。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7-4-0-4接受一個理論或說法時，用科學知識</w:t>
            </w:r>
            <w:r w:rsidRPr="00077F31">
              <w:rPr>
                <w:rFonts w:ascii="標楷體" w:eastAsia="標楷體" w:hAnsi="標楷體" w:cs="Times New Roman"/>
                <w:sz w:val="16"/>
                <w:szCs w:val="16"/>
              </w:rPr>
              <w:lastRenderedPageBreak/>
              <w:t>和方法去分析判斷。</w:t>
            </w:r>
          </w:p>
        </w:tc>
        <w:tc>
          <w:tcPr>
            <w:tcW w:w="92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6-3-1能操作實驗過程，並觀察記錄實驗結果。</w:t>
            </w:r>
          </w:p>
          <w:p w:rsidR="00077F31" w:rsidRPr="00077F31" w:rsidRDefault="00077F31" w:rsidP="00077F31">
            <w:pPr>
              <w:spacing w:line="0" w:lineRule="atLeast"/>
              <w:rPr>
                <w:rFonts w:ascii="標楷體" w:eastAsia="標楷體" w:hAnsi="標楷體" w:cs="Times New Roman"/>
                <w:snapToGrid w:val="0"/>
                <w:color w:val="000000"/>
                <w:kern w:val="0"/>
                <w:sz w:val="16"/>
                <w:szCs w:val="16"/>
              </w:rPr>
            </w:pPr>
            <w:r w:rsidRPr="00077F31">
              <w:rPr>
                <w:rFonts w:ascii="標楷體" w:eastAsia="標楷體" w:hAnsi="標楷體" w:cs="Times New Roman"/>
                <w:snapToGrid w:val="0"/>
                <w:color w:val="000000"/>
                <w:kern w:val="0"/>
                <w:sz w:val="16"/>
                <w:szCs w:val="16"/>
              </w:rPr>
              <w:t>6-3-2能了解壓力的定義及其影響因素。</w:t>
            </w:r>
          </w:p>
          <w:p w:rsidR="00077F31" w:rsidRPr="00077F31" w:rsidRDefault="00077F31" w:rsidP="00077F31">
            <w:pPr>
              <w:spacing w:line="0" w:lineRule="atLeast"/>
              <w:rPr>
                <w:rFonts w:ascii="標楷體" w:eastAsia="標楷體" w:hAnsi="標楷體" w:cs="Times New Roman"/>
                <w:snapToGrid w:val="0"/>
                <w:color w:val="000000"/>
                <w:kern w:val="0"/>
                <w:sz w:val="16"/>
                <w:szCs w:val="16"/>
              </w:rPr>
            </w:pPr>
            <w:r w:rsidRPr="00077F31">
              <w:rPr>
                <w:rFonts w:ascii="標楷體" w:eastAsia="標楷體" w:hAnsi="標楷體" w:cs="Times New Roman"/>
                <w:snapToGrid w:val="0"/>
                <w:color w:val="000000"/>
                <w:kern w:val="0"/>
                <w:sz w:val="16"/>
                <w:szCs w:val="16"/>
              </w:rPr>
              <w:t>6-3-3能了解水壓力的意義。</w:t>
            </w:r>
          </w:p>
          <w:p w:rsidR="00077F31" w:rsidRPr="00077F31" w:rsidRDefault="00077F31" w:rsidP="00077F31">
            <w:pPr>
              <w:spacing w:line="0" w:lineRule="atLeast"/>
              <w:rPr>
                <w:rFonts w:ascii="標楷體" w:eastAsia="標楷體" w:hAnsi="標楷體" w:cs="Times New Roman"/>
                <w:snapToGrid w:val="0"/>
                <w:color w:val="000000"/>
                <w:kern w:val="0"/>
                <w:sz w:val="16"/>
                <w:szCs w:val="16"/>
              </w:rPr>
            </w:pPr>
            <w:r w:rsidRPr="00077F31">
              <w:rPr>
                <w:rFonts w:ascii="標楷體" w:eastAsia="標楷體" w:hAnsi="標楷體" w:cs="Times New Roman"/>
                <w:snapToGrid w:val="0"/>
                <w:color w:val="000000"/>
                <w:kern w:val="0"/>
                <w:sz w:val="16"/>
                <w:szCs w:val="16"/>
              </w:rPr>
              <w:t>6-3-4能了解大氣壓力的意義及影響。</w:t>
            </w:r>
          </w:p>
          <w:p w:rsidR="00077F31" w:rsidRPr="00077F31" w:rsidRDefault="00077F31" w:rsidP="00077F31">
            <w:pPr>
              <w:spacing w:line="0" w:lineRule="atLeast"/>
              <w:rPr>
                <w:rFonts w:ascii="標楷體" w:eastAsia="標楷體" w:hAnsi="標楷體" w:cs="Times New Roman"/>
                <w:snapToGrid w:val="0"/>
                <w:color w:val="000000"/>
                <w:kern w:val="0"/>
                <w:sz w:val="16"/>
                <w:szCs w:val="16"/>
              </w:rPr>
            </w:pPr>
            <w:r w:rsidRPr="00077F31">
              <w:rPr>
                <w:rFonts w:ascii="標楷體" w:eastAsia="標楷體" w:hAnsi="標楷體" w:cs="Times New Roman"/>
                <w:snapToGrid w:val="0"/>
                <w:color w:val="000000"/>
                <w:kern w:val="0"/>
                <w:sz w:val="16"/>
                <w:szCs w:val="16"/>
              </w:rPr>
              <w:t>6-4-1能操作實驗，並觀察記錄結果。</w:t>
            </w:r>
          </w:p>
          <w:p w:rsidR="00077F31" w:rsidRPr="00077F31" w:rsidRDefault="00077F31" w:rsidP="00077F31">
            <w:pPr>
              <w:spacing w:line="0" w:lineRule="atLeast"/>
              <w:rPr>
                <w:rFonts w:ascii="標楷體" w:eastAsia="標楷體" w:hAnsi="標楷體" w:cs="Times New Roman"/>
                <w:snapToGrid w:val="0"/>
                <w:color w:val="000000"/>
                <w:kern w:val="0"/>
                <w:sz w:val="16"/>
                <w:szCs w:val="16"/>
              </w:rPr>
            </w:pPr>
            <w:r w:rsidRPr="00077F31">
              <w:rPr>
                <w:rFonts w:ascii="標楷體" w:eastAsia="標楷體" w:hAnsi="標楷體" w:cs="Times New Roman"/>
                <w:snapToGrid w:val="0"/>
                <w:color w:val="000000"/>
                <w:kern w:val="0"/>
                <w:sz w:val="16"/>
                <w:szCs w:val="16"/>
              </w:rPr>
              <w:t>6-4-2了解浮力的意義。</w:t>
            </w:r>
          </w:p>
          <w:p w:rsidR="00077F31" w:rsidRPr="00077F31" w:rsidRDefault="00077F31" w:rsidP="00077F31">
            <w:pPr>
              <w:spacing w:line="0" w:lineRule="atLeast"/>
              <w:rPr>
                <w:rFonts w:ascii="標楷體" w:eastAsia="標楷體" w:hAnsi="標楷體" w:cs="Times New Roman"/>
                <w:snapToGrid w:val="0"/>
                <w:color w:val="000000"/>
                <w:kern w:val="0"/>
                <w:sz w:val="16"/>
                <w:szCs w:val="16"/>
              </w:rPr>
            </w:pPr>
            <w:r w:rsidRPr="00077F31">
              <w:rPr>
                <w:rFonts w:ascii="標楷體" w:eastAsia="標楷體" w:hAnsi="標楷體" w:cs="Times New Roman"/>
                <w:snapToGrid w:val="0"/>
                <w:color w:val="000000"/>
                <w:kern w:val="0"/>
                <w:sz w:val="16"/>
                <w:szCs w:val="16"/>
              </w:rPr>
              <w:t>6-4-3了解影響浮力的因素。</w:t>
            </w:r>
          </w:p>
          <w:p w:rsidR="00077F31" w:rsidRPr="00077F31" w:rsidRDefault="00077F31" w:rsidP="00077F31">
            <w:pPr>
              <w:spacing w:line="0" w:lineRule="atLeast"/>
              <w:rPr>
                <w:rFonts w:ascii="標楷體" w:eastAsia="標楷體" w:hAnsi="標楷體" w:cs="Times New Roman"/>
                <w:snapToGrid w:val="0"/>
                <w:color w:val="000000"/>
                <w:kern w:val="0"/>
                <w:sz w:val="16"/>
                <w:szCs w:val="16"/>
              </w:rPr>
            </w:pPr>
            <w:r w:rsidRPr="00077F31">
              <w:rPr>
                <w:rFonts w:ascii="標楷體" w:eastAsia="標楷體" w:hAnsi="標楷體" w:cs="Times New Roman"/>
                <w:snapToGrid w:val="0"/>
                <w:color w:val="000000"/>
                <w:kern w:val="0"/>
                <w:sz w:val="16"/>
                <w:szCs w:val="16"/>
              </w:rPr>
              <w:t>6-4-4知道實驗的結果，是一種智慧財產，不得隨意抄襲。</w:t>
            </w:r>
          </w:p>
          <w:p w:rsidR="00077F31" w:rsidRPr="00077F31" w:rsidRDefault="00077F31" w:rsidP="00077F31">
            <w:pPr>
              <w:spacing w:line="0" w:lineRule="atLeast"/>
              <w:rPr>
                <w:rFonts w:ascii="標楷體" w:eastAsia="標楷體" w:hAnsi="標楷體" w:cs="Times New Roman"/>
                <w:sz w:val="16"/>
                <w:szCs w:val="16"/>
              </w:rPr>
            </w:pPr>
          </w:p>
        </w:tc>
        <w:tc>
          <w:tcPr>
            <w:tcW w:w="927"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1.藉由操作實驗，認識壓力並了解壓力的意義。並說明大氣壓力及液體壓力的意義。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2.說明浮力的定義，並了解影響浮力的因素。</w:t>
            </w:r>
          </w:p>
          <w:p w:rsidR="00077F31" w:rsidRPr="00077F31" w:rsidRDefault="00077F31" w:rsidP="00077F31">
            <w:pPr>
              <w:spacing w:line="0" w:lineRule="atLeast"/>
              <w:rPr>
                <w:rFonts w:ascii="標楷體" w:eastAsia="標楷體" w:hAnsi="標楷體" w:cs="Times New Roman"/>
                <w:sz w:val="16"/>
                <w:szCs w:val="16"/>
              </w:rPr>
            </w:pPr>
          </w:p>
        </w:tc>
        <w:tc>
          <w:tcPr>
            <w:tcW w:w="490" w:type="dxa"/>
            <w:tcBorders>
              <w:left w:val="single" w:sz="4" w:space="0" w:color="auto"/>
              <w:right w:val="single" w:sz="4" w:space="0" w:color="auto"/>
            </w:tcBorders>
            <w:vAlign w:val="center"/>
          </w:tcPr>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4</w:t>
            </w:r>
          </w:p>
        </w:tc>
        <w:tc>
          <w:tcPr>
            <w:tcW w:w="87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投影片、投影機</w:t>
            </w:r>
          </w:p>
        </w:tc>
        <w:tc>
          <w:tcPr>
            <w:tcW w:w="486"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實驗進行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口語評量</w:t>
            </w:r>
          </w:p>
        </w:tc>
        <w:tc>
          <w:tcPr>
            <w:tcW w:w="865"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【資訊教育】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3-4-1能利用軟體工具進行圖表製作。盡量使用自由軟體。</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3-4-2 能利用軟體工具製作圖與表。</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【家政教育】</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1-4-1瞭解個人的營養需求，設計並規劃合宜的飲食。</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1-4-2選購及製作衛生、安全、營養且符合環保的餐點。</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1-4-3表現良好的飲食行為。</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2-4-3結合環保概念管理衣物。</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3-4-1運用生活相關知能，肯定自我與表現自我。</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3-4-4運用資源分析、研判與整合家庭消費資訊，以解決生活問題。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3-4-5了解有效的資源管理，並應用於生活中。</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【環境教育】</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4-4-1能運用科學方法鑑別、分析、瞭解周遭的環</w:t>
            </w:r>
            <w:r w:rsidRPr="00077F31">
              <w:rPr>
                <w:rFonts w:ascii="標楷體" w:eastAsia="標楷體" w:hAnsi="標楷體" w:cs="Times New Roman"/>
                <w:sz w:val="16"/>
                <w:szCs w:val="16"/>
              </w:rPr>
              <w:lastRenderedPageBreak/>
              <w:t>境狀況與變遷。</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4-4-3能以調查與統計分析等方式檢討環境問題解決策略之成效。</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5-4-4具有提出改善方案、採取行動，進而解決環境問題的經驗。</w:t>
            </w:r>
          </w:p>
          <w:p w:rsidR="00077F31" w:rsidRPr="00077F31" w:rsidRDefault="00077F31" w:rsidP="00077F31">
            <w:pPr>
              <w:snapToGrid w:val="0"/>
              <w:rPr>
                <w:rFonts w:ascii="標楷體" w:eastAsia="標楷體" w:hAnsi="標楷體" w:cs="Times New Roman"/>
                <w:sz w:val="16"/>
                <w:szCs w:val="16"/>
              </w:rPr>
            </w:pPr>
            <w:r w:rsidRPr="00077F31">
              <w:rPr>
                <w:rFonts w:ascii="標楷體" w:eastAsia="標楷體" w:hAnsi="標楷體" w:cs="Times New Roman"/>
                <w:sz w:val="16"/>
                <w:szCs w:val="16"/>
              </w:rPr>
              <w:t>【海洋教育】</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5-4-3瞭解水域或海洋生態系的特性，物種之間相互依存的關係，以及能量流動與物質循環的特性。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5-4-4瞭解人工養殖的現況，並積極維護環境。</w:t>
            </w:r>
          </w:p>
        </w:tc>
        <w:tc>
          <w:tcPr>
            <w:tcW w:w="820" w:type="dxa"/>
            <w:tcBorders>
              <w:left w:val="single" w:sz="4" w:space="0" w:color="auto"/>
            </w:tcBorders>
          </w:tcPr>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1暸解自我與發展潛能</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2欣賞、表現與創新</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3生涯規劃與終身學習</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4表達、溝通與分享</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8運用科技與資訊</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9主動探索與研究</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10獨立思考與解決問題</w:t>
            </w:r>
          </w:p>
        </w:tc>
      </w:tr>
      <w:tr w:rsidR="00077F31" w:rsidRPr="00077F31" w:rsidTr="00470E94">
        <w:trPr>
          <w:trHeight w:val="759"/>
          <w:jc w:val="center"/>
        </w:trPr>
        <w:tc>
          <w:tcPr>
            <w:tcW w:w="570"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lastRenderedPageBreak/>
              <w:t>十七</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05/31</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06/06</w:t>
            </w:r>
          </w:p>
        </w:tc>
        <w:tc>
          <w:tcPr>
            <w:tcW w:w="892"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sz w:val="16"/>
                <w:szCs w:val="16"/>
              </w:rPr>
              <w:t>第七章：營建科技</w:t>
            </w:r>
          </w:p>
        </w:tc>
        <w:tc>
          <w:tcPr>
            <w:tcW w:w="1322" w:type="dxa"/>
            <w:tcBorders>
              <w:left w:val="single" w:sz="4" w:space="0" w:color="auto"/>
            </w:tcBorders>
            <w:textDirection w:val="tbRlV"/>
            <w:vAlign w:val="center"/>
          </w:tcPr>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第七章：營建科技</w:t>
            </w:r>
          </w:p>
          <w:p w:rsidR="00077F31" w:rsidRPr="00077F31" w:rsidRDefault="00077F31" w:rsidP="00077F31">
            <w:pPr>
              <w:spacing w:line="280" w:lineRule="exact"/>
              <w:jc w:val="both"/>
              <w:rPr>
                <w:rFonts w:ascii="標楷體" w:eastAsia="標楷體" w:hAnsi="標楷體" w:cs="Times New Roman"/>
                <w:sz w:val="16"/>
                <w:szCs w:val="16"/>
              </w:rPr>
            </w:pPr>
            <w:r w:rsidRPr="00077F31">
              <w:rPr>
                <w:rFonts w:ascii="標楷體" w:eastAsia="標楷體" w:hAnsi="標楷體" w:cs="Times New Roman"/>
                <w:sz w:val="16"/>
                <w:szCs w:val="16"/>
              </w:rPr>
              <w:t>․7-1認識營建科技(3)</w:t>
            </w:r>
            <w:r w:rsidRPr="00077F31">
              <w:rPr>
                <w:rFonts w:ascii="標楷體" w:eastAsia="標楷體" w:hAnsi="標楷體" w:cs="Times New Roman" w:hint="eastAsia"/>
                <w:sz w:val="16"/>
                <w:szCs w:val="16"/>
              </w:rPr>
              <w:t xml:space="preserve">  </w:t>
            </w:r>
            <w:r w:rsidRPr="00077F31">
              <w:rPr>
                <w:rFonts w:ascii="標楷體" w:eastAsia="標楷體" w:hAnsi="標楷體" w:cs="Times New Roman"/>
                <w:sz w:val="16"/>
                <w:szCs w:val="16"/>
              </w:rPr>
              <w:t>․7-2營建工程(1)</w:t>
            </w:r>
          </w:p>
        </w:tc>
        <w:tc>
          <w:tcPr>
            <w:tcW w:w="1070" w:type="dxa"/>
            <w:gridSpan w:val="2"/>
            <w:tcBorders>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1-4-3-1 統計分析資料，獲得有意義的資訊。</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1-4-5-5傾聽別人的報告，並能提出意見或建議</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2-4-8-7認識房屋的基本結構、維生系統及安全設計。</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4-4-2-2認識科技發展的趨勢</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4-4-3-5認識產業發展與科技的互動關係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6-4-5-2處理問題時，能分工執掌，做流程規畫，有計畫的進行操作</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7-4-0-1察覺每日生活</w:t>
            </w:r>
            <w:r w:rsidRPr="00077F31">
              <w:rPr>
                <w:rFonts w:ascii="標楷體" w:eastAsia="標楷體" w:hAnsi="標楷體" w:cs="Times New Roman"/>
                <w:sz w:val="16"/>
                <w:szCs w:val="16"/>
              </w:rPr>
              <w:lastRenderedPageBreak/>
              <w:t>活動中運用到許多相關的科學概念。</w:t>
            </w:r>
          </w:p>
          <w:p w:rsidR="00077F31" w:rsidRPr="00077F31" w:rsidRDefault="00077F31" w:rsidP="00077F31">
            <w:pPr>
              <w:spacing w:line="0" w:lineRule="atLeast"/>
              <w:rPr>
                <w:rFonts w:ascii="標楷體" w:eastAsia="標楷體" w:hAnsi="標楷體" w:cs="Times New Roman"/>
                <w:sz w:val="16"/>
                <w:szCs w:val="16"/>
              </w:rPr>
            </w:pPr>
          </w:p>
        </w:tc>
        <w:tc>
          <w:tcPr>
            <w:tcW w:w="92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7-1-1能理解營建科技的定義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7-1-2能了解營建科技在日常生活的重要性</w:t>
            </w:r>
          </w:p>
          <w:p w:rsidR="00077F31" w:rsidRPr="00077F31" w:rsidRDefault="00077F31" w:rsidP="00077F31">
            <w:pPr>
              <w:tabs>
                <w:tab w:val="left" w:pos="1207"/>
              </w:tabs>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7-1-3能主動察覺營建科技與日常生活息息相關的</w:t>
            </w:r>
          </w:p>
          <w:p w:rsidR="00077F31" w:rsidRPr="00077F31" w:rsidRDefault="00077F31" w:rsidP="00077F31">
            <w:pPr>
              <w:tabs>
                <w:tab w:val="left" w:pos="1207"/>
              </w:tabs>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7-1-4透過周遭生活經驗，能了解營建科技與生活的關係</w:t>
            </w:r>
          </w:p>
          <w:p w:rsidR="00077F31" w:rsidRPr="00077F31" w:rsidRDefault="00077F31" w:rsidP="00077F31">
            <w:pPr>
              <w:tabs>
                <w:tab w:val="left" w:pos="1207"/>
              </w:tabs>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7-1-5能了解營建工程的定義</w:t>
            </w:r>
          </w:p>
          <w:p w:rsidR="00077F31" w:rsidRPr="00077F31" w:rsidRDefault="00077F31" w:rsidP="00077F31">
            <w:pPr>
              <w:tabs>
                <w:tab w:val="left" w:pos="1207"/>
              </w:tabs>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7-1-6能了解營建工程包含的項目，並進一步</w:t>
            </w:r>
            <w:r w:rsidRPr="00077F31">
              <w:rPr>
                <w:rFonts w:ascii="標楷體" w:eastAsia="標楷體" w:hAnsi="標楷體" w:cs="Times New Roman"/>
                <w:sz w:val="16"/>
                <w:szCs w:val="16"/>
              </w:rPr>
              <w:lastRenderedPageBreak/>
              <w:t>說明</w:t>
            </w:r>
          </w:p>
          <w:p w:rsidR="00077F31" w:rsidRPr="00077F31" w:rsidRDefault="00077F31" w:rsidP="00077F31">
            <w:pPr>
              <w:tabs>
                <w:tab w:val="left" w:pos="1207"/>
              </w:tabs>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7-1-7能列舉與營建工程相關的行業</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7-1-8能了解營建工程與社會經濟發展的關係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7-2-1能了解營建工程材料與日常生活的關係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7-2-2能認識營建工程材料與環境保護的關係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7-2-3能認識營建工程材料目前發展的趨勢</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7-2-4能認識各種常見的營建工程材料與其特性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7-2-5能認識各種常見的營建構造與其特點</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7-2-6能了解營建工程執行步驟的意義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7-2-7能列舉說明營建工程執行步驟</w:t>
            </w:r>
          </w:p>
        </w:tc>
        <w:tc>
          <w:tcPr>
            <w:tcW w:w="927"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1.營建科技的定義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2.營建科技與生活</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3.營建工程的範圍</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4.營建工程相關的行業</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 營建工程材料的發展趨勢</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6.營建工程材料的分類</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7.營建常見的營建構造</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8.認識一般住屋的構造</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9.營建工程執行步驟</w:t>
            </w:r>
          </w:p>
        </w:tc>
        <w:tc>
          <w:tcPr>
            <w:tcW w:w="490" w:type="dxa"/>
            <w:tcBorders>
              <w:left w:val="single" w:sz="4" w:space="0" w:color="auto"/>
              <w:right w:val="single" w:sz="4" w:space="0" w:color="auto"/>
            </w:tcBorders>
            <w:vAlign w:val="center"/>
          </w:tcPr>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4</w:t>
            </w:r>
          </w:p>
        </w:tc>
        <w:tc>
          <w:tcPr>
            <w:tcW w:w="87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投影片、投影機</w:t>
            </w:r>
          </w:p>
        </w:tc>
        <w:tc>
          <w:tcPr>
            <w:tcW w:w="486"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實驗進行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口語評量</w:t>
            </w:r>
          </w:p>
        </w:tc>
        <w:tc>
          <w:tcPr>
            <w:tcW w:w="865"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【生涯發展】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2-3-1了解教育的機會、特性及與工作間的關係。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2-3-2了解社會發展、國家經濟及科技進步與工作的關係。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2-3-3瞭解社會發展階段與工作間的關係。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3-3-3發展生涯規劃的能力。</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3-3-4瞭解教育及進路選擇與工作間的關係。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【資訊教育】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3-4-1能利用軟體工具進行圖表製作。盡量使用自由軟體。</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3-4-2 能利用軟體工具製作圖與表。</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【環境教育】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3-4-3關懷未來世代的生存與永續發展。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4-4-1能運用科學方法鑑別、分析、瞭解周遭的環境狀況與變遷。</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4-4-3能以調查與統計分析等方式檢討環境問題解決策略之成效。</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4-4-4能以客觀中立的態度與他人對環境議題進行辯證，以說服他人或者接受指正。</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5-4-2參與舉辦學校或社區的環境保護與永續發展相關活動。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5-4-3能與同儕組成團隊，採民主自治程序，進行環境規劃以解決環境問題。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5-4-4具有提出改善方案、採取行動，進而解決環境問題的經驗。</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【海洋教</w:t>
            </w:r>
            <w:r w:rsidRPr="00077F31">
              <w:rPr>
                <w:rFonts w:ascii="標楷體" w:eastAsia="標楷體" w:hAnsi="標楷體" w:cs="Times New Roman"/>
                <w:sz w:val="16"/>
                <w:szCs w:val="16"/>
              </w:rPr>
              <w:lastRenderedPageBreak/>
              <w:t>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4-4-10認識潮汐、風力等發電方法對經濟發展與環境的重要。</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5-4-4瞭解人工養殖的現況，並積極維護環境。</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【性別平等教育】</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2-4-5去除性別刻板的情緒表達，促進不同性別者的和諧相處。</w:t>
            </w:r>
          </w:p>
          <w:p w:rsidR="00077F31" w:rsidRPr="00077F31" w:rsidRDefault="00077F31" w:rsidP="00077F31">
            <w:pPr>
              <w:widowControl/>
              <w:spacing w:after="90" w:line="0" w:lineRule="atLeast"/>
              <w:rPr>
                <w:rFonts w:ascii="標楷體" w:eastAsia="標楷體" w:hAnsi="標楷體" w:cs="Times New Roman"/>
                <w:sz w:val="16"/>
                <w:szCs w:val="16"/>
              </w:rPr>
            </w:pPr>
            <w:r w:rsidRPr="00077F31">
              <w:rPr>
                <w:rFonts w:ascii="標楷體" w:eastAsia="標楷體" w:hAnsi="標楷體" w:cs="Times New Roman"/>
                <w:sz w:val="16"/>
                <w:szCs w:val="16"/>
              </w:rPr>
              <w:t>3-4-4參與公共事務，不受性別的限制。</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【環境教育】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3-4-3關懷未來世代的生存與永續發展。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4-4-1能運用科學方法鑑別、分析、瞭解周遭的環境狀況與變遷。</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4-4-3能以調查與統計分析等方式檢討環境問題解決策略之成效。</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4-4-4能以客觀中立的態度與他人對環境議題進行辯證，以說服他人或者接受指正。</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5-4-2參與舉辦學校或社區的環境保護與永續發展相關</w:t>
            </w:r>
            <w:r w:rsidRPr="00077F31">
              <w:rPr>
                <w:rFonts w:ascii="標楷體" w:eastAsia="標楷體" w:hAnsi="標楷體" w:cs="Times New Roman"/>
                <w:sz w:val="16"/>
                <w:szCs w:val="16"/>
              </w:rPr>
              <w:lastRenderedPageBreak/>
              <w:t>活動。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5-4-3能與同儕組成團隊，採民主自治程序，進行環境規劃以解決環境問題。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5-4-4具有提出改善方案、採取行動，進而解決環境問題的經驗。</w:t>
            </w:r>
          </w:p>
        </w:tc>
        <w:tc>
          <w:tcPr>
            <w:tcW w:w="820" w:type="dxa"/>
            <w:tcBorders>
              <w:left w:val="single" w:sz="4" w:space="0" w:color="auto"/>
            </w:tcBorders>
          </w:tcPr>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2欣賞、表現與創新</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3生涯規劃與終身學習</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4表達、溝通與分享</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8運用科技與資訊</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9主動探索與研究</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10獨立思考與解決問題</w:t>
            </w:r>
          </w:p>
        </w:tc>
      </w:tr>
      <w:tr w:rsidR="00077F31" w:rsidRPr="00077F31" w:rsidTr="00470E94">
        <w:trPr>
          <w:trHeight w:val="759"/>
          <w:jc w:val="center"/>
        </w:trPr>
        <w:tc>
          <w:tcPr>
            <w:tcW w:w="570" w:type="dxa"/>
            <w:tcBorders>
              <w:right w:val="single" w:sz="4" w:space="0" w:color="auto"/>
            </w:tcBorders>
            <w:vAlign w:val="center"/>
          </w:tcPr>
          <w:p w:rsidR="00077F31" w:rsidRPr="00077F31" w:rsidRDefault="00077F31" w:rsidP="00077F31">
            <w:pPr>
              <w:jc w:val="center"/>
              <w:rPr>
                <w:rFonts w:ascii="標楷體" w:eastAsia="標楷體" w:hAnsi="標楷體" w:cs="Times New Roman"/>
                <w:b/>
                <w:sz w:val="16"/>
                <w:szCs w:val="16"/>
              </w:rPr>
            </w:pPr>
            <w:r w:rsidRPr="00077F31">
              <w:rPr>
                <w:rFonts w:ascii="標楷體" w:eastAsia="標楷體" w:hAnsi="標楷體" w:cs="Times New Roman" w:hint="eastAsia"/>
                <w:b/>
                <w:sz w:val="16"/>
                <w:szCs w:val="16"/>
              </w:rPr>
              <w:lastRenderedPageBreak/>
              <w:t>十八</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06/07</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06/13</w:t>
            </w:r>
          </w:p>
        </w:tc>
        <w:tc>
          <w:tcPr>
            <w:tcW w:w="892"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sz w:val="16"/>
                <w:szCs w:val="16"/>
              </w:rPr>
              <w:t>第七章：營建科技</w:t>
            </w:r>
          </w:p>
        </w:tc>
        <w:tc>
          <w:tcPr>
            <w:tcW w:w="1322" w:type="dxa"/>
            <w:tcBorders>
              <w:left w:val="single" w:sz="4" w:space="0" w:color="auto"/>
            </w:tcBorders>
            <w:textDirection w:val="tbRlV"/>
            <w:vAlign w:val="center"/>
          </w:tcPr>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第七章：營建科技</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․7-2營建工程(2)</w:t>
            </w:r>
            <w:r w:rsidRPr="00077F31">
              <w:rPr>
                <w:rFonts w:ascii="標楷體" w:eastAsia="標楷體" w:hAnsi="標楷體" w:cs="Times New Roman" w:hint="eastAsia"/>
                <w:sz w:val="16"/>
                <w:szCs w:val="16"/>
              </w:rPr>
              <w:t xml:space="preserve">  </w:t>
            </w:r>
            <w:r w:rsidRPr="00077F31">
              <w:rPr>
                <w:rFonts w:ascii="標楷體" w:eastAsia="標楷體" w:hAnsi="標楷體" w:cs="Times New Roman"/>
                <w:sz w:val="16"/>
                <w:szCs w:val="16"/>
              </w:rPr>
              <w:t>․7-3營建科技的永續發展(2)</w:t>
            </w:r>
          </w:p>
        </w:tc>
        <w:tc>
          <w:tcPr>
            <w:tcW w:w="1070" w:type="dxa"/>
            <w:gridSpan w:val="2"/>
            <w:tcBorders>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1-4-3-1統計分析資料，獲得有意義的資訊。</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1-4-5-5傾聽別人的報告，並能提出意見或建議</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2-4-8-7認識房屋的基本結構、維生系統及安全設計。</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4-4-2-2認識科技發展的趨勢</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4-4-3-5認識產業發展與科技的互動關係。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6-4-5-2處理問題時，能分工執掌，做流程規畫，有計畫的進行操作</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7-4-0-1察覺每日生活活動中運用到許多相關的科學概念</w:t>
            </w:r>
          </w:p>
        </w:tc>
        <w:tc>
          <w:tcPr>
            <w:tcW w:w="92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7-2-1能了解營建工程材料與日常生活的關係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7-2-2能認識營建工程材料與環境保護的關係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7-2-3能認識營建工程材料目前發展的趨勢</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7-2-4能認識各種常見的營建工程材料與其特性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7-2-5能認識各種常見的營建構造與其特點</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7-2-6能了解營建工程執行步驟的意義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7-2-7能列舉說明營建工程執行步驟</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7-3-1能了解科技不斷發展帶來的副作用</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7-3-2能認識營建科技的永續發展的趨勢</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7-3-3能說出綠建築的意義與目的</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7-3-4能說出九大</w:t>
            </w:r>
            <w:r w:rsidRPr="00077F31">
              <w:rPr>
                <w:rFonts w:ascii="標楷體" w:eastAsia="標楷體" w:hAnsi="標楷體" w:cs="Times New Roman"/>
                <w:sz w:val="16"/>
                <w:szCs w:val="16"/>
              </w:rPr>
              <w:lastRenderedPageBreak/>
              <w:t>綠建築的指標</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7-3-5能了解各項綠建築指標的涵意，並能說出對環境生態的意義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7-3-6能了解建築標章的意義</w:t>
            </w:r>
          </w:p>
          <w:p w:rsidR="00077F31" w:rsidRPr="00077F31" w:rsidRDefault="00077F31" w:rsidP="00077F31">
            <w:pPr>
              <w:spacing w:line="0" w:lineRule="atLeast"/>
              <w:rPr>
                <w:rFonts w:ascii="標楷體" w:eastAsia="標楷體" w:hAnsi="標楷體" w:cs="Times New Roman"/>
                <w:sz w:val="16"/>
                <w:szCs w:val="16"/>
              </w:rPr>
            </w:pPr>
          </w:p>
        </w:tc>
        <w:tc>
          <w:tcPr>
            <w:tcW w:w="927"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 營建工程材料的發展趨勢</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2.營建工程材料的分類</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3.營建常見的營建構造</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4.認識一般住屋的構造</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5.營建工程執行步驟</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6.綠建築的意義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7.綠建築的指標</w:t>
            </w:r>
          </w:p>
        </w:tc>
        <w:tc>
          <w:tcPr>
            <w:tcW w:w="490"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4</w:t>
            </w:r>
          </w:p>
        </w:tc>
        <w:tc>
          <w:tcPr>
            <w:tcW w:w="87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投影片﹑若干日常用品實體</w:t>
            </w:r>
          </w:p>
        </w:tc>
        <w:tc>
          <w:tcPr>
            <w:tcW w:w="486"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實驗進行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口語評量</w:t>
            </w:r>
          </w:p>
        </w:tc>
        <w:tc>
          <w:tcPr>
            <w:tcW w:w="865"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【生涯發展】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1-3-2了解自己的能力、興趣、特質所適合發展的方向。</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2-3-2了解社會發展、國家經濟及科技進步與工作的關係。</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3-3-1學習如何尋找並運用職業世界的資訊。</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3-3-2培養正確工作態度及價值觀。</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3-3-3發展生涯規劃的能力。</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3-3-4培養解決生涯問題的自信與能力。</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【家政教育】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3-4-4運用資源分析、研判與整合家庭消費資訊，以解決生活問題。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3-4-5暸解有效的資源管理，並應用於生活中。</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【資訊教</w:t>
            </w:r>
            <w:r w:rsidRPr="00077F31">
              <w:rPr>
                <w:rFonts w:ascii="標楷體" w:eastAsia="標楷體" w:hAnsi="標楷體" w:cs="Times New Roman"/>
                <w:sz w:val="16"/>
                <w:szCs w:val="16"/>
              </w:rPr>
              <w:lastRenderedPageBreak/>
              <w:t>育】</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3-4-1能利用軟體工具進行圖表製作。盡量使用自由軟體。</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3-4-2 能利用軟體工具製作圖與表。</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【性別平等教育】</w:t>
            </w:r>
          </w:p>
          <w:p w:rsidR="00077F31" w:rsidRPr="00077F31" w:rsidRDefault="00077F31" w:rsidP="00077F31">
            <w:pPr>
              <w:widowControl/>
              <w:snapToGrid w:val="0"/>
              <w:spacing w:after="90"/>
              <w:jc w:val="both"/>
              <w:rPr>
                <w:rFonts w:ascii="標楷體" w:eastAsia="標楷體" w:hAnsi="標楷體" w:cs="Times New Roman"/>
                <w:sz w:val="16"/>
                <w:szCs w:val="16"/>
              </w:rPr>
            </w:pPr>
            <w:r w:rsidRPr="00077F31">
              <w:rPr>
                <w:rFonts w:ascii="標楷體" w:eastAsia="標楷體" w:hAnsi="標楷體" w:cs="Times New Roman"/>
                <w:sz w:val="16"/>
                <w:szCs w:val="16"/>
              </w:rPr>
              <w:t>2-4-5去除性別刻板的情緒表達，促進不同性別者的和諧相處。</w:t>
            </w:r>
          </w:p>
          <w:p w:rsidR="00077F31" w:rsidRPr="00077F31" w:rsidRDefault="00077F31" w:rsidP="00077F31">
            <w:pPr>
              <w:widowControl/>
              <w:snapToGrid w:val="0"/>
              <w:spacing w:after="90"/>
              <w:jc w:val="both"/>
              <w:rPr>
                <w:rFonts w:ascii="標楷體" w:eastAsia="標楷體" w:hAnsi="標楷體" w:cs="Times New Roman"/>
                <w:sz w:val="16"/>
                <w:szCs w:val="16"/>
              </w:rPr>
            </w:pPr>
            <w:r w:rsidRPr="00077F31">
              <w:rPr>
                <w:rFonts w:ascii="標楷體" w:eastAsia="標楷體" w:hAnsi="標楷體" w:cs="Times New Roman"/>
                <w:sz w:val="16"/>
                <w:szCs w:val="16"/>
              </w:rPr>
              <w:t>3-4-4參與公共事務，不受性別的限制。</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【海洋教育】</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4-4-10認識潮汐、風力等發電方法對經濟發展與環境的重要。</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5-4-4瞭解人工養殖的現況，並積極維護環境。</w:t>
            </w:r>
          </w:p>
        </w:tc>
        <w:tc>
          <w:tcPr>
            <w:tcW w:w="820" w:type="dxa"/>
            <w:tcBorders>
              <w:lef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1暸解自我與發展潛能</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2欣賞、表現與創新</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3生涯規劃與終身學習</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8運用科技與資訊</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9主動探索與研究</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10獨立思考與解決問題</w:t>
            </w:r>
          </w:p>
          <w:p w:rsidR="00077F31" w:rsidRPr="00077F31" w:rsidRDefault="00077F31" w:rsidP="00077F31">
            <w:pPr>
              <w:tabs>
                <w:tab w:val="left" w:pos="96"/>
              </w:tabs>
              <w:spacing w:line="0" w:lineRule="atLeast"/>
              <w:jc w:val="both"/>
              <w:rPr>
                <w:rFonts w:ascii="標楷體" w:eastAsia="標楷體" w:hAnsi="標楷體" w:cs="Times New Roman"/>
                <w:sz w:val="16"/>
                <w:szCs w:val="16"/>
              </w:rPr>
            </w:pPr>
          </w:p>
        </w:tc>
      </w:tr>
      <w:tr w:rsidR="00077F31" w:rsidRPr="00077F31" w:rsidTr="00470E94">
        <w:trPr>
          <w:trHeight w:val="759"/>
          <w:jc w:val="center"/>
        </w:trPr>
        <w:tc>
          <w:tcPr>
            <w:tcW w:w="570"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lastRenderedPageBreak/>
              <w:t>十九</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06/14</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06/20</w:t>
            </w:r>
          </w:p>
        </w:tc>
        <w:tc>
          <w:tcPr>
            <w:tcW w:w="892"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sz w:val="16"/>
                <w:szCs w:val="16"/>
              </w:rPr>
              <w:t>第七章：營建科技</w:t>
            </w:r>
          </w:p>
        </w:tc>
        <w:tc>
          <w:tcPr>
            <w:tcW w:w="1322" w:type="dxa"/>
            <w:tcBorders>
              <w:left w:val="single" w:sz="4" w:space="0" w:color="auto"/>
            </w:tcBorders>
            <w:textDirection w:val="tbRlV"/>
            <w:vAlign w:val="center"/>
          </w:tcPr>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 xml:space="preserve">第七章：營建科技 </w:t>
            </w:r>
          </w:p>
          <w:p w:rsidR="00077F31" w:rsidRPr="00077F31" w:rsidRDefault="00077F31" w:rsidP="00077F31">
            <w:pPr>
              <w:spacing w:line="0" w:lineRule="atLeast"/>
              <w:ind w:left="227" w:hanging="227"/>
              <w:jc w:val="both"/>
              <w:rPr>
                <w:rFonts w:ascii="標楷體" w:eastAsia="標楷體" w:hAnsi="標楷體" w:cs="Times New Roman"/>
                <w:sz w:val="16"/>
                <w:szCs w:val="16"/>
              </w:rPr>
            </w:pPr>
            <w:r w:rsidRPr="00077F31">
              <w:rPr>
                <w:rFonts w:ascii="標楷體" w:eastAsia="標楷體" w:hAnsi="標楷體" w:cs="Times New Roman"/>
                <w:sz w:val="16"/>
                <w:szCs w:val="16"/>
              </w:rPr>
              <w:t>․7-3營建科技的永續發展(1)</w:t>
            </w:r>
            <w:r w:rsidRPr="00077F31">
              <w:rPr>
                <w:rFonts w:ascii="標楷體" w:eastAsia="標楷體" w:hAnsi="標楷體" w:cs="Times New Roman" w:hint="eastAsia"/>
                <w:sz w:val="16"/>
                <w:szCs w:val="16"/>
              </w:rPr>
              <w:t xml:space="preserve">  </w:t>
            </w:r>
            <w:r w:rsidRPr="00077F31">
              <w:rPr>
                <w:rFonts w:ascii="標楷體" w:eastAsia="標楷體" w:hAnsi="標楷體" w:cs="Times New Roman"/>
                <w:sz w:val="16"/>
                <w:szCs w:val="16"/>
              </w:rPr>
              <w:t>․7-4認識住屋環境 (3)</w:t>
            </w:r>
          </w:p>
        </w:tc>
        <w:tc>
          <w:tcPr>
            <w:tcW w:w="1070" w:type="dxa"/>
            <w:gridSpan w:val="2"/>
            <w:tcBorders>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1-4-3-1統計分析資料，獲得有意義的資訊。</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1-4-5-5傾聽別人的報告，並能提出意見或建議</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2-4-8-7</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4-4-2-2認識科技發展的趨勢</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4-4-3-5認識產業發展與科技的互動關係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6-4-5-2處理問題時，能分工執掌，做流程規畫，有計畫的進行操作</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7-4-0-1察</w:t>
            </w:r>
            <w:r w:rsidRPr="00077F31">
              <w:rPr>
                <w:rFonts w:ascii="標楷體" w:eastAsia="標楷體" w:hAnsi="標楷體" w:cs="Times New Roman"/>
                <w:sz w:val="16"/>
                <w:szCs w:val="16"/>
              </w:rPr>
              <w:lastRenderedPageBreak/>
              <w:t>覺每日生活活動中運用到許多相關的科學概念</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8-4-0-3了解設計的可用資源與分析工作</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8-4-0-6執行製作過程中即完成後的機能測試與調整</w:t>
            </w:r>
          </w:p>
        </w:tc>
        <w:tc>
          <w:tcPr>
            <w:tcW w:w="92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7-3-1能了解科技不斷發展帶來的副作用</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7-3-2能認識營建科技的永續發展的趨勢</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7-3-3能說出綠建築的意義與目的</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7-3-4能說出九大綠建築的指標</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7-3-5能了解各項綠建築指標的涵意，並能說出對環境生態的意義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7-3-6能了解建築標章的意義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7-4-1能了解室內設計與日常生活的關係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7-4-2能說出室內設計的意義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7-4-3能認識室內設計圖的各種符號</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7-4-4能閱讀室內設計配置圖，並了解所代表的意義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7-4-5了解住屋安全及排水系統</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7-4-6能了解住屋通風設計的重要性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7-4-7能說出自然通風設計的重要性</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7-4-8能了解冷氣機選購的基本要領</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7-4-9能認識節能標章，並選用具有標章的電器</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7-4-10能認識住屋的各種照明設備</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7-4-11能說出照度的意義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7-4-12能說出照明設備選購的要領</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7-4-13能了解住屋的家具設備</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7-4-14能知道家具使用的材料</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7-4-15能認識住屋的廚房、衛生設備</w:t>
            </w:r>
          </w:p>
        </w:tc>
        <w:tc>
          <w:tcPr>
            <w:tcW w:w="927"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 綠建築的意義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2.綠建築的指標</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3.室內設計的意義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4.室內設計的表達方式</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5.住屋的安全及維生系統</w:t>
            </w:r>
          </w:p>
        </w:tc>
        <w:tc>
          <w:tcPr>
            <w:tcW w:w="490" w:type="dxa"/>
            <w:tcBorders>
              <w:left w:val="single" w:sz="4" w:space="0" w:color="auto"/>
              <w:right w:val="single" w:sz="4" w:space="0" w:color="auto"/>
            </w:tcBorders>
            <w:vAlign w:val="center"/>
          </w:tcPr>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4</w:t>
            </w:r>
          </w:p>
        </w:tc>
        <w:tc>
          <w:tcPr>
            <w:tcW w:w="87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各種金屬材料的加工圖片﹑資料﹑投影片、教學錄影帶﹑若干實體的金屬製品</w:t>
            </w:r>
          </w:p>
        </w:tc>
        <w:tc>
          <w:tcPr>
            <w:tcW w:w="486"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實驗進行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口語評量</w:t>
            </w:r>
          </w:p>
        </w:tc>
        <w:tc>
          <w:tcPr>
            <w:tcW w:w="865" w:type="dxa"/>
            <w:tcBorders>
              <w:left w:val="single" w:sz="4" w:space="0" w:color="auto"/>
              <w:right w:val="single" w:sz="4" w:space="0" w:color="auto"/>
            </w:tcBorders>
          </w:tcPr>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【生涯發展】</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2-3-1了解教育的機會、特性及與工作間的關係。</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2-3-3瞭解社會發展階段與工作間的關係。</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3-2-2學習如何解決問題及做決定。</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【家政教育】</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3-4-4運用資源分析、研判與整合家庭消費資訊，以解決生活問</w:t>
            </w:r>
            <w:r w:rsidRPr="00077F31">
              <w:rPr>
                <w:rFonts w:ascii="標楷體" w:eastAsia="標楷體" w:hAnsi="標楷體" w:cs="Times New Roman"/>
                <w:sz w:val="16"/>
                <w:szCs w:val="16"/>
              </w:rPr>
              <w:lastRenderedPageBreak/>
              <w:t>題。</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3-4-5暸解有效的資源管理，並應用於生活中。</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【資訊教育】</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3-4-1能利用軟體工具進行圖表製作。盡量使用自由軟體。</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3-4-2 能利用軟體工具製作圖與表。</w:t>
            </w:r>
          </w:p>
          <w:p w:rsidR="00077F31" w:rsidRPr="00077F31" w:rsidRDefault="00077F31" w:rsidP="00077F31">
            <w:pPr>
              <w:snapToGrid w:val="0"/>
              <w:jc w:val="both"/>
              <w:rPr>
                <w:rFonts w:ascii="標楷體" w:eastAsia="標楷體" w:hAnsi="標楷體" w:cs="Times New Roman"/>
                <w:sz w:val="16"/>
                <w:szCs w:val="16"/>
              </w:rPr>
            </w:pPr>
          </w:p>
          <w:p w:rsidR="00077F31" w:rsidRPr="00077F31" w:rsidRDefault="00077F31" w:rsidP="00077F31">
            <w:pPr>
              <w:snapToGrid w:val="0"/>
              <w:jc w:val="both"/>
              <w:rPr>
                <w:rFonts w:ascii="標楷體" w:eastAsia="標楷體" w:hAnsi="標楷體" w:cs="Times New Roman"/>
                <w:sz w:val="16"/>
                <w:szCs w:val="16"/>
              </w:rPr>
            </w:pPr>
          </w:p>
        </w:tc>
        <w:tc>
          <w:tcPr>
            <w:tcW w:w="820" w:type="dxa"/>
            <w:tcBorders>
              <w:lef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1暸解自我與發展潛能</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2欣賞、表現與創新</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3生涯規劃與終身學習</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8運用科技與資訊</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9主動探索與研究</w:t>
            </w:r>
          </w:p>
          <w:p w:rsidR="00077F31" w:rsidRPr="00077F31" w:rsidRDefault="00077F31" w:rsidP="00077F31">
            <w:pPr>
              <w:tabs>
                <w:tab w:val="left" w:pos="96"/>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10獨立思考與解決問題</w:t>
            </w:r>
          </w:p>
        </w:tc>
      </w:tr>
      <w:tr w:rsidR="00077F31" w:rsidRPr="00077F31" w:rsidTr="00470E94">
        <w:trPr>
          <w:trHeight w:val="759"/>
          <w:jc w:val="center"/>
        </w:trPr>
        <w:tc>
          <w:tcPr>
            <w:tcW w:w="570"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B050"/>
                <w:sz w:val="16"/>
                <w:szCs w:val="16"/>
              </w:rPr>
            </w:pPr>
            <w:r w:rsidRPr="00077F31">
              <w:rPr>
                <w:rFonts w:ascii="標楷體" w:eastAsia="標楷體" w:hAnsi="標楷體" w:cs="Times New Roman" w:hint="eastAsia"/>
                <w:b/>
                <w:color w:val="00B050"/>
                <w:sz w:val="16"/>
                <w:szCs w:val="16"/>
              </w:rPr>
              <w:lastRenderedPageBreak/>
              <w:t>二十</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06/21</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06/27</w:t>
            </w:r>
          </w:p>
        </w:tc>
        <w:tc>
          <w:tcPr>
            <w:tcW w:w="892"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sz w:val="16"/>
                <w:szCs w:val="16"/>
              </w:rPr>
              <w:t>第七章：營建科技</w:t>
            </w:r>
          </w:p>
        </w:tc>
        <w:tc>
          <w:tcPr>
            <w:tcW w:w="1322" w:type="dxa"/>
            <w:tcBorders>
              <w:left w:val="single" w:sz="4" w:space="0" w:color="auto"/>
            </w:tcBorders>
            <w:textDirection w:val="tbRlV"/>
            <w:vAlign w:val="center"/>
          </w:tcPr>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 xml:space="preserve">第七章：營建科技 </w:t>
            </w:r>
          </w:p>
          <w:p w:rsidR="00077F31" w:rsidRPr="00077F31" w:rsidRDefault="00077F31" w:rsidP="00077F31">
            <w:pPr>
              <w:spacing w:line="340" w:lineRule="exact"/>
              <w:jc w:val="both"/>
              <w:rPr>
                <w:rFonts w:ascii="標楷體" w:eastAsia="標楷體" w:hAnsi="標楷體" w:cs="Times New Roman"/>
                <w:sz w:val="16"/>
                <w:szCs w:val="16"/>
              </w:rPr>
            </w:pPr>
            <w:r w:rsidRPr="00077F31">
              <w:rPr>
                <w:rFonts w:ascii="標楷體" w:eastAsia="標楷體" w:hAnsi="標楷體" w:cs="Times New Roman"/>
                <w:sz w:val="16"/>
                <w:szCs w:val="16"/>
              </w:rPr>
              <w:t>․7-5營建科技未來的發展趨勢 (3)</w:t>
            </w:r>
            <w:r w:rsidRPr="00077F31">
              <w:rPr>
                <w:rFonts w:ascii="標楷體" w:eastAsia="標楷體" w:hAnsi="標楷體" w:cs="Times New Roman" w:hint="eastAsia"/>
                <w:sz w:val="16"/>
                <w:szCs w:val="16"/>
              </w:rPr>
              <w:t xml:space="preserve">  </w:t>
            </w:r>
            <w:r w:rsidRPr="00077F31">
              <w:rPr>
                <w:rFonts w:ascii="標楷體" w:eastAsia="標楷體" w:hAnsi="標楷體" w:cs="Times New Roman"/>
                <w:sz w:val="16"/>
                <w:szCs w:val="16"/>
              </w:rPr>
              <w:t>★復習評量</w:t>
            </w:r>
          </w:p>
        </w:tc>
        <w:tc>
          <w:tcPr>
            <w:tcW w:w="1070" w:type="dxa"/>
            <w:gridSpan w:val="2"/>
            <w:tcBorders>
              <w:right w:val="single" w:sz="4" w:space="0" w:color="auto"/>
            </w:tcBorders>
          </w:tcPr>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4-4-2-2認識科技發展的趨勢</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4-4-2-3對科技發展的趨勢提出自己的看法。</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4-4-3-5認識產業發展與科技的互動關係。</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6-4-4-1養成遇到問題，先行主動且自主的思考，謀求解決策略的習慣</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6-4-4-2在不違背科學完裡的最低限制下，考量任何考能達成目的的途徑</w:t>
            </w:r>
          </w:p>
          <w:p w:rsidR="00077F31" w:rsidRPr="00077F31" w:rsidRDefault="00077F31" w:rsidP="00077F31">
            <w:pPr>
              <w:spacing w:line="0" w:lineRule="atLeast"/>
              <w:rPr>
                <w:rFonts w:ascii="標楷體" w:eastAsia="標楷體" w:hAnsi="標楷體" w:cs="Times New Roman"/>
                <w:sz w:val="16"/>
                <w:szCs w:val="16"/>
              </w:rPr>
            </w:pPr>
          </w:p>
        </w:tc>
        <w:tc>
          <w:tcPr>
            <w:tcW w:w="920" w:type="dxa"/>
            <w:tcBorders>
              <w:left w:val="single" w:sz="4" w:space="0" w:color="auto"/>
              <w:right w:val="single" w:sz="4" w:space="0" w:color="auto"/>
            </w:tcBorders>
          </w:tcPr>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7-5-1能說出營建自動化所帶來的好處</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sz w:val="16"/>
                <w:szCs w:val="16"/>
              </w:rPr>
              <w:t>7-5-2能了解推動營建E化的目的</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7-5-3能連結生活與智慧建築的關係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7-5-4能了解未來建築的發展趨勢</w:t>
            </w:r>
          </w:p>
          <w:p w:rsidR="00077F31" w:rsidRPr="00077F31" w:rsidRDefault="00077F31" w:rsidP="00077F31">
            <w:pPr>
              <w:spacing w:line="0" w:lineRule="atLeast"/>
              <w:rPr>
                <w:rFonts w:ascii="標楷體" w:eastAsia="標楷體" w:hAnsi="標楷體" w:cs="Times New Roman"/>
                <w:sz w:val="16"/>
                <w:szCs w:val="16"/>
              </w:rPr>
            </w:pPr>
          </w:p>
        </w:tc>
        <w:tc>
          <w:tcPr>
            <w:tcW w:w="927" w:type="dxa"/>
            <w:gridSpan w:val="2"/>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1.營建科技未來的幾種面貌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2.營建自動化所需配合的技術</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3.說明宜靜5E的意涵</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4.生活中的智慧建築</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5.未來建築的介紹</w:t>
            </w:r>
          </w:p>
        </w:tc>
        <w:tc>
          <w:tcPr>
            <w:tcW w:w="490" w:type="dxa"/>
            <w:tcBorders>
              <w:left w:val="single" w:sz="4" w:space="0" w:color="auto"/>
              <w:right w:val="single" w:sz="4" w:space="0" w:color="auto"/>
            </w:tcBorders>
            <w:vAlign w:val="center"/>
          </w:tcPr>
          <w:p w:rsidR="00077F31" w:rsidRPr="00077F31" w:rsidRDefault="00077F31" w:rsidP="00077F31">
            <w:pPr>
              <w:spacing w:line="0" w:lineRule="atLeast"/>
              <w:jc w:val="center"/>
              <w:rPr>
                <w:rFonts w:ascii="標楷體" w:eastAsia="標楷體" w:hAnsi="標楷體" w:cs="Times New Roman"/>
                <w:sz w:val="16"/>
                <w:szCs w:val="16"/>
              </w:rPr>
            </w:pPr>
            <w:r w:rsidRPr="00077F31">
              <w:rPr>
                <w:rFonts w:ascii="標楷體" w:eastAsia="標楷體" w:hAnsi="標楷體" w:cs="Times New Roman"/>
                <w:sz w:val="16"/>
                <w:szCs w:val="16"/>
              </w:rPr>
              <w:t>4</w:t>
            </w:r>
          </w:p>
        </w:tc>
        <w:tc>
          <w:tcPr>
            <w:tcW w:w="870"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塑膠產品實物﹑塑膠樣片﹑各種可回收之塑膠產品實物</w:t>
            </w:r>
          </w:p>
        </w:tc>
        <w:tc>
          <w:tcPr>
            <w:tcW w:w="486"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討論</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實驗進行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口語評量</w:t>
            </w:r>
          </w:p>
        </w:tc>
        <w:tc>
          <w:tcPr>
            <w:tcW w:w="865" w:type="dxa"/>
            <w:tcBorders>
              <w:left w:val="single" w:sz="4" w:space="0" w:color="auto"/>
              <w:right w:val="single" w:sz="4" w:space="0" w:color="auto"/>
            </w:tcBorders>
          </w:tcPr>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【生涯發展】</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2-3-1了解教育的機會、特性及與工作間的關係</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2-3-3瞭解社會發展階段與工作間的關係。</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3-2-2學習如何解決問題及做決定。</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【家政教育】</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3-4-4運用資源分析、研判與整合家庭消費資訊，以解決生活問題。</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3-4-5暸解有效的資源管理，並應用於生活中。</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【海洋教育】</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4-4-10認識潮汐、風力等發電方法對經濟發展與環境的重要。</w:t>
            </w:r>
          </w:p>
          <w:p w:rsidR="00077F31" w:rsidRPr="00077F31" w:rsidRDefault="00077F31" w:rsidP="00077F31">
            <w:pPr>
              <w:snapToGrid w:val="0"/>
              <w:jc w:val="both"/>
              <w:rPr>
                <w:rFonts w:ascii="標楷體" w:eastAsia="標楷體" w:hAnsi="標楷體" w:cs="Times New Roman"/>
                <w:sz w:val="16"/>
                <w:szCs w:val="16"/>
              </w:rPr>
            </w:pPr>
            <w:r w:rsidRPr="00077F31">
              <w:rPr>
                <w:rFonts w:ascii="標楷體" w:eastAsia="標楷體" w:hAnsi="標楷體" w:cs="Times New Roman"/>
                <w:sz w:val="16"/>
                <w:szCs w:val="16"/>
              </w:rPr>
              <w:t>5-4-4瞭解人工養殖的現況，並積極維護環境。</w:t>
            </w:r>
          </w:p>
          <w:p w:rsidR="00077F31" w:rsidRPr="00077F31" w:rsidRDefault="00077F31" w:rsidP="00077F31">
            <w:pPr>
              <w:snapToGrid w:val="0"/>
              <w:jc w:val="both"/>
              <w:rPr>
                <w:rFonts w:ascii="標楷體" w:eastAsia="標楷體" w:hAnsi="標楷體" w:cs="Times New Roman"/>
                <w:sz w:val="16"/>
                <w:szCs w:val="16"/>
              </w:rPr>
            </w:pPr>
          </w:p>
          <w:p w:rsidR="00077F31" w:rsidRPr="00077F31" w:rsidRDefault="00077F31" w:rsidP="00077F31">
            <w:pPr>
              <w:snapToGrid w:val="0"/>
              <w:jc w:val="both"/>
              <w:rPr>
                <w:rFonts w:ascii="標楷體" w:eastAsia="標楷體" w:hAnsi="標楷體" w:cs="Times New Roman"/>
                <w:sz w:val="16"/>
                <w:szCs w:val="16"/>
              </w:rPr>
            </w:pPr>
          </w:p>
        </w:tc>
        <w:tc>
          <w:tcPr>
            <w:tcW w:w="820" w:type="dxa"/>
            <w:tcBorders>
              <w:lef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1暸解自我與發展潛能</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2欣賞、表現與創新</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3生涯規劃與終身學習</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4表達、溝通與分享</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5尊重、關懷與團隊合作</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8運用科技與資訊</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9主動探索與研究</w:t>
            </w:r>
          </w:p>
          <w:p w:rsidR="00077F31" w:rsidRPr="00077F31" w:rsidRDefault="00077F31" w:rsidP="00077F31">
            <w:pPr>
              <w:tabs>
                <w:tab w:val="left" w:pos="96"/>
                <w:tab w:val="num" w:pos="360"/>
              </w:tabs>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10獨立思考與解決問題</w:t>
            </w:r>
          </w:p>
        </w:tc>
      </w:tr>
      <w:tr w:rsidR="00077F31" w:rsidRPr="00077F31" w:rsidTr="00470E94">
        <w:trPr>
          <w:trHeight w:val="759"/>
          <w:jc w:val="center"/>
        </w:trPr>
        <w:tc>
          <w:tcPr>
            <w:tcW w:w="570"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B050"/>
                <w:sz w:val="16"/>
                <w:szCs w:val="16"/>
              </w:rPr>
            </w:pPr>
            <w:r w:rsidRPr="00077F31">
              <w:rPr>
                <w:rFonts w:ascii="標楷體" w:eastAsia="標楷體" w:hAnsi="標楷體" w:cs="Times New Roman" w:hint="eastAsia"/>
                <w:b/>
                <w:color w:val="00B050"/>
                <w:sz w:val="16"/>
                <w:szCs w:val="16"/>
              </w:rPr>
              <w:t>廿一</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06/28</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07/04</w:t>
            </w:r>
          </w:p>
        </w:tc>
        <w:tc>
          <w:tcPr>
            <w:tcW w:w="892"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1190" w:right="113" w:hanging="680"/>
              <w:jc w:val="center"/>
              <w:rPr>
                <w:rFonts w:ascii="標楷體" w:eastAsia="標楷體" w:hAnsi="標楷體" w:cs="Times New Roman"/>
                <w:color w:val="000000"/>
                <w:sz w:val="16"/>
                <w:szCs w:val="16"/>
              </w:rPr>
            </w:pPr>
          </w:p>
        </w:tc>
        <w:tc>
          <w:tcPr>
            <w:tcW w:w="1322" w:type="dxa"/>
            <w:tcBorders>
              <w:left w:val="single" w:sz="4" w:space="0" w:color="auto"/>
            </w:tcBorders>
            <w:textDirection w:val="tbRlV"/>
            <w:vAlign w:val="center"/>
          </w:tcPr>
          <w:p w:rsidR="00077F31" w:rsidRPr="00077F31" w:rsidRDefault="00077F31" w:rsidP="00077F31">
            <w:pPr>
              <w:spacing w:line="240" w:lineRule="exact"/>
              <w:ind w:left="57" w:right="57"/>
              <w:jc w:val="center"/>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結業式</w:t>
            </w:r>
          </w:p>
        </w:tc>
        <w:tc>
          <w:tcPr>
            <w:tcW w:w="1070" w:type="dxa"/>
            <w:gridSpan w:val="2"/>
            <w:tcBorders>
              <w:right w:val="single" w:sz="4" w:space="0" w:color="auto"/>
            </w:tcBorders>
          </w:tcPr>
          <w:p w:rsidR="00077F31" w:rsidRPr="00077F31" w:rsidRDefault="00077F31" w:rsidP="00077F31">
            <w:pPr>
              <w:spacing w:line="200" w:lineRule="exact"/>
              <w:ind w:left="57" w:right="57"/>
              <w:rPr>
                <w:rFonts w:ascii="標楷體" w:eastAsia="標楷體" w:hAnsi="標楷體" w:cs="Times New Roman"/>
                <w:color w:val="000000"/>
                <w:sz w:val="16"/>
                <w:szCs w:val="16"/>
              </w:rPr>
            </w:pPr>
          </w:p>
        </w:tc>
        <w:tc>
          <w:tcPr>
            <w:tcW w:w="920" w:type="dxa"/>
            <w:tcBorders>
              <w:left w:val="single" w:sz="4" w:space="0" w:color="auto"/>
              <w:right w:val="single" w:sz="4" w:space="0" w:color="auto"/>
            </w:tcBorders>
          </w:tcPr>
          <w:p w:rsidR="00077F31" w:rsidRPr="00077F31" w:rsidRDefault="00077F31" w:rsidP="00077F31">
            <w:pPr>
              <w:spacing w:line="200" w:lineRule="exact"/>
              <w:ind w:right="57"/>
              <w:rPr>
                <w:rFonts w:ascii="標楷體" w:eastAsia="標楷體" w:hAnsi="標楷體" w:cs="Times New Roman"/>
                <w:color w:val="000000"/>
                <w:sz w:val="16"/>
                <w:szCs w:val="16"/>
              </w:rPr>
            </w:pPr>
          </w:p>
        </w:tc>
        <w:tc>
          <w:tcPr>
            <w:tcW w:w="927" w:type="dxa"/>
            <w:gridSpan w:val="2"/>
            <w:tcBorders>
              <w:left w:val="single" w:sz="4" w:space="0" w:color="auto"/>
              <w:right w:val="single" w:sz="4" w:space="0" w:color="auto"/>
            </w:tcBorders>
          </w:tcPr>
          <w:p w:rsidR="00077F31" w:rsidRPr="00077F31" w:rsidRDefault="00077F31" w:rsidP="00077F31">
            <w:pPr>
              <w:spacing w:line="200" w:lineRule="exact"/>
              <w:ind w:left="57" w:right="57"/>
              <w:rPr>
                <w:rFonts w:ascii="標楷體" w:eastAsia="標楷體" w:hAnsi="標楷體" w:cs="Times New Roman"/>
                <w:color w:val="000000"/>
                <w:sz w:val="16"/>
                <w:szCs w:val="16"/>
              </w:rPr>
            </w:pPr>
          </w:p>
        </w:tc>
        <w:tc>
          <w:tcPr>
            <w:tcW w:w="490" w:type="dxa"/>
            <w:tcBorders>
              <w:left w:val="single" w:sz="4" w:space="0" w:color="auto"/>
              <w:right w:val="single" w:sz="4" w:space="0" w:color="auto"/>
            </w:tcBorders>
            <w:vAlign w:val="center"/>
          </w:tcPr>
          <w:p w:rsidR="00077F31" w:rsidRPr="00077F31" w:rsidRDefault="00077F31" w:rsidP="00077F31">
            <w:pPr>
              <w:spacing w:line="200" w:lineRule="exact"/>
              <w:ind w:left="57" w:right="57"/>
              <w:rPr>
                <w:rFonts w:ascii="標楷體" w:eastAsia="標楷體" w:hAnsi="標楷體" w:cs="Times New Roman"/>
                <w:color w:val="000000"/>
                <w:sz w:val="16"/>
                <w:szCs w:val="16"/>
              </w:rPr>
            </w:pPr>
          </w:p>
        </w:tc>
        <w:tc>
          <w:tcPr>
            <w:tcW w:w="870" w:type="dxa"/>
            <w:tcBorders>
              <w:left w:val="single" w:sz="4" w:space="0" w:color="auto"/>
              <w:right w:val="single" w:sz="4" w:space="0" w:color="auto"/>
            </w:tcBorders>
          </w:tcPr>
          <w:p w:rsidR="00077F31" w:rsidRPr="00077F31" w:rsidRDefault="00077F31" w:rsidP="00077F31">
            <w:pPr>
              <w:spacing w:line="200" w:lineRule="exact"/>
              <w:ind w:left="57" w:right="57"/>
              <w:rPr>
                <w:rFonts w:ascii="標楷體" w:eastAsia="標楷體" w:hAnsi="標楷體" w:cs="Times New Roman"/>
                <w:color w:val="000000"/>
                <w:sz w:val="16"/>
                <w:szCs w:val="16"/>
              </w:rPr>
            </w:pPr>
          </w:p>
        </w:tc>
        <w:tc>
          <w:tcPr>
            <w:tcW w:w="486" w:type="dxa"/>
            <w:tcBorders>
              <w:left w:val="single" w:sz="4" w:space="0" w:color="auto"/>
              <w:right w:val="single" w:sz="4" w:space="0" w:color="auto"/>
            </w:tcBorders>
          </w:tcPr>
          <w:p w:rsidR="00077F31" w:rsidRPr="00077F31" w:rsidRDefault="00077F31" w:rsidP="00077F31">
            <w:pPr>
              <w:spacing w:line="200" w:lineRule="exact"/>
              <w:ind w:left="57" w:right="57"/>
              <w:rPr>
                <w:rFonts w:ascii="標楷體" w:eastAsia="標楷體" w:hAnsi="標楷體" w:cs="Times New Roman"/>
                <w:color w:val="000000"/>
                <w:sz w:val="16"/>
                <w:szCs w:val="16"/>
              </w:rPr>
            </w:pPr>
          </w:p>
        </w:tc>
        <w:tc>
          <w:tcPr>
            <w:tcW w:w="865" w:type="dxa"/>
            <w:tcBorders>
              <w:left w:val="single" w:sz="4" w:space="0" w:color="auto"/>
              <w:right w:val="single" w:sz="4" w:space="0" w:color="auto"/>
            </w:tcBorders>
          </w:tcPr>
          <w:p w:rsidR="00077F31" w:rsidRPr="00077F31" w:rsidRDefault="00077F31" w:rsidP="00077F31">
            <w:pPr>
              <w:spacing w:line="200" w:lineRule="exact"/>
              <w:ind w:left="57" w:right="57"/>
              <w:rPr>
                <w:rFonts w:ascii="標楷體" w:eastAsia="標楷體" w:hAnsi="標楷體" w:cs="Times New Roman"/>
                <w:color w:val="000000"/>
                <w:sz w:val="16"/>
                <w:szCs w:val="16"/>
              </w:rPr>
            </w:pPr>
          </w:p>
        </w:tc>
        <w:tc>
          <w:tcPr>
            <w:tcW w:w="820" w:type="dxa"/>
            <w:tcBorders>
              <w:left w:val="single" w:sz="4" w:space="0" w:color="auto"/>
            </w:tcBorders>
          </w:tcPr>
          <w:p w:rsidR="00077F31" w:rsidRPr="00077F31" w:rsidRDefault="00077F31" w:rsidP="00077F31">
            <w:pPr>
              <w:spacing w:line="200" w:lineRule="exact"/>
              <w:ind w:left="57" w:right="57"/>
              <w:rPr>
                <w:rFonts w:ascii="標楷體" w:eastAsia="標楷體" w:hAnsi="標楷體" w:cs="Times New Roman"/>
                <w:color w:val="000000"/>
                <w:sz w:val="16"/>
                <w:szCs w:val="16"/>
              </w:rPr>
            </w:pPr>
          </w:p>
        </w:tc>
      </w:tr>
    </w:tbl>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p w:rsidR="00077F31" w:rsidRPr="00077F31" w:rsidRDefault="00077F31" w:rsidP="00077F31">
      <w:pPr>
        <w:spacing w:line="340" w:lineRule="exact"/>
        <w:rPr>
          <w:rFonts w:ascii="標楷體" w:eastAsia="標楷體" w:hAnsi="標楷體" w:cs="Times New Roman"/>
          <w:color w:val="000000"/>
          <w:kern w:val="0"/>
          <w:szCs w:val="32"/>
        </w:rPr>
      </w:pPr>
    </w:p>
    <w:tbl>
      <w:tblPr>
        <w:tblW w:w="0" w:type="auto"/>
        <w:jc w:val="center"/>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566"/>
        <w:gridCol w:w="616"/>
        <w:gridCol w:w="486"/>
        <w:gridCol w:w="708"/>
        <w:gridCol w:w="3001"/>
        <w:gridCol w:w="104"/>
        <w:gridCol w:w="873"/>
        <w:gridCol w:w="670"/>
        <w:gridCol w:w="277"/>
        <w:gridCol w:w="509"/>
        <w:gridCol w:w="915"/>
        <w:gridCol w:w="1016"/>
        <w:gridCol w:w="971"/>
        <w:gridCol w:w="836"/>
      </w:tblGrid>
      <w:tr w:rsidR="00077F31" w:rsidRPr="00077F31" w:rsidTr="00077F31">
        <w:trPr>
          <w:trHeight w:val="337"/>
          <w:jc w:val="center"/>
        </w:trPr>
        <w:tc>
          <w:tcPr>
            <w:tcW w:w="11548" w:type="dxa"/>
            <w:gridSpan w:val="14"/>
            <w:vAlign w:val="center"/>
          </w:tcPr>
          <w:p w:rsidR="00077F31" w:rsidRPr="00D440D0" w:rsidRDefault="00D440D0" w:rsidP="00D440D0">
            <w:pPr>
              <w:snapToGrid w:val="0"/>
              <w:spacing w:line="280" w:lineRule="atLeast"/>
              <w:jc w:val="center"/>
              <w:rPr>
                <w:rFonts w:ascii="標楷體" w:eastAsia="標楷體" w:hAnsi="標楷體" w:cs="Times New Roman"/>
                <w:sz w:val="22"/>
              </w:rPr>
            </w:pPr>
            <w:r w:rsidRPr="00D440D0">
              <w:rPr>
                <w:rFonts w:ascii="標楷體" w:eastAsia="標楷體" w:hAnsi="標楷體" w:cs="Times New Roman" w:hint="eastAsia"/>
                <w:sz w:val="22"/>
              </w:rPr>
              <w:t>桃園市</w:t>
            </w:r>
            <w:r w:rsidRPr="00D440D0">
              <w:rPr>
                <w:rFonts w:ascii="標楷體" w:eastAsia="標楷體" w:hAnsi="標楷體" w:cs="Times New Roman" w:hint="eastAsia"/>
                <w:szCs w:val="24"/>
              </w:rPr>
              <w:t>清華高中附設國中部</w:t>
            </w:r>
            <w:r w:rsidR="00934CE9">
              <w:rPr>
                <w:rFonts w:ascii="標楷體" w:eastAsia="標楷體" w:hAnsi="標楷體" w:cs="Times New Roman" w:hint="eastAsia"/>
                <w:szCs w:val="24"/>
              </w:rPr>
              <w:t>109</w:t>
            </w:r>
            <w:r w:rsidR="00077F31" w:rsidRPr="00D440D0">
              <w:rPr>
                <w:rFonts w:ascii="標楷體" w:eastAsia="標楷體" w:hAnsi="標楷體" w:cs="Times New Roman" w:hint="eastAsia"/>
                <w:sz w:val="22"/>
              </w:rPr>
              <w:t xml:space="preserve">學年度 </w:t>
            </w:r>
            <w:r w:rsidR="00077F31" w:rsidRPr="00D440D0">
              <w:rPr>
                <w:rFonts w:ascii="標楷體" w:eastAsia="標楷體" w:hAnsi="標楷體" w:cs="Times New Roman" w:hint="eastAsia"/>
                <w:sz w:val="22"/>
                <w:u w:val="thick"/>
              </w:rPr>
              <w:t xml:space="preserve">  九  </w:t>
            </w:r>
            <w:r w:rsidR="00077F31" w:rsidRPr="00D440D0">
              <w:rPr>
                <w:rFonts w:ascii="標楷體" w:eastAsia="標楷體" w:hAnsi="標楷體" w:cs="Times New Roman" w:hint="eastAsia"/>
                <w:sz w:val="22"/>
              </w:rPr>
              <w:t xml:space="preserve"> 年級 第一學期 </w:t>
            </w:r>
            <w:r w:rsidR="00077F31" w:rsidRPr="00D440D0">
              <w:rPr>
                <w:rFonts w:ascii="標楷體" w:eastAsia="標楷體" w:hAnsi="標楷體" w:cs="Times New Roman" w:hint="eastAsia"/>
                <w:sz w:val="22"/>
                <w:u w:val="thick"/>
              </w:rPr>
              <w:t xml:space="preserve"> </w:t>
            </w:r>
            <w:r w:rsidRPr="00D440D0">
              <w:rPr>
                <w:rFonts w:ascii="標楷體" w:eastAsia="標楷體" w:hAnsi="標楷體" w:cs="Times New Roman" w:hint="eastAsia"/>
                <w:sz w:val="22"/>
                <w:u w:val="thick"/>
              </w:rPr>
              <w:t>自然科學</w:t>
            </w:r>
            <w:r w:rsidR="00077F31" w:rsidRPr="00D440D0">
              <w:rPr>
                <w:rFonts w:ascii="標楷體" w:eastAsia="標楷體" w:hAnsi="標楷體" w:cs="Times New Roman" w:hint="eastAsia"/>
                <w:sz w:val="22"/>
                <w:u w:val="thick"/>
              </w:rPr>
              <w:t xml:space="preserve"> </w:t>
            </w:r>
            <w:r w:rsidR="00077F31" w:rsidRPr="00D440D0">
              <w:rPr>
                <w:rFonts w:ascii="標楷體" w:eastAsia="標楷體" w:hAnsi="標楷體" w:cs="Times New Roman" w:hint="eastAsia"/>
                <w:sz w:val="22"/>
              </w:rPr>
              <w:t>領域課程計畫</w:t>
            </w:r>
          </w:p>
        </w:tc>
      </w:tr>
      <w:tr w:rsidR="00077F31" w:rsidRPr="00077F31" w:rsidTr="00077F31">
        <w:trPr>
          <w:trHeight w:val="337"/>
          <w:jc w:val="center"/>
        </w:trPr>
        <w:tc>
          <w:tcPr>
            <w:tcW w:w="5377" w:type="dxa"/>
            <w:gridSpan w:val="5"/>
            <w:vAlign w:val="center"/>
          </w:tcPr>
          <w:p w:rsidR="00077F31" w:rsidRPr="00077F31" w:rsidRDefault="00077F31" w:rsidP="00077F31">
            <w:pPr>
              <w:snapToGrid w:val="0"/>
              <w:spacing w:line="280" w:lineRule="atLeast"/>
              <w:jc w:val="center"/>
              <w:rPr>
                <w:rFonts w:ascii="標楷體" w:eastAsia="標楷體" w:hAnsi="標楷體" w:cs="Times New Roman"/>
                <w:sz w:val="22"/>
              </w:rPr>
            </w:pPr>
            <w:r w:rsidRPr="00077F31">
              <w:rPr>
                <w:rFonts w:ascii="標楷體" w:eastAsia="標楷體" w:hAnsi="標楷體" w:cs="Times New Roman" w:hint="eastAsia"/>
                <w:sz w:val="22"/>
              </w:rPr>
              <w:t>每週節數</w:t>
            </w:r>
          </w:p>
        </w:tc>
        <w:tc>
          <w:tcPr>
            <w:tcW w:w="1647" w:type="dxa"/>
            <w:gridSpan w:val="3"/>
            <w:vAlign w:val="center"/>
          </w:tcPr>
          <w:p w:rsidR="00077F31" w:rsidRPr="00077F31" w:rsidRDefault="00077F31" w:rsidP="00077F31">
            <w:pPr>
              <w:snapToGrid w:val="0"/>
              <w:spacing w:line="280" w:lineRule="atLeast"/>
              <w:jc w:val="center"/>
              <w:rPr>
                <w:rFonts w:ascii="標楷體" w:eastAsia="標楷體" w:hAnsi="標楷體" w:cs="Times New Roman"/>
                <w:sz w:val="22"/>
              </w:rPr>
            </w:pPr>
            <w:r w:rsidRPr="00D440D0">
              <w:rPr>
                <w:rFonts w:ascii="標楷體" w:eastAsia="標楷體" w:hAnsi="標楷體" w:cs="Times New Roman" w:hint="eastAsia"/>
                <w:sz w:val="22"/>
              </w:rPr>
              <w:t>4</w:t>
            </w:r>
            <w:r w:rsidRPr="00077F31">
              <w:rPr>
                <w:rFonts w:ascii="標楷體" w:eastAsia="標楷體" w:hAnsi="標楷體" w:cs="Times New Roman" w:hint="eastAsia"/>
                <w:sz w:val="22"/>
              </w:rPr>
              <w:t>節</w:t>
            </w:r>
          </w:p>
        </w:tc>
        <w:tc>
          <w:tcPr>
            <w:tcW w:w="2717" w:type="dxa"/>
            <w:gridSpan w:val="4"/>
            <w:vAlign w:val="center"/>
          </w:tcPr>
          <w:p w:rsidR="00077F31" w:rsidRPr="00077F31" w:rsidRDefault="00077F31" w:rsidP="00077F31">
            <w:pPr>
              <w:snapToGrid w:val="0"/>
              <w:spacing w:line="280" w:lineRule="atLeast"/>
              <w:jc w:val="center"/>
              <w:rPr>
                <w:rFonts w:ascii="標楷體" w:eastAsia="標楷體" w:hAnsi="標楷體" w:cs="Times New Roman"/>
                <w:sz w:val="22"/>
              </w:rPr>
            </w:pPr>
            <w:r w:rsidRPr="00077F31">
              <w:rPr>
                <w:rFonts w:ascii="標楷體" w:eastAsia="標楷體" w:hAnsi="標楷體" w:cs="Times New Roman" w:hint="eastAsia"/>
                <w:sz w:val="22"/>
              </w:rPr>
              <w:t>設計者</w:t>
            </w:r>
          </w:p>
        </w:tc>
        <w:tc>
          <w:tcPr>
            <w:tcW w:w="1807" w:type="dxa"/>
            <w:gridSpan w:val="2"/>
          </w:tcPr>
          <w:p w:rsidR="00077F31" w:rsidRPr="00077F31" w:rsidRDefault="00077F31" w:rsidP="00077F31">
            <w:pPr>
              <w:snapToGrid w:val="0"/>
              <w:spacing w:line="280" w:lineRule="atLeast"/>
              <w:jc w:val="both"/>
              <w:rPr>
                <w:rFonts w:ascii="標楷體" w:eastAsia="標楷體" w:hAnsi="標楷體" w:cs="Times New Roman"/>
                <w:sz w:val="22"/>
              </w:rPr>
            </w:pPr>
            <w:r w:rsidRPr="00077F31">
              <w:rPr>
                <w:rFonts w:ascii="標楷體" w:eastAsia="標楷體" w:hAnsi="標楷體" w:cs="Times New Roman" w:hint="eastAsia"/>
                <w:sz w:val="22"/>
              </w:rPr>
              <w:t>九年級教學團隊</w:t>
            </w:r>
          </w:p>
        </w:tc>
      </w:tr>
      <w:tr w:rsidR="00077F31" w:rsidRPr="00077F31" w:rsidTr="00077F31">
        <w:trPr>
          <w:trHeight w:val="676"/>
          <w:jc w:val="center"/>
        </w:trPr>
        <w:tc>
          <w:tcPr>
            <w:tcW w:w="2376" w:type="dxa"/>
            <w:gridSpan w:val="4"/>
            <w:shd w:val="clear" w:color="auto" w:fill="FFFFFF"/>
            <w:vAlign w:val="center"/>
          </w:tcPr>
          <w:p w:rsidR="00077F31" w:rsidRPr="00077F31" w:rsidRDefault="00077F31" w:rsidP="00077F31">
            <w:pPr>
              <w:snapToGrid w:val="0"/>
              <w:spacing w:line="280" w:lineRule="atLeast"/>
              <w:jc w:val="center"/>
              <w:rPr>
                <w:rFonts w:ascii="標楷體" w:eastAsia="標楷體" w:hAnsi="標楷體" w:cs="Times New Roman"/>
                <w:sz w:val="22"/>
              </w:rPr>
            </w:pPr>
            <w:r w:rsidRPr="00077F31">
              <w:rPr>
                <w:rFonts w:ascii="標楷體" w:eastAsia="標楷體" w:hAnsi="標楷體" w:cs="Times New Roman" w:hint="eastAsia"/>
                <w:sz w:val="22"/>
              </w:rPr>
              <w:t>學習總目標</w:t>
            </w:r>
          </w:p>
        </w:tc>
        <w:tc>
          <w:tcPr>
            <w:tcW w:w="9172" w:type="dxa"/>
            <w:gridSpan w:val="10"/>
            <w:shd w:val="clear" w:color="auto" w:fill="FFFFFF"/>
            <w:vAlign w:val="center"/>
          </w:tcPr>
          <w:p w:rsidR="00077F31" w:rsidRPr="00077F31" w:rsidRDefault="00077F31" w:rsidP="00077F31">
            <w:pPr>
              <w:numPr>
                <w:ilvl w:val="0"/>
                <w:numId w:val="35"/>
              </w:numPr>
              <w:ind w:rightChars="50" w:right="120"/>
              <w:rPr>
                <w:rFonts w:ascii="標楷體" w:eastAsia="標楷體" w:hAnsi="標楷體" w:cs="Times New Roman"/>
              </w:rPr>
            </w:pPr>
            <w:r w:rsidRPr="00077F31">
              <w:rPr>
                <w:rFonts w:ascii="標楷體" w:eastAsia="標楷體" w:hAnsi="標楷體" w:cs="Times New Roman" w:hint="eastAsia"/>
              </w:rPr>
              <w:t>利用距離、時間及方向，描述物體運動。</w:t>
            </w:r>
          </w:p>
          <w:p w:rsidR="00077F31" w:rsidRPr="00077F31" w:rsidRDefault="00077F31" w:rsidP="00077F31">
            <w:pPr>
              <w:numPr>
                <w:ilvl w:val="0"/>
                <w:numId w:val="35"/>
              </w:numPr>
              <w:ind w:rightChars="50" w:right="120"/>
              <w:rPr>
                <w:rFonts w:ascii="標楷體" w:eastAsia="標楷體" w:hAnsi="標楷體" w:cs="Times New Roman"/>
              </w:rPr>
            </w:pPr>
            <w:r w:rsidRPr="00077F31">
              <w:rPr>
                <w:rFonts w:ascii="標楷體" w:eastAsia="標楷體" w:hAnsi="標楷體" w:cs="Times New Roman" w:hint="eastAsia"/>
              </w:rPr>
              <w:t>了解速率和速度等相關概念的意義和區別。</w:t>
            </w:r>
          </w:p>
          <w:p w:rsidR="00077F31" w:rsidRPr="00077F31" w:rsidRDefault="00077F31" w:rsidP="00077F31">
            <w:pPr>
              <w:numPr>
                <w:ilvl w:val="0"/>
                <w:numId w:val="35"/>
              </w:numPr>
              <w:ind w:rightChars="50" w:right="120"/>
              <w:rPr>
                <w:rFonts w:ascii="標楷體" w:eastAsia="標楷體" w:hAnsi="標楷體" w:cs="Times New Roman"/>
              </w:rPr>
            </w:pPr>
            <w:r w:rsidRPr="00077F31">
              <w:rPr>
                <w:rFonts w:ascii="標楷體" w:eastAsia="標楷體" w:hAnsi="標楷體" w:cs="Times New Roman" w:hint="eastAsia"/>
              </w:rPr>
              <w:t>了解牛頓第一、二、三運動定律之定義，並能運用於日常生活的實例中。</w:t>
            </w:r>
          </w:p>
          <w:p w:rsidR="00077F31" w:rsidRPr="00077F31" w:rsidRDefault="00077F31" w:rsidP="00077F31">
            <w:pPr>
              <w:numPr>
                <w:ilvl w:val="0"/>
                <w:numId w:val="35"/>
              </w:numPr>
              <w:ind w:rightChars="50" w:right="120"/>
              <w:rPr>
                <w:rFonts w:ascii="標楷體" w:eastAsia="標楷體" w:hAnsi="標楷體" w:cs="Times New Roman"/>
              </w:rPr>
            </w:pPr>
            <w:r w:rsidRPr="00077F31">
              <w:rPr>
                <w:rFonts w:ascii="標楷體" w:eastAsia="標楷體" w:hAnsi="標楷體" w:cs="Times New Roman" w:hint="eastAsia"/>
              </w:rPr>
              <w:t>知道對物體施力作功，會造成能量的變化與轉換。</w:t>
            </w:r>
          </w:p>
          <w:p w:rsidR="00077F31" w:rsidRPr="00077F31" w:rsidRDefault="00077F31" w:rsidP="00077F31">
            <w:pPr>
              <w:numPr>
                <w:ilvl w:val="0"/>
                <w:numId w:val="35"/>
              </w:numPr>
              <w:ind w:rightChars="50" w:right="120"/>
              <w:rPr>
                <w:rFonts w:ascii="標楷體" w:eastAsia="標楷體" w:hAnsi="標楷體" w:cs="Times New Roman"/>
              </w:rPr>
            </w:pPr>
            <w:r w:rsidRPr="00077F31">
              <w:rPr>
                <w:rFonts w:ascii="標楷體" w:eastAsia="標楷體" w:hAnsi="標楷體" w:cs="Times New Roman" w:hint="eastAsia"/>
              </w:rPr>
              <w:t>知道作功和位能、動能變化的關係。</w:t>
            </w:r>
          </w:p>
          <w:p w:rsidR="00077F31" w:rsidRPr="00077F31" w:rsidRDefault="00077F31" w:rsidP="00077F31">
            <w:pPr>
              <w:numPr>
                <w:ilvl w:val="0"/>
                <w:numId w:val="35"/>
              </w:numPr>
              <w:ind w:rightChars="50" w:right="120"/>
              <w:rPr>
                <w:rFonts w:ascii="標楷體" w:eastAsia="標楷體" w:hAnsi="標楷體" w:cs="Times New Roman"/>
              </w:rPr>
            </w:pPr>
            <w:r w:rsidRPr="00077F31">
              <w:rPr>
                <w:rFonts w:ascii="標楷體" w:eastAsia="標楷體" w:hAnsi="標楷體" w:cs="Times New Roman" w:hint="eastAsia"/>
              </w:rPr>
              <w:t>了解槓桿原理是物體受力作用的結果。</w:t>
            </w:r>
          </w:p>
          <w:p w:rsidR="00077F31" w:rsidRPr="00077F31" w:rsidRDefault="00077F31" w:rsidP="00077F31">
            <w:pPr>
              <w:numPr>
                <w:ilvl w:val="0"/>
                <w:numId w:val="35"/>
              </w:numPr>
              <w:ind w:rightChars="50" w:right="120"/>
              <w:rPr>
                <w:rFonts w:ascii="標楷體" w:eastAsia="標楷體" w:hAnsi="標楷體" w:cs="Times New Roman"/>
              </w:rPr>
            </w:pPr>
            <w:r w:rsidRPr="00077F31">
              <w:rPr>
                <w:rFonts w:ascii="標楷體" w:eastAsia="標楷體" w:hAnsi="標楷體" w:cs="Times New Roman" w:hint="eastAsia"/>
              </w:rPr>
              <w:t>認識簡單機械的種類，以及利用簡單機械來處理個人生活上的相關問題。</w:t>
            </w:r>
          </w:p>
          <w:p w:rsidR="00077F31" w:rsidRPr="00077F31" w:rsidRDefault="00077F31" w:rsidP="00077F31">
            <w:pPr>
              <w:numPr>
                <w:ilvl w:val="0"/>
                <w:numId w:val="35"/>
              </w:numPr>
              <w:ind w:rightChars="50" w:right="120"/>
              <w:rPr>
                <w:rFonts w:ascii="標楷體" w:eastAsia="標楷體" w:hAnsi="標楷體" w:cs="Times New Roman"/>
              </w:rPr>
            </w:pPr>
            <w:r w:rsidRPr="00077F31">
              <w:rPr>
                <w:rFonts w:ascii="標楷體" w:eastAsia="標楷體" w:hAnsi="標楷體" w:cs="Times New Roman" w:hint="eastAsia"/>
              </w:rPr>
              <w:t>了解導體與絕緣體的區別。</w:t>
            </w:r>
          </w:p>
          <w:p w:rsidR="00077F31" w:rsidRPr="00077F31" w:rsidRDefault="00077F31" w:rsidP="00077F31">
            <w:pPr>
              <w:numPr>
                <w:ilvl w:val="0"/>
                <w:numId w:val="35"/>
              </w:numPr>
              <w:spacing w:line="0" w:lineRule="atLeast"/>
              <w:rPr>
                <w:rFonts w:ascii="標楷體" w:eastAsia="標楷體" w:hAnsi="標楷體" w:cs="Times New Roman"/>
              </w:rPr>
            </w:pPr>
            <w:r w:rsidRPr="00077F31">
              <w:rPr>
                <w:rFonts w:ascii="標楷體" w:eastAsia="標楷體" w:hAnsi="標楷體" w:cs="Times New Roman" w:hint="eastAsia"/>
              </w:rPr>
              <w:t>了解電壓、電流與電阻的意義。</w:t>
            </w:r>
          </w:p>
          <w:p w:rsidR="00077F31" w:rsidRPr="00077F31" w:rsidRDefault="00077F31" w:rsidP="00077F31">
            <w:pPr>
              <w:numPr>
                <w:ilvl w:val="0"/>
                <w:numId w:val="35"/>
              </w:numPr>
              <w:ind w:rightChars="50" w:right="120"/>
              <w:rPr>
                <w:rFonts w:ascii="標楷體" w:eastAsia="標楷體" w:hAnsi="標楷體" w:cs="Times New Roman"/>
              </w:rPr>
            </w:pPr>
            <w:r w:rsidRPr="00077F31">
              <w:rPr>
                <w:rFonts w:ascii="標楷體" w:eastAsia="標楷體" w:hAnsi="標楷體" w:cs="Times New Roman" w:hint="eastAsia"/>
              </w:rPr>
              <w:t>介紹水圈及水循環，了解冰川、河流、湖泊、地下水等水源。</w:t>
            </w:r>
          </w:p>
          <w:p w:rsidR="00077F31" w:rsidRPr="00077F31" w:rsidRDefault="00077F31" w:rsidP="00077F31">
            <w:pPr>
              <w:numPr>
                <w:ilvl w:val="0"/>
                <w:numId w:val="35"/>
              </w:numPr>
              <w:ind w:rightChars="50" w:right="120"/>
              <w:rPr>
                <w:rFonts w:ascii="標楷體" w:eastAsia="標楷體" w:hAnsi="標楷體" w:cs="Times New Roman"/>
              </w:rPr>
            </w:pPr>
            <w:r w:rsidRPr="00077F31">
              <w:rPr>
                <w:rFonts w:ascii="標楷體" w:eastAsia="標楷體" w:hAnsi="標楷體" w:cs="Times New Roman" w:hint="eastAsia"/>
              </w:rPr>
              <w:t>認識常見的岩石、礦物及其主要用途。</w:t>
            </w:r>
          </w:p>
          <w:p w:rsidR="00077F31" w:rsidRPr="00077F31" w:rsidRDefault="00077F31" w:rsidP="00077F31">
            <w:pPr>
              <w:numPr>
                <w:ilvl w:val="0"/>
                <w:numId w:val="35"/>
              </w:numPr>
              <w:ind w:rightChars="50" w:right="120"/>
              <w:rPr>
                <w:rFonts w:ascii="標楷體" w:eastAsia="標楷體" w:hAnsi="標楷體" w:cs="Times New Roman"/>
              </w:rPr>
            </w:pPr>
            <w:r w:rsidRPr="00077F31">
              <w:rPr>
                <w:rFonts w:ascii="標楷體" w:eastAsia="標楷體" w:hAnsi="標楷體" w:cs="Times New Roman" w:hint="eastAsia"/>
              </w:rPr>
              <w:t>認識岩石圈、地球內部構造及板塊構造學說，進而認識火山與地震。</w:t>
            </w:r>
          </w:p>
          <w:p w:rsidR="00077F31" w:rsidRPr="00077F31" w:rsidRDefault="00077F31" w:rsidP="00077F31">
            <w:pPr>
              <w:numPr>
                <w:ilvl w:val="0"/>
                <w:numId w:val="35"/>
              </w:numPr>
              <w:ind w:rightChars="50" w:right="120"/>
              <w:rPr>
                <w:rFonts w:ascii="標楷體" w:eastAsia="標楷體" w:hAnsi="標楷體" w:cs="Times New Roman"/>
              </w:rPr>
            </w:pPr>
            <w:r w:rsidRPr="00077F31">
              <w:rPr>
                <w:rFonts w:ascii="標楷體" w:eastAsia="標楷體" w:hAnsi="標楷體" w:cs="Times New Roman" w:hint="eastAsia"/>
              </w:rPr>
              <w:t>了解地質年代及地質事件。</w:t>
            </w:r>
          </w:p>
          <w:p w:rsidR="00077F31" w:rsidRPr="00077F31" w:rsidRDefault="00077F31" w:rsidP="00077F31">
            <w:pPr>
              <w:numPr>
                <w:ilvl w:val="0"/>
                <w:numId w:val="35"/>
              </w:numPr>
              <w:ind w:rightChars="50" w:right="120"/>
              <w:rPr>
                <w:rFonts w:ascii="標楷體" w:eastAsia="標楷體" w:hAnsi="標楷體" w:cs="Times New Roman"/>
              </w:rPr>
            </w:pPr>
            <w:r w:rsidRPr="00077F31">
              <w:rPr>
                <w:rFonts w:ascii="標楷體" w:eastAsia="標楷體" w:hAnsi="標楷體" w:cs="Times New Roman" w:hint="eastAsia"/>
              </w:rPr>
              <w:t>介紹宇宙組織、太陽系。</w:t>
            </w:r>
          </w:p>
          <w:p w:rsidR="00077F31" w:rsidRPr="00077F31" w:rsidRDefault="00077F31" w:rsidP="00077F31">
            <w:pPr>
              <w:numPr>
                <w:ilvl w:val="0"/>
                <w:numId w:val="35"/>
              </w:numPr>
              <w:ind w:rightChars="50" w:right="120"/>
              <w:rPr>
                <w:rFonts w:ascii="標楷體" w:eastAsia="標楷體" w:hAnsi="標楷體" w:cs="Times New Roman"/>
              </w:rPr>
            </w:pPr>
            <w:r w:rsidRPr="00077F31">
              <w:rPr>
                <w:rFonts w:ascii="標楷體" w:eastAsia="標楷體" w:hAnsi="標楷體" w:cs="Times New Roman" w:hint="eastAsia"/>
              </w:rPr>
              <w:t>介紹晝夜與四季，太陽與地球的相對位置。</w:t>
            </w:r>
          </w:p>
          <w:p w:rsidR="00077F31" w:rsidRPr="00077F31" w:rsidRDefault="00077F31" w:rsidP="00077F31">
            <w:pPr>
              <w:numPr>
                <w:ilvl w:val="0"/>
                <w:numId w:val="35"/>
              </w:numPr>
              <w:ind w:rightChars="50" w:right="120"/>
              <w:rPr>
                <w:rFonts w:ascii="標楷體" w:eastAsia="標楷體" w:hAnsi="標楷體" w:cs="Times New Roman"/>
              </w:rPr>
            </w:pPr>
            <w:r w:rsidRPr="00077F31">
              <w:rPr>
                <w:rFonts w:ascii="標楷體" w:eastAsia="標楷體" w:hAnsi="標楷體" w:cs="Times New Roman" w:hint="eastAsia"/>
              </w:rPr>
              <w:t>介紹月相的變化與日月食。</w:t>
            </w:r>
          </w:p>
          <w:p w:rsidR="00077F31" w:rsidRPr="00077F31" w:rsidRDefault="00077F31" w:rsidP="00077F31">
            <w:pPr>
              <w:numPr>
                <w:ilvl w:val="0"/>
                <w:numId w:val="35"/>
              </w:numPr>
              <w:ind w:rightChars="50" w:right="120"/>
              <w:rPr>
                <w:rFonts w:ascii="標楷體" w:eastAsia="標楷體" w:hAnsi="標楷體" w:cs="Times New Roman"/>
                <w:color w:val="000000"/>
              </w:rPr>
            </w:pPr>
            <w:r w:rsidRPr="00077F31">
              <w:rPr>
                <w:rFonts w:ascii="標楷體" w:eastAsia="標楷體" w:hAnsi="標楷體" w:cs="Times New Roman" w:hint="eastAsia"/>
                <w:color w:val="000000"/>
              </w:rPr>
              <w:t>介紹日地月系統，進而了解潮汐。</w:t>
            </w:r>
          </w:p>
          <w:p w:rsidR="00077F31" w:rsidRPr="00077F31" w:rsidRDefault="00077F31" w:rsidP="00077F31">
            <w:pPr>
              <w:numPr>
                <w:ilvl w:val="0"/>
                <w:numId w:val="35"/>
              </w:numPr>
              <w:spacing w:line="0" w:lineRule="atLeast"/>
              <w:rPr>
                <w:rFonts w:ascii="標楷體" w:eastAsia="標楷體" w:hAnsi="標楷體" w:cs="Times New Roman"/>
                <w:color w:val="FF0000"/>
                <w:sz w:val="22"/>
              </w:rPr>
            </w:pPr>
            <w:r w:rsidRPr="00077F31">
              <w:rPr>
                <w:rFonts w:ascii="標楷體" w:eastAsia="標楷體" w:hAnsi="標楷體" w:cs="Times New Roman" w:hint="eastAsia"/>
                <w:color w:val="000000"/>
              </w:rPr>
              <w:t>認識運輸</w:t>
            </w:r>
            <w:r w:rsidRPr="00077F31">
              <w:rPr>
                <w:rFonts w:ascii="標楷體" w:eastAsia="標楷體" w:hAnsi="標楷體" w:cs="Times New Roman" w:hint="eastAsia"/>
              </w:rPr>
              <w:t>系統。</w:t>
            </w:r>
          </w:p>
        </w:tc>
      </w:tr>
      <w:tr w:rsidR="00077F31" w:rsidRPr="00077F31" w:rsidTr="00077F31">
        <w:trPr>
          <w:trHeight w:val="759"/>
          <w:jc w:val="center"/>
        </w:trPr>
        <w:tc>
          <w:tcPr>
            <w:tcW w:w="2376" w:type="dxa"/>
            <w:gridSpan w:val="4"/>
            <w:shd w:val="clear" w:color="auto" w:fill="auto"/>
            <w:vAlign w:val="center"/>
          </w:tcPr>
          <w:p w:rsidR="00077F31" w:rsidRPr="00077F31" w:rsidRDefault="00077F31" w:rsidP="00077F31">
            <w:pPr>
              <w:snapToGrid w:val="0"/>
              <w:spacing w:line="280" w:lineRule="atLeast"/>
              <w:jc w:val="center"/>
              <w:rPr>
                <w:rFonts w:ascii="標楷體" w:eastAsia="標楷體" w:hAnsi="標楷體" w:cs="Times New Roman"/>
                <w:sz w:val="22"/>
              </w:rPr>
            </w:pPr>
            <w:r w:rsidRPr="00077F31">
              <w:rPr>
                <w:rFonts w:ascii="標楷體" w:eastAsia="標楷體" w:hAnsi="標楷體" w:cs="Times New Roman" w:hint="eastAsia"/>
                <w:sz w:val="22"/>
              </w:rPr>
              <w:t>實施原則</w:t>
            </w:r>
          </w:p>
        </w:tc>
        <w:tc>
          <w:tcPr>
            <w:tcW w:w="9172" w:type="dxa"/>
            <w:gridSpan w:val="10"/>
            <w:shd w:val="clear" w:color="auto" w:fill="auto"/>
            <w:vAlign w:val="center"/>
          </w:tcPr>
          <w:p w:rsidR="00077F31" w:rsidRPr="00077F31" w:rsidRDefault="00077F31" w:rsidP="00077F31">
            <w:pPr>
              <w:numPr>
                <w:ilvl w:val="0"/>
                <w:numId w:val="40"/>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教學設計應依據學生特性與身心發展狀況，依循自然科學領域核心素養具體內涵，審酌教育專業，提供資源、機會及環境，引導學生成為自發主動的學習者。</w:t>
            </w:r>
          </w:p>
          <w:p w:rsidR="00077F31" w:rsidRPr="00077F31" w:rsidRDefault="00077F31" w:rsidP="00077F31">
            <w:pPr>
              <w:numPr>
                <w:ilvl w:val="0"/>
                <w:numId w:val="40"/>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 xml:space="preserve">教師使用教材及從事教育活動時，應具備性別平等意識，破除性別刻板印象，避免性別偏見及性別歧視，並應鼓勵學生修習非傳統性別之學科領域。 </w:t>
            </w:r>
          </w:p>
          <w:p w:rsidR="00077F31" w:rsidRPr="00077F31" w:rsidRDefault="00077F31" w:rsidP="00077F31">
            <w:pPr>
              <w:numPr>
                <w:ilvl w:val="0"/>
                <w:numId w:val="40"/>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教學實施應以培養學生擁有問題解決能力為目標，規劃學習活動應以解決問題策略為中心，並依循確認問題、蒐集有關資訊、擬訂解決方案、選定及執行解決方案，以及進行方案評鑑與改進等程序實施教學。</w:t>
            </w:r>
            <w:r w:rsidRPr="00077F31">
              <w:rPr>
                <w:rFonts w:ascii="標楷體" w:eastAsia="標楷體" w:hAnsi="標楷體" w:cs="Times New Roman"/>
                <w:color w:val="000000"/>
                <w:sz w:val="20"/>
                <w:szCs w:val="20"/>
              </w:rPr>
              <w:t xml:space="preserve"> </w:t>
            </w:r>
          </w:p>
          <w:p w:rsidR="00077F31" w:rsidRPr="00077F31" w:rsidRDefault="00077F31" w:rsidP="00077F31">
            <w:pPr>
              <w:numPr>
                <w:ilvl w:val="0"/>
                <w:numId w:val="40"/>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 xml:space="preserve">教學實施應以培養探究能力、分工合作的學習、獲得思考智能、習得操作技能、達成課程目標為原則。因此，教學形式應不拘於一種，視教學目標及實際情況而定，可採取講述、實驗、實作、專題探究、戶外參觀或科學觀察、植栽及飼養之長期實驗等多元方式。 </w:t>
            </w:r>
          </w:p>
          <w:p w:rsidR="00077F31" w:rsidRPr="00077F31" w:rsidRDefault="00077F31" w:rsidP="00077F31">
            <w:pPr>
              <w:numPr>
                <w:ilvl w:val="0"/>
                <w:numId w:val="40"/>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教師進行教學設計時，對於理論或原理原則的演繹推理，宜多舉實例，以引起學生仿作動機，進而自行推理分析，習得演繹法的實驗程序及方法。</w:t>
            </w:r>
            <w:r w:rsidRPr="00077F31">
              <w:rPr>
                <w:rFonts w:ascii="標楷體" w:eastAsia="標楷體" w:hAnsi="標楷體" w:cs="Times New Roman"/>
                <w:color w:val="000000"/>
                <w:sz w:val="20"/>
                <w:szCs w:val="20"/>
              </w:rPr>
              <w:t xml:space="preserve"> </w:t>
            </w:r>
          </w:p>
          <w:p w:rsidR="00077F31" w:rsidRPr="00077F31" w:rsidRDefault="00077F31" w:rsidP="00077F31">
            <w:pPr>
              <w:numPr>
                <w:ilvl w:val="0"/>
                <w:numId w:val="40"/>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教師進行教學設計時，宜以學生日常生活體驗，以既有知識或經驗為基礎，引導學生發現問題。實際教學時，可彈性調整教科用書單元與活動順序，以適應各地區環境與特性。</w:t>
            </w:r>
          </w:p>
          <w:p w:rsidR="00077F31" w:rsidRPr="00077F31" w:rsidRDefault="00077F31" w:rsidP="00077F31">
            <w:pPr>
              <w:numPr>
                <w:ilvl w:val="0"/>
                <w:numId w:val="40"/>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學設計需要以實驗歸納證據者，教師宜讓學生親手操作，以熟練實驗技巧，提供學生自我發揮之創造空間。教師可從旁協助善加引導，提供學生動手做實驗、感受發現的喜悅，並讓學生藉由分析實驗統計數據的結果，習得歸納法之實驗程序及方法。</w:t>
            </w:r>
          </w:p>
          <w:p w:rsidR="00077F31" w:rsidRPr="00077F31" w:rsidRDefault="00077F31" w:rsidP="00077F31">
            <w:pPr>
              <w:numPr>
                <w:ilvl w:val="0"/>
                <w:numId w:val="40"/>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教師宜就教材特性，使用教學媒體、實驗活動、田野踏察或戶外教學等，除知識傳授外，更加注重科學方法運用、科學態度的培養及科學本質的認識。</w:t>
            </w:r>
            <w:r w:rsidRPr="00077F31">
              <w:rPr>
                <w:rFonts w:ascii="標楷體" w:eastAsia="標楷體" w:hAnsi="標楷體" w:cs="Times New Roman"/>
                <w:color w:val="000000"/>
                <w:sz w:val="20"/>
                <w:szCs w:val="20"/>
              </w:rPr>
              <w:t xml:space="preserve"> </w:t>
            </w:r>
          </w:p>
          <w:p w:rsidR="00077F31" w:rsidRPr="00077F31" w:rsidRDefault="00077F31" w:rsidP="00077F31">
            <w:pPr>
              <w:numPr>
                <w:ilvl w:val="0"/>
                <w:numId w:val="40"/>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教師在教學前宜參考課程計畫、教學計畫，訂定學習評量計畫，評估學生學習成果以達成教學目標；且應依據學生學習成效，修訂教學計畫，藉以提升教學效能與品質，達成教師自我的專業成長。</w:t>
            </w:r>
          </w:p>
          <w:p w:rsidR="00077F31" w:rsidRPr="00077F31" w:rsidRDefault="00077F31" w:rsidP="00077F31">
            <w:pPr>
              <w:numPr>
                <w:ilvl w:val="0"/>
                <w:numId w:val="40"/>
              </w:numPr>
              <w:snapToGrid w:val="0"/>
              <w:spacing w:line="280" w:lineRule="atLeast"/>
              <w:rPr>
                <w:rFonts w:ascii="標楷體" w:eastAsia="標楷體" w:hAnsi="標楷體" w:cs="Times New Roman"/>
                <w:color w:val="FF0000"/>
                <w:sz w:val="22"/>
              </w:rPr>
            </w:pPr>
            <w:r w:rsidRPr="00077F31">
              <w:rPr>
                <w:rFonts w:ascii="標楷體" w:eastAsia="標楷體" w:hAnsi="標楷體" w:cs="Times New Roman" w:hint="eastAsia"/>
                <w:color w:val="000000"/>
                <w:sz w:val="20"/>
                <w:szCs w:val="20"/>
              </w:rPr>
              <w:t xml:space="preserve">自然科學探究與實作課程內容之教學主題，由各校教師依據自然科學探究與實作學習內容、學校特性自行設計。為強化跨科目之間的整合，課程可由領域內不同學科教師協同教學。 </w:t>
            </w:r>
          </w:p>
        </w:tc>
      </w:tr>
      <w:tr w:rsidR="00077F31" w:rsidRPr="00077F31" w:rsidTr="00077F31">
        <w:trPr>
          <w:trHeight w:val="1435"/>
          <w:jc w:val="center"/>
        </w:trPr>
        <w:tc>
          <w:tcPr>
            <w:tcW w:w="566" w:type="dxa"/>
            <w:tcBorders>
              <w:right w:val="single" w:sz="4" w:space="0" w:color="auto"/>
            </w:tcBorders>
            <w:vAlign w:val="center"/>
          </w:tcPr>
          <w:p w:rsidR="00077F31" w:rsidRPr="00077F31" w:rsidRDefault="00077F31" w:rsidP="00077F31">
            <w:pPr>
              <w:ind w:left="57" w:right="57"/>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w w:val="120"/>
                <w:sz w:val="20"/>
                <w:szCs w:val="20"/>
              </w:rPr>
              <w:lastRenderedPageBreak/>
              <w:t>起訖週次</w:t>
            </w:r>
          </w:p>
        </w:tc>
        <w:tc>
          <w:tcPr>
            <w:tcW w:w="616" w:type="dxa"/>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w w:val="120"/>
                <w:sz w:val="20"/>
                <w:szCs w:val="20"/>
              </w:rPr>
              <w:t>起訖日期</w:t>
            </w:r>
          </w:p>
        </w:tc>
        <w:tc>
          <w:tcPr>
            <w:tcW w:w="486" w:type="dxa"/>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w w:val="120"/>
                <w:sz w:val="20"/>
                <w:szCs w:val="20"/>
              </w:rPr>
              <w:t>單</w:t>
            </w:r>
            <w:r w:rsidRPr="00077F31">
              <w:rPr>
                <w:rFonts w:ascii="標楷體" w:eastAsia="標楷體" w:hAnsi="標楷體" w:cs="Times New Roman"/>
                <w:color w:val="000000"/>
                <w:w w:val="120"/>
                <w:sz w:val="20"/>
                <w:szCs w:val="20"/>
              </w:rPr>
              <w:t xml:space="preserve">    </w:t>
            </w:r>
            <w:r w:rsidRPr="00077F31">
              <w:rPr>
                <w:rFonts w:ascii="標楷體" w:eastAsia="標楷體" w:hAnsi="標楷體" w:cs="Times New Roman" w:hint="eastAsia"/>
                <w:color w:val="000000"/>
                <w:w w:val="120"/>
                <w:sz w:val="20"/>
                <w:szCs w:val="20"/>
              </w:rPr>
              <w:t>元</w:t>
            </w:r>
            <w:r w:rsidRPr="00077F31">
              <w:rPr>
                <w:rFonts w:ascii="標楷體" w:eastAsia="標楷體" w:hAnsi="標楷體" w:cs="Times New Roman"/>
                <w:color w:val="000000"/>
                <w:w w:val="120"/>
                <w:sz w:val="20"/>
                <w:szCs w:val="20"/>
              </w:rPr>
              <w:t xml:space="preserve">    </w:t>
            </w:r>
          </w:p>
        </w:tc>
        <w:tc>
          <w:tcPr>
            <w:tcW w:w="708" w:type="dxa"/>
            <w:tcBorders>
              <w:left w:val="single" w:sz="4" w:space="0" w:color="auto"/>
            </w:tcBorders>
            <w:vAlign w:val="center"/>
          </w:tcPr>
          <w:p w:rsidR="00077F31" w:rsidRPr="00077F31" w:rsidRDefault="00077F31" w:rsidP="00077F31">
            <w:pPr>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w w:val="120"/>
                <w:sz w:val="20"/>
                <w:szCs w:val="20"/>
              </w:rPr>
              <w:t>課</w:t>
            </w:r>
            <w:r w:rsidRPr="00077F31">
              <w:rPr>
                <w:rFonts w:ascii="標楷體" w:eastAsia="標楷體" w:hAnsi="標楷體" w:cs="Times New Roman"/>
                <w:color w:val="000000"/>
                <w:w w:val="120"/>
                <w:sz w:val="20"/>
                <w:szCs w:val="20"/>
              </w:rPr>
              <w:t xml:space="preserve">  </w:t>
            </w:r>
            <w:r w:rsidRPr="00077F31">
              <w:rPr>
                <w:rFonts w:ascii="標楷體" w:eastAsia="標楷體" w:hAnsi="標楷體" w:cs="Times New Roman" w:hint="eastAsia"/>
                <w:color w:val="000000"/>
                <w:w w:val="120"/>
                <w:sz w:val="20"/>
                <w:szCs w:val="20"/>
              </w:rPr>
              <w:t>名</w:t>
            </w:r>
          </w:p>
        </w:tc>
        <w:tc>
          <w:tcPr>
            <w:tcW w:w="3105" w:type="dxa"/>
            <w:gridSpan w:val="2"/>
            <w:tcBorders>
              <w:righ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分段能力指標</w:t>
            </w:r>
          </w:p>
        </w:tc>
        <w:tc>
          <w:tcPr>
            <w:tcW w:w="873" w:type="dxa"/>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教學目標</w:t>
            </w:r>
          </w:p>
        </w:tc>
        <w:tc>
          <w:tcPr>
            <w:tcW w:w="947" w:type="dxa"/>
            <w:gridSpan w:val="2"/>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教學活動重點</w:t>
            </w:r>
          </w:p>
        </w:tc>
        <w:tc>
          <w:tcPr>
            <w:tcW w:w="509" w:type="dxa"/>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w w:val="120"/>
                <w:sz w:val="20"/>
                <w:szCs w:val="20"/>
              </w:rPr>
              <w:t>教學節數</w:t>
            </w:r>
          </w:p>
        </w:tc>
        <w:tc>
          <w:tcPr>
            <w:tcW w:w="915" w:type="dxa"/>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教學資源</w:t>
            </w:r>
          </w:p>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（教具、設備）</w:t>
            </w:r>
          </w:p>
        </w:tc>
        <w:tc>
          <w:tcPr>
            <w:tcW w:w="1016" w:type="dxa"/>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評量</w:t>
            </w:r>
          </w:p>
          <w:p w:rsidR="00077F31" w:rsidRPr="00077F31" w:rsidRDefault="00077F31" w:rsidP="00077F31">
            <w:pPr>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sz w:val="20"/>
                <w:szCs w:val="20"/>
              </w:rPr>
              <w:t>方式</w:t>
            </w:r>
          </w:p>
        </w:tc>
        <w:tc>
          <w:tcPr>
            <w:tcW w:w="971" w:type="dxa"/>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重大議題</w:t>
            </w:r>
          </w:p>
        </w:tc>
        <w:tc>
          <w:tcPr>
            <w:tcW w:w="836" w:type="dxa"/>
            <w:tcBorders>
              <w:lef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十大基本能力</w:t>
            </w:r>
          </w:p>
        </w:tc>
      </w:tr>
      <w:tr w:rsidR="00077F31" w:rsidRPr="00077F31" w:rsidTr="00077F31">
        <w:trPr>
          <w:trHeight w:val="759"/>
          <w:jc w:val="center"/>
        </w:trPr>
        <w:tc>
          <w:tcPr>
            <w:tcW w:w="566"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t>一</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08/25</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08/31</w:t>
            </w:r>
          </w:p>
        </w:tc>
        <w:tc>
          <w:tcPr>
            <w:tcW w:w="486"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57" w:right="57"/>
              <w:jc w:val="center"/>
              <w:rPr>
                <w:rFonts w:ascii="標楷體" w:eastAsia="標楷體" w:hAnsi="標楷體" w:cs="Times New Roman"/>
                <w:color w:val="7030A0"/>
                <w:sz w:val="16"/>
                <w:szCs w:val="16"/>
              </w:rPr>
            </w:pPr>
            <w:r w:rsidRPr="00077F31">
              <w:rPr>
                <w:rFonts w:ascii="標楷體" w:eastAsia="標楷體" w:hAnsi="標楷體" w:cs="Times New Roman" w:hint="eastAsia"/>
                <w:color w:val="7030A0"/>
                <w:sz w:val="16"/>
                <w:szCs w:val="16"/>
              </w:rPr>
              <w:t>預備周</w:t>
            </w:r>
          </w:p>
        </w:tc>
        <w:tc>
          <w:tcPr>
            <w:tcW w:w="708" w:type="dxa"/>
            <w:tcBorders>
              <w:left w:val="single" w:sz="4" w:space="0" w:color="auto"/>
            </w:tcBorders>
            <w:textDirection w:val="tbRlV"/>
            <w:vAlign w:val="center"/>
          </w:tcPr>
          <w:p w:rsidR="00077F31" w:rsidRPr="00077F31" w:rsidRDefault="00077F31" w:rsidP="00077F31">
            <w:pPr>
              <w:spacing w:line="240" w:lineRule="exact"/>
              <w:ind w:left="57" w:right="57"/>
              <w:jc w:val="center"/>
              <w:rPr>
                <w:rFonts w:ascii="標楷體" w:eastAsia="標楷體" w:hAnsi="標楷體" w:cs="Times New Roman"/>
                <w:color w:val="7030A0"/>
                <w:sz w:val="16"/>
                <w:szCs w:val="16"/>
              </w:rPr>
            </w:pPr>
          </w:p>
        </w:tc>
        <w:tc>
          <w:tcPr>
            <w:tcW w:w="3105" w:type="dxa"/>
            <w:gridSpan w:val="2"/>
            <w:tcBorders>
              <w:right w:val="single" w:sz="4" w:space="0" w:color="auto"/>
            </w:tcBorders>
          </w:tcPr>
          <w:p w:rsidR="00077F31" w:rsidRPr="00077F31" w:rsidRDefault="00077F31" w:rsidP="00077F31">
            <w:pPr>
              <w:spacing w:line="0" w:lineRule="atLeast"/>
              <w:jc w:val="both"/>
              <w:rPr>
                <w:rFonts w:ascii="標楷體" w:eastAsia="標楷體" w:hAnsi="標楷體" w:cs="Times New Roman"/>
                <w:sz w:val="16"/>
                <w:szCs w:val="16"/>
              </w:rPr>
            </w:pPr>
          </w:p>
        </w:tc>
        <w:tc>
          <w:tcPr>
            <w:tcW w:w="873" w:type="dxa"/>
            <w:tcBorders>
              <w:left w:val="single" w:sz="4" w:space="0" w:color="auto"/>
              <w:right w:val="single" w:sz="4" w:space="0" w:color="auto"/>
            </w:tcBorders>
          </w:tcPr>
          <w:p w:rsidR="00077F31" w:rsidRPr="00077F31" w:rsidRDefault="00077F31" w:rsidP="00077F31">
            <w:pPr>
              <w:spacing w:line="240" w:lineRule="exact"/>
              <w:jc w:val="both"/>
              <w:rPr>
                <w:rFonts w:ascii="標楷體" w:eastAsia="標楷體" w:hAnsi="標楷體" w:cs="Times New Roman"/>
                <w:sz w:val="16"/>
                <w:szCs w:val="16"/>
              </w:rPr>
            </w:pPr>
          </w:p>
        </w:tc>
        <w:tc>
          <w:tcPr>
            <w:tcW w:w="947" w:type="dxa"/>
            <w:gridSpan w:val="2"/>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p>
        </w:tc>
        <w:tc>
          <w:tcPr>
            <w:tcW w:w="509"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p>
        </w:tc>
        <w:tc>
          <w:tcPr>
            <w:tcW w:w="915"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p>
        </w:tc>
        <w:tc>
          <w:tcPr>
            <w:tcW w:w="1016"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p>
        </w:tc>
        <w:tc>
          <w:tcPr>
            <w:tcW w:w="971"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p>
        </w:tc>
        <w:tc>
          <w:tcPr>
            <w:tcW w:w="836" w:type="dxa"/>
            <w:tcBorders>
              <w:left w:val="single" w:sz="4" w:space="0" w:color="auto"/>
            </w:tcBorders>
          </w:tcPr>
          <w:p w:rsidR="00077F31" w:rsidRPr="00077F31" w:rsidRDefault="00077F31" w:rsidP="00077F31">
            <w:pPr>
              <w:spacing w:line="0" w:lineRule="atLeast"/>
              <w:rPr>
                <w:rFonts w:ascii="標楷體" w:eastAsia="標楷體" w:hAnsi="標楷體" w:cs="Times New Roman"/>
                <w:color w:val="000000"/>
                <w:sz w:val="16"/>
                <w:szCs w:val="16"/>
              </w:rPr>
            </w:pPr>
          </w:p>
        </w:tc>
      </w:tr>
      <w:tr w:rsidR="00077F31" w:rsidRPr="00077F31" w:rsidTr="00077F31">
        <w:trPr>
          <w:trHeight w:val="759"/>
          <w:jc w:val="center"/>
        </w:trPr>
        <w:tc>
          <w:tcPr>
            <w:tcW w:w="566"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t>二</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09/01</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09/07</w:t>
            </w:r>
          </w:p>
        </w:tc>
        <w:tc>
          <w:tcPr>
            <w:tcW w:w="486" w:type="dxa"/>
            <w:tcBorders>
              <w:left w:val="single" w:sz="4" w:space="0" w:color="auto"/>
              <w:right w:val="single" w:sz="4" w:space="0" w:color="auto"/>
            </w:tcBorders>
            <w:textDirection w:val="tbRlV"/>
            <w:vAlign w:val="center"/>
          </w:tcPr>
          <w:p w:rsidR="00077F31" w:rsidRPr="00077F31" w:rsidRDefault="00077F31" w:rsidP="00077F31">
            <w:pPr>
              <w:snapToGrid w:val="0"/>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第一章：直線運動</w:t>
            </w:r>
          </w:p>
          <w:p w:rsidR="00077F31" w:rsidRPr="00077F31" w:rsidRDefault="00077F31" w:rsidP="00077F31">
            <w:pPr>
              <w:spacing w:line="240" w:lineRule="exact"/>
              <w:ind w:left="1190" w:right="113" w:hanging="680"/>
              <w:jc w:val="center"/>
              <w:rPr>
                <w:rFonts w:ascii="標楷體" w:eastAsia="標楷體" w:hAnsi="標楷體" w:cs="Times New Roman"/>
                <w:color w:val="000000"/>
                <w:sz w:val="16"/>
                <w:szCs w:val="16"/>
              </w:rPr>
            </w:pPr>
          </w:p>
        </w:tc>
        <w:tc>
          <w:tcPr>
            <w:tcW w:w="708" w:type="dxa"/>
            <w:tcBorders>
              <w:left w:val="single" w:sz="4" w:space="0" w:color="auto"/>
            </w:tcBorders>
            <w:textDirection w:val="tbRlV"/>
            <w:vAlign w:val="center"/>
          </w:tcPr>
          <w:p w:rsidR="00077F31" w:rsidRPr="00077F31" w:rsidRDefault="00077F31" w:rsidP="00077F31">
            <w:pPr>
              <w:snapToGrid w:val="0"/>
              <w:spacing w:line="0" w:lineRule="atLeas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第一章：直線運動</w:t>
            </w:r>
          </w:p>
          <w:p w:rsidR="00077F31" w:rsidRPr="00077F31" w:rsidRDefault="00077F31" w:rsidP="00077F31">
            <w:pPr>
              <w:snapToGrid w:val="0"/>
              <w:spacing w:line="0" w:lineRule="atLeas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․1-1時間(2)</w:t>
            </w:r>
          </w:p>
          <w:p w:rsidR="00077F31" w:rsidRPr="00077F31" w:rsidRDefault="00077F31" w:rsidP="00077F31">
            <w:pPr>
              <w:spacing w:line="200" w:lineRule="exac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․1-2路程和位移(2)</w:t>
            </w:r>
          </w:p>
          <w:p w:rsidR="00077F31" w:rsidRPr="00077F31" w:rsidRDefault="00077F31" w:rsidP="00077F31">
            <w:pPr>
              <w:spacing w:line="240" w:lineRule="exact"/>
              <w:ind w:left="57" w:right="57"/>
              <w:jc w:val="center"/>
              <w:rPr>
                <w:rFonts w:ascii="標楷體" w:eastAsia="標楷體" w:hAnsi="標楷體" w:cs="Times New Roman"/>
                <w:color w:val="7030A0"/>
                <w:sz w:val="16"/>
                <w:szCs w:val="16"/>
              </w:rPr>
            </w:pPr>
          </w:p>
        </w:tc>
        <w:tc>
          <w:tcPr>
            <w:tcW w:w="3105" w:type="dxa"/>
            <w:gridSpan w:val="2"/>
            <w:tcBorders>
              <w:right w:val="single" w:sz="4" w:space="0" w:color="auto"/>
            </w:tcBorders>
          </w:tcPr>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1-4-2-3</w:t>
            </w:r>
            <w:r w:rsidRPr="00077F31">
              <w:rPr>
                <w:rFonts w:ascii="標楷體" w:eastAsia="標楷體" w:hAnsi="標楷體" w:cs="Times New Roman"/>
                <w:sz w:val="16"/>
                <w:szCs w:val="16"/>
              </w:rPr>
              <w:t>能在執行實驗時，操控變因，並評估「不變量」假設成立的範圍</w:t>
            </w:r>
            <w:r w:rsidRPr="00077F31">
              <w:rPr>
                <w:rFonts w:ascii="標楷體" w:eastAsia="標楷體" w:hAnsi="標楷體" w:cs="Times New Roman" w:hint="eastAsia"/>
                <w:sz w:val="16"/>
                <w:szCs w:val="16"/>
              </w:rPr>
              <w:t>。</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1-4-4-4</w:t>
            </w:r>
            <w:r w:rsidRPr="00077F31">
              <w:rPr>
                <w:rFonts w:ascii="標楷體" w:eastAsia="標楷體" w:hAnsi="標楷體" w:cs="Times New Roman"/>
                <w:sz w:val="16"/>
                <w:szCs w:val="16"/>
              </w:rPr>
              <w:t>能執行實驗，依結果去批判或了解概念、理論、模型的適用性</w:t>
            </w:r>
            <w:r w:rsidRPr="00077F31">
              <w:rPr>
                <w:rFonts w:ascii="標楷體" w:eastAsia="標楷體" w:hAnsi="標楷體" w:cs="Times New Roman" w:hint="eastAsia"/>
                <w:sz w:val="16"/>
                <w:szCs w:val="16"/>
              </w:rPr>
              <w:t>。</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2-4-1-1</w:t>
            </w:r>
            <w:r w:rsidRPr="00077F31">
              <w:rPr>
                <w:rFonts w:ascii="標楷體" w:eastAsia="標楷體" w:hAnsi="標楷體" w:cs="Times New Roman"/>
                <w:sz w:val="16"/>
                <w:szCs w:val="16"/>
              </w:rPr>
              <w:t>由探究的活動，嫻熟科學探討的方法，並經由實作過程獲得科學知識和技能</w:t>
            </w:r>
            <w:r w:rsidRPr="00077F31">
              <w:rPr>
                <w:rFonts w:ascii="標楷體" w:eastAsia="標楷體" w:hAnsi="標楷體" w:cs="Times New Roman" w:hint="eastAsia"/>
                <w:sz w:val="16"/>
                <w:szCs w:val="16"/>
              </w:rPr>
              <w:t>。</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2-4-1-2由情境中，引導學生發現問題、提出解決問題的策略、規劃及設計解決問題的流程，經由觀察、實驗，或種植、搜尋等科學探討的過程獲得資料，做變量與應變量之間相應關係的研判，並對自己的研究成果，做科學性的描述。</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4-4-1-1</w:t>
            </w:r>
            <w:r w:rsidRPr="00077F31">
              <w:rPr>
                <w:rFonts w:ascii="標楷體" w:eastAsia="標楷體" w:hAnsi="標楷體" w:cs="Times New Roman"/>
                <w:sz w:val="16"/>
                <w:szCs w:val="16"/>
              </w:rPr>
              <w:t>了解科學、技術與數學的關係</w:t>
            </w:r>
            <w:r w:rsidRPr="00077F31">
              <w:rPr>
                <w:rFonts w:ascii="標楷體" w:eastAsia="標楷體" w:hAnsi="標楷體" w:cs="Times New Roman" w:hint="eastAsia"/>
                <w:sz w:val="16"/>
                <w:szCs w:val="16"/>
              </w:rPr>
              <w:t>。</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5-4-1-1</w:t>
            </w:r>
            <w:r w:rsidRPr="00077F31">
              <w:rPr>
                <w:rFonts w:ascii="標楷體" w:eastAsia="標楷體" w:hAnsi="標楷體" w:cs="Times New Roman"/>
                <w:sz w:val="16"/>
                <w:szCs w:val="16"/>
              </w:rPr>
              <w:t>知道細心的觀察以及嚴謹的思辨，才能獲得可信的知識</w:t>
            </w:r>
            <w:r w:rsidRPr="00077F31">
              <w:rPr>
                <w:rFonts w:ascii="標楷體" w:eastAsia="標楷體" w:hAnsi="標楷體" w:cs="Times New Roman" w:hint="eastAsia"/>
                <w:sz w:val="16"/>
                <w:szCs w:val="16"/>
              </w:rPr>
              <w:t>。</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5-4-1-2</w:t>
            </w:r>
            <w:r w:rsidRPr="00077F31">
              <w:rPr>
                <w:rFonts w:ascii="標楷體" w:eastAsia="標楷體" w:hAnsi="標楷體" w:cs="Times New Roman"/>
                <w:sz w:val="16"/>
                <w:szCs w:val="16"/>
              </w:rPr>
              <w:t>養成求真求實的處事態度，不偏頗採證，持平審視爭議</w:t>
            </w:r>
            <w:r w:rsidRPr="00077F31">
              <w:rPr>
                <w:rFonts w:ascii="標楷體" w:eastAsia="標楷體" w:hAnsi="標楷體" w:cs="Times New Roman" w:hint="eastAsia"/>
                <w:sz w:val="16"/>
                <w:szCs w:val="16"/>
              </w:rPr>
              <w:t>。</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5-4-1-3</w:t>
            </w:r>
            <w:r w:rsidRPr="00077F31">
              <w:rPr>
                <w:rFonts w:ascii="標楷體" w:eastAsia="標楷體" w:hAnsi="標楷體" w:cs="Times New Roman"/>
                <w:sz w:val="16"/>
                <w:szCs w:val="16"/>
              </w:rPr>
              <w:t>了解科學探索，就是一種心智開發的活動</w:t>
            </w:r>
            <w:r w:rsidRPr="00077F31">
              <w:rPr>
                <w:rFonts w:ascii="標楷體" w:eastAsia="標楷體" w:hAnsi="標楷體" w:cs="Times New Roman" w:hint="eastAsia"/>
                <w:sz w:val="16"/>
                <w:szCs w:val="16"/>
              </w:rPr>
              <w:t>。</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6-4-5-1</w:t>
            </w:r>
            <w:r w:rsidRPr="00077F31">
              <w:rPr>
                <w:rFonts w:ascii="標楷體" w:eastAsia="標楷體" w:hAnsi="標楷體" w:cs="Times New Roman"/>
                <w:sz w:val="16"/>
                <w:szCs w:val="16"/>
              </w:rPr>
              <w:t>能設計實驗來驗證假設</w:t>
            </w:r>
            <w:r w:rsidRPr="00077F31">
              <w:rPr>
                <w:rFonts w:ascii="標楷體" w:eastAsia="標楷體" w:hAnsi="標楷體" w:cs="Times New Roman" w:hint="eastAsia"/>
                <w:sz w:val="16"/>
                <w:szCs w:val="16"/>
              </w:rPr>
              <w:t>。</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7-4-0-1</w:t>
            </w:r>
            <w:r w:rsidRPr="00077F31">
              <w:rPr>
                <w:rFonts w:ascii="標楷體" w:eastAsia="標楷體" w:hAnsi="標楷體" w:cs="Times New Roman"/>
                <w:sz w:val="16"/>
                <w:szCs w:val="16"/>
              </w:rPr>
              <w:t>察覺每日生活活動中運用到許多相關的科學概念</w:t>
            </w:r>
            <w:r w:rsidRPr="00077F31">
              <w:rPr>
                <w:rFonts w:ascii="標楷體" w:eastAsia="標楷體" w:hAnsi="標楷體" w:cs="Times New Roman" w:hint="eastAsia"/>
                <w:sz w:val="16"/>
                <w:szCs w:val="16"/>
              </w:rPr>
              <w:t>。</w:t>
            </w: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7-4-0-6</w:t>
            </w:r>
            <w:r w:rsidRPr="00077F31">
              <w:rPr>
                <w:rFonts w:ascii="標楷體" w:eastAsia="標楷體" w:hAnsi="標楷體" w:cs="Times New Roman"/>
                <w:sz w:val="16"/>
                <w:szCs w:val="16"/>
              </w:rPr>
              <w:t>在處理問題時，能分工執掌、操控變因，做流程規劃，有計畫的進行操作</w:t>
            </w:r>
            <w:r w:rsidRPr="00077F31">
              <w:rPr>
                <w:rFonts w:ascii="標楷體" w:eastAsia="標楷體" w:hAnsi="標楷體" w:cs="Times New Roman" w:hint="eastAsia"/>
                <w:sz w:val="16"/>
                <w:szCs w:val="16"/>
              </w:rPr>
              <w:t>。</w:t>
            </w:r>
          </w:p>
        </w:tc>
        <w:tc>
          <w:tcPr>
            <w:tcW w:w="873" w:type="dxa"/>
            <w:tcBorders>
              <w:left w:val="single" w:sz="4" w:space="0" w:color="auto"/>
              <w:right w:val="single" w:sz="4" w:space="0" w:color="auto"/>
            </w:tcBorders>
          </w:tcPr>
          <w:p w:rsidR="00077F31" w:rsidRPr="00077F31" w:rsidRDefault="00077F31" w:rsidP="00077F31">
            <w:pPr>
              <w:spacing w:line="240" w:lineRule="exac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1-1-1了解擺的等時性。</w:t>
            </w:r>
          </w:p>
          <w:p w:rsidR="00077F31" w:rsidRPr="00077F31" w:rsidRDefault="00077F31" w:rsidP="00077F31">
            <w:pPr>
              <w:spacing w:line="240" w:lineRule="exac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1-1-2知道可以物體位置的規律性變動作為測量時間的工具。</w:t>
            </w:r>
          </w:p>
          <w:p w:rsidR="00077F31" w:rsidRPr="00077F31" w:rsidRDefault="00077F31" w:rsidP="00077F31">
            <w:pPr>
              <w:spacing w:line="240" w:lineRule="exact"/>
              <w:jc w:val="both"/>
              <w:rPr>
                <w:rFonts w:ascii="標楷體" w:eastAsia="標楷體" w:hAnsi="標楷體" w:cs="Times New Roman"/>
                <w:sz w:val="16"/>
                <w:szCs w:val="16"/>
              </w:rPr>
            </w:pPr>
            <w:r w:rsidRPr="00077F31">
              <w:rPr>
                <w:rFonts w:ascii="標楷體" w:eastAsia="標楷體" w:hAnsi="標楷體" w:cs="Times New Roman"/>
                <w:sz w:val="16"/>
                <w:szCs w:val="16"/>
              </w:rPr>
              <w:t>1-2-1</w:t>
            </w:r>
            <w:r w:rsidRPr="00077F31">
              <w:rPr>
                <w:rFonts w:ascii="標楷體" w:eastAsia="標楷體" w:hAnsi="標楷體" w:cs="Times New Roman" w:hint="eastAsia"/>
                <w:sz w:val="16"/>
                <w:szCs w:val="16"/>
              </w:rPr>
              <w:t>了解物體位置的表示。</w:t>
            </w:r>
          </w:p>
          <w:p w:rsidR="00077F31" w:rsidRPr="00077F31" w:rsidRDefault="00077F31" w:rsidP="00077F31">
            <w:pPr>
              <w:spacing w:line="240" w:lineRule="exact"/>
              <w:jc w:val="both"/>
              <w:rPr>
                <w:rFonts w:ascii="標楷體" w:eastAsia="標楷體" w:hAnsi="標楷體" w:cs="Times New Roman"/>
                <w:sz w:val="16"/>
                <w:szCs w:val="16"/>
              </w:rPr>
            </w:pPr>
            <w:r w:rsidRPr="00077F31">
              <w:rPr>
                <w:rFonts w:ascii="標楷體" w:eastAsia="標楷體" w:hAnsi="標楷體" w:cs="Times New Roman"/>
                <w:sz w:val="16"/>
                <w:szCs w:val="16"/>
              </w:rPr>
              <w:t>1-2-2</w:t>
            </w:r>
            <w:r w:rsidRPr="00077F31">
              <w:rPr>
                <w:rFonts w:ascii="標楷體" w:eastAsia="標楷體" w:hAnsi="標楷體" w:cs="Times New Roman" w:hint="eastAsia"/>
                <w:sz w:val="16"/>
                <w:szCs w:val="16"/>
              </w:rPr>
              <w:t>知道路程、位移的定義。</w:t>
            </w:r>
          </w:p>
        </w:tc>
        <w:tc>
          <w:tcPr>
            <w:tcW w:w="947" w:type="dxa"/>
            <w:gridSpan w:val="2"/>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1.藉單擺的實驗了解單擺的等時性。</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2.讓學生了解物體位置的規律性變動可作為測量時間的工具。</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3.如何表示物體的位置。</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4.路程和位移的意義與區別。</w:t>
            </w:r>
          </w:p>
        </w:tc>
        <w:tc>
          <w:tcPr>
            <w:tcW w:w="509"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w:t>
            </w:r>
          </w:p>
        </w:tc>
        <w:tc>
          <w:tcPr>
            <w:tcW w:w="915" w:type="dxa"/>
            <w:tcBorders>
              <w:left w:val="single" w:sz="4" w:space="0" w:color="auto"/>
              <w:right w:val="single" w:sz="4" w:space="0" w:color="auto"/>
            </w:tcBorders>
          </w:tcPr>
          <w:p w:rsidR="00077F31" w:rsidRPr="00077F31" w:rsidRDefault="00077F31" w:rsidP="00077F31">
            <w:pPr>
              <w:widowControl/>
              <w:spacing w:line="200" w:lineRule="exact"/>
              <w:rPr>
                <w:rFonts w:ascii="標楷體" w:eastAsia="標楷體" w:hAnsi="標楷體" w:cs="Times New Roman"/>
                <w:kern w:val="0"/>
                <w:sz w:val="16"/>
                <w:szCs w:val="16"/>
              </w:rPr>
            </w:pPr>
            <w:r w:rsidRPr="00077F31">
              <w:rPr>
                <w:rFonts w:ascii="標楷體" w:eastAsia="標楷體" w:hAnsi="標楷體" w:cs="Times New Roman" w:hint="eastAsia"/>
                <w:kern w:val="0"/>
                <w:sz w:val="16"/>
                <w:szCs w:val="16"/>
              </w:rPr>
              <w:t>教學錄影帶或CD</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投影片</w:t>
            </w:r>
          </w:p>
        </w:tc>
        <w:tc>
          <w:tcPr>
            <w:tcW w:w="1016" w:type="dxa"/>
            <w:tcBorders>
              <w:left w:val="single" w:sz="4" w:space="0" w:color="auto"/>
              <w:right w:val="single" w:sz="4" w:space="0" w:color="auto"/>
            </w:tcBorders>
          </w:tcPr>
          <w:p w:rsidR="00077F31" w:rsidRPr="00077F31" w:rsidRDefault="00077F31" w:rsidP="00077F31">
            <w:pPr>
              <w:spacing w:after="120" w:line="200" w:lineRule="exact"/>
              <w:rPr>
                <w:rFonts w:ascii="標楷體" w:eastAsia="標楷體" w:hAnsi="標楷體" w:cs="Times New Roman"/>
                <w:sz w:val="16"/>
                <w:szCs w:val="16"/>
              </w:rPr>
            </w:pPr>
            <w:r w:rsidRPr="00077F31">
              <w:rPr>
                <w:rFonts w:ascii="標楷體" w:eastAsia="標楷體" w:hAnsi="標楷體" w:cs="Times New Roman" w:hint="eastAsia"/>
                <w:color w:val="000000"/>
                <w:sz w:val="16"/>
                <w:szCs w:val="16"/>
              </w:rPr>
              <w:t>討論、實驗進行、</w:t>
            </w:r>
            <w:r w:rsidRPr="00077F31">
              <w:rPr>
                <w:rFonts w:ascii="標楷體" w:eastAsia="標楷體" w:hAnsi="標楷體" w:cs="Times New Roman" w:hint="eastAsia"/>
                <w:sz w:val="16"/>
                <w:szCs w:val="16"/>
              </w:rPr>
              <w:t>口語評量</w:t>
            </w:r>
          </w:p>
        </w:tc>
        <w:tc>
          <w:tcPr>
            <w:tcW w:w="971"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【生涯發展】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1-3-1探索自我的興趣、性向、價值觀及人格特質。</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1-3-2了解自己的能力、興趣、特質所適合發展的方向。</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2-3-1了解教育的機會、特性及與工作間的關係。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2-3-2了解社會發展、國家經濟及科技進步與工作的關係。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3-3-1學習如何尋找並運用職業世界的資訊。</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3-3-2培養正確工作態度及價值觀。</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3-3-3發展生涯規劃的能力。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3-3-4培養解決生涯問題的自信與能力。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【家政教育】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3-4-4運用資源分析、研判與整合家庭消費資訊，以解決生活問題。</w:t>
            </w:r>
          </w:p>
        </w:tc>
        <w:tc>
          <w:tcPr>
            <w:tcW w:w="836" w:type="dxa"/>
            <w:tcBorders>
              <w:left w:val="single" w:sz="4" w:space="0" w:color="auto"/>
            </w:tcBorders>
          </w:tcPr>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˙生涯規劃與終身學習</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˙規劃、組織與實踐</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˙運用科技與資訊</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˙主動探索與研究</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˙獨立思考與解決問題</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˙了解自我與發展潛能</w:t>
            </w:r>
          </w:p>
          <w:p w:rsidR="00077F31" w:rsidRPr="00077F31" w:rsidRDefault="00077F31" w:rsidP="00077F31">
            <w:pPr>
              <w:spacing w:line="0" w:lineRule="atLeas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˙欣賞、表現與創新</w:t>
            </w:r>
          </w:p>
        </w:tc>
      </w:tr>
      <w:tr w:rsidR="00077F31" w:rsidRPr="00077F31" w:rsidTr="00077F31">
        <w:trPr>
          <w:trHeight w:val="759"/>
          <w:jc w:val="center"/>
        </w:trPr>
        <w:tc>
          <w:tcPr>
            <w:tcW w:w="566"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t>三</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09/08</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09/14</w:t>
            </w:r>
          </w:p>
        </w:tc>
        <w:tc>
          <w:tcPr>
            <w:tcW w:w="486" w:type="dxa"/>
            <w:tcBorders>
              <w:left w:val="single" w:sz="4" w:space="0" w:color="auto"/>
              <w:right w:val="single" w:sz="4" w:space="0" w:color="auto"/>
            </w:tcBorders>
            <w:textDirection w:val="tbRlV"/>
            <w:vAlign w:val="center"/>
          </w:tcPr>
          <w:p w:rsidR="00077F31" w:rsidRPr="00077F31" w:rsidRDefault="00077F31" w:rsidP="00077F31">
            <w:pPr>
              <w:snapToGrid w:val="0"/>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第一章：直線運動</w:t>
            </w:r>
          </w:p>
          <w:p w:rsidR="00077F31" w:rsidRPr="00077F31" w:rsidRDefault="00077F31" w:rsidP="00077F31">
            <w:pPr>
              <w:spacing w:line="240" w:lineRule="exact"/>
              <w:ind w:left="1190" w:right="113" w:hanging="680"/>
              <w:jc w:val="center"/>
              <w:rPr>
                <w:rFonts w:ascii="標楷體" w:eastAsia="標楷體" w:hAnsi="標楷體" w:cs="Times New Roman"/>
                <w:color w:val="000000"/>
                <w:sz w:val="16"/>
                <w:szCs w:val="16"/>
              </w:rPr>
            </w:pPr>
          </w:p>
        </w:tc>
        <w:tc>
          <w:tcPr>
            <w:tcW w:w="708" w:type="dxa"/>
            <w:tcBorders>
              <w:left w:val="single" w:sz="4" w:space="0" w:color="auto"/>
            </w:tcBorders>
            <w:textDirection w:val="tbRlV"/>
            <w:vAlign w:val="center"/>
          </w:tcPr>
          <w:p w:rsidR="00077F31" w:rsidRPr="00077F31" w:rsidRDefault="00077F31" w:rsidP="00077F31">
            <w:pPr>
              <w:snapToGrid w:val="0"/>
              <w:spacing w:line="0" w:lineRule="atLeas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第一章：直線運動</w:t>
            </w:r>
          </w:p>
          <w:p w:rsidR="00077F31" w:rsidRPr="00077F31" w:rsidRDefault="00077F31" w:rsidP="00077F31">
            <w:pPr>
              <w:snapToGrid w:val="0"/>
              <w:spacing w:line="0" w:lineRule="atLeas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․1-3速率和速度(2)</w:t>
            </w:r>
          </w:p>
          <w:p w:rsidR="00077F31" w:rsidRPr="00077F31" w:rsidRDefault="00077F31" w:rsidP="00077F31">
            <w:pPr>
              <w:spacing w:line="200" w:lineRule="exac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․1-4加速度(2)</w:t>
            </w:r>
          </w:p>
          <w:p w:rsidR="00077F31" w:rsidRPr="00077F31" w:rsidRDefault="00077F31" w:rsidP="00077F31">
            <w:pPr>
              <w:spacing w:line="240" w:lineRule="exact"/>
              <w:ind w:left="1190" w:right="113" w:hanging="680"/>
              <w:jc w:val="center"/>
              <w:rPr>
                <w:rFonts w:ascii="標楷體" w:eastAsia="標楷體" w:hAnsi="標楷體" w:cs="Times New Roman"/>
                <w:color w:val="000000"/>
                <w:sz w:val="16"/>
                <w:szCs w:val="16"/>
              </w:rPr>
            </w:pPr>
          </w:p>
        </w:tc>
        <w:tc>
          <w:tcPr>
            <w:tcW w:w="3105" w:type="dxa"/>
            <w:gridSpan w:val="2"/>
            <w:tcBorders>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6-4-1-1</w:t>
            </w:r>
            <w:r w:rsidRPr="00077F31">
              <w:rPr>
                <w:rFonts w:ascii="標楷體" w:eastAsia="標楷體" w:hAnsi="標楷體" w:cs="Times New Roman"/>
                <w:sz w:val="16"/>
                <w:szCs w:val="16"/>
              </w:rPr>
              <w:t>在同類事件，但由不同來源的資料中，彙整出一通則性(例如認定若溫度很高，物質都會氣化)。</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6-4-2-1</w:t>
            </w:r>
            <w:r w:rsidRPr="00077F31">
              <w:rPr>
                <w:rFonts w:ascii="標楷體" w:eastAsia="標楷體" w:hAnsi="標楷體" w:cs="Times New Roman"/>
                <w:sz w:val="16"/>
                <w:szCs w:val="16"/>
              </w:rPr>
              <w:t>依現有的理論，運用類比、轉換等推廣方式，推測可能發生的事。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6-4-2-2</w:t>
            </w:r>
            <w:r w:rsidRPr="00077F31">
              <w:rPr>
                <w:rFonts w:ascii="標楷體" w:eastAsia="標楷體" w:hAnsi="標楷體" w:cs="Times New Roman"/>
                <w:sz w:val="16"/>
                <w:szCs w:val="16"/>
              </w:rPr>
              <w:t>依現有理論，運用演繹推理，推斷應發生的事。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6-4-3-1</w:t>
            </w:r>
            <w:r w:rsidRPr="00077F31">
              <w:rPr>
                <w:rFonts w:ascii="標楷體" w:eastAsia="標楷體" w:hAnsi="標楷體" w:cs="Times New Roman"/>
                <w:sz w:val="16"/>
                <w:szCs w:val="16"/>
              </w:rPr>
              <w:t>檢核論據的可信度、因果的關連性、理論間的邏輯一致性或推論過程的嚴密性，並提出質疑。</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6-4-4-1</w:t>
            </w:r>
            <w:r w:rsidRPr="00077F31">
              <w:rPr>
                <w:rFonts w:ascii="標楷體" w:eastAsia="標楷體" w:hAnsi="標楷體" w:cs="Times New Roman"/>
                <w:sz w:val="16"/>
                <w:szCs w:val="16"/>
              </w:rPr>
              <w:t>養成遇到問題，先行主動且自主</w:t>
            </w:r>
            <w:r w:rsidRPr="00077F31">
              <w:rPr>
                <w:rFonts w:ascii="標楷體" w:eastAsia="標楷體" w:hAnsi="標楷體" w:cs="Times New Roman"/>
                <w:sz w:val="16"/>
                <w:szCs w:val="16"/>
              </w:rPr>
              <w:lastRenderedPageBreak/>
              <w:t>的思考，謀求解決策略的習慣。</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7-4-0-1</w:t>
            </w:r>
            <w:r w:rsidRPr="00077F31">
              <w:rPr>
                <w:rFonts w:ascii="標楷體" w:eastAsia="標楷體" w:hAnsi="標楷體" w:cs="Times New Roman"/>
                <w:sz w:val="16"/>
                <w:szCs w:val="16"/>
              </w:rPr>
              <w:t>察覺每日生活活動中運用到許多相關的科學概念。</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7-4-0-4</w:t>
            </w:r>
            <w:r w:rsidRPr="00077F31">
              <w:rPr>
                <w:rFonts w:ascii="標楷體" w:eastAsia="標楷體" w:hAnsi="標楷體" w:cs="Times New Roman"/>
                <w:sz w:val="16"/>
                <w:szCs w:val="16"/>
              </w:rPr>
              <w:t>接受一個理論或說法時，用科學知識和方法去分析判斷</w:t>
            </w:r>
            <w:r w:rsidRPr="00077F31">
              <w:rPr>
                <w:rFonts w:ascii="標楷體" w:eastAsia="標楷體" w:hAnsi="標楷體" w:cs="Times New Roman" w:hint="eastAsia"/>
                <w:sz w:val="16"/>
                <w:szCs w:val="16"/>
              </w:rPr>
              <w:t>。</w:t>
            </w:r>
          </w:p>
        </w:tc>
        <w:tc>
          <w:tcPr>
            <w:tcW w:w="873"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lastRenderedPageBreak/>
              <w:t>1-3-1認識速率和速度。</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1-3-2了解平均速率和瞬時速率的區別。</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1-3-3了解平均速度和瞬時</w:t>
            </w:r>
            <w:r w:rsidRPr="00077F31">
              <w:rPr>
                <w:rFonts w:ascii="標楷體" w:eastAsia="標楷體" w:hAnsi="標楷體" w:cs="Times New Roman" w:hint="eastAsia"/>
                <w:sz w:val="16"/>
                <w:szCs w:val="16"/>
              </w:rPr>
              <w:lastRenderedPageBreak/>
              <w:t>速度的區別。</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1-3-4認識等速率運動和等速度運動。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1-4-1</w:t>
            </w:r>
            <w:r w:rsidRPr="00077F31">
              <w:rPr>
                <w:rFonts w:ascii="標楷體" w:eastAsia="標楷體" w:hAnsi="標楷體" w:cs="Times New Roman" w:hint="eastAsia"/>
                <w:sz w:val="16"/>
                <w:szCs w:val="16"/>
              </w:rPr>
              <w:t>讓學生了解平均加速度和瞬時加速度的意義和區別。</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1-4-2知道等加速度運動</w:t>
            </w:r>
          </w:p>
        </w:tc>
        <w:tc>
          <w:tcPr>
            <w:tcW w:w="947" w:type="dxa"/>
            <w:gridSpan w:val="2"/>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lastRenderedPageBreak/>
              <w:t>1.讓學生了解速率和速度相關概念的意義和區別。</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2.讓學生能應用速度、速率等概念，描述日常生活</w:t>
            </w:r>
            <w:r w:rsidRPr="00077F31">
              <w:rPr>
                <w:rFonts w:ascii="標楷體" w:eastAsia="標楷體" w:hAnsi="標楷體" w:cs="Times New Roman" w:hint="eastAsia"/>
                <w:sz w:val="16"/>
                <w:szCs w:val="16"/>
              </w:rPr>
              <w:lastRenderedPageBreak/>
              <w:t>的運動。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3.能了解平均速率和瞬時速率。</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4.能了解平均速度和瞬時速度。</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5.能分辨等速率運動和等速度運動。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6.讓學生了解平均加速度和瞬時加速度的意義和區別。</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7.能了解等加速度運動的特性。</w:t>
            </w:r>
          </w:p>
        </w:tc>
        <w:tc>
          <w:tcPr>
            <w:tcW w:w="509"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sz w:val="16"/>
                <w:szCs w:val="16"/>
              </w:rPr>
              <w:lastRenderedPageBreak/>
              <w:t>4</w:t>
            </w:r>
          </w:p>
        </w:tc>
        <w:tc>
          <w:tcPr>
            <w:tcW w:w="915"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投影片</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教學錄影帶或CD</w:t>
            </w:r>
          </w:p>
          <w:p w:rsidR="00077F31" w:rsidRPr="00077F31" w:rsidRDefault="00077F31" w:rsidP="00077F31">
            <w:pPr>
              <w:spacing w:line="200" w:lineRule="exact"/>
              <w:rPr>
                <w:rFonts w:ascii="標楷體" w:eastAsia="標楷體" w:hAnsi="標楷體" w:cs="Times New Roman"/>
                <w:sz w:val="16"/>
                <w:szCs w:val="16"/>
              </w:rPr>
            </w:pPr>
          </w:p>
        </w:tc>
        <w:tc>
          <w:tcPr>
            <w:tcW w:w="1016" w:type="dxa"/>
            <w:tcBorders>
              <w:left w:val="single" w:sz="4" w:space="0" w:color="auto"/>
              <w:right w:val="single" w:sz="4" w:space="0" w:color="auto"/>
            </w:tcBorders>
          </w:tcPr>
          <w:p w:rsidR="00077F31" w:rsidRPr="00077F31" w:rsidRDefault="00077F31" w:rsidP="00077F31">
            <w:pPr>
              <w:spacing w:after="120" w:line="200" w:lineRule="exact"/>
              <w:ind w:leftChars="200" w:left="480"/>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討論、</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口語評量、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活動進行</w:t>
            </w:r>
          </w:p>
        </w:tc>
        <w:tc>
          <w:tcPr>
            <w:tcW w:w="971"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【家政教育】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3-4-4運用資源分析、研判與整合家庭消費資訊，以解決生活問題。</w:t>
            </w:r>
          </w:p>
          <w:p w:rsidR="00077F31" w:rsidRPr="00077F31" w:rsidRDefault="00077F31" w:rsidP="00077F31">
            <w:pPr>
              <w:spacing w:line="200" w:lineRule="exact"/>
              <w:rPr>
                <w:rFonts w:ascii="標楷體" w:eastAsia="標楷體" w:hAnsi="標楷體" w:cs="Times New Roman"/>
                <w:sz w:val="16"/>
                <w:szCs w:val="16"/>
              </w:rPr>
            </w:pPr>
          </w:p>
        </w:tc>
        <w:tc>
          <w:tcPr>
            <w:tcW w:w="836" w:type="dxa"/>
            <w:tcBorders>
              <w:left w:val="single" w:sz="4" w:space="0" w:color="auto"/>
            </w:tcBorders>
          </w:tcPr>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˙生涯規劃與終身學習</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˙運用科技與資訊</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˙獨立思考與解決問題</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lastRenderedPageBreak/>
              <w:t>˙了解自我與發展潛能</w:t>
            </w:r>
          </w:p>
          <w:p w:rsidR="00077F31" w:rsidRPr="00077F31" w:rsidRDefault="00077F31" w:rsidP="00077F31">
            <w:pPr>
              <w:spacing w:line="0" w:lineRule="atLeast"/>
              <w:rPr>
                <w:rFonts w:ascii="標楷體" w:eastAsia="標楷體" w:hAnsi="標楷體" w:cs="Times New Roman"/>
                <w:color w:val="FF0000"/>
                <w:sz w:val="16"/>
                <w:szCs w:val="16"/>
              </w:rPr>
            </w:pPr>
            <w:r w:rsidRPr="00077F31">
              <w:rPr>
                <w:rFonts w:ascii="標楷體" w:eastAsia="標楷體" w:hAnsi="標楷體" w:cs="Times New Roman" w:hint="eastAsia"/>
                <w:color w:val="000000"/>
                <w:sz w:val="16"/>
                <w:szCs w:val="16"/>
              </w:rPr>
              <w:t>˙欣賞、表現與創新</w:t>
            </w:r>
          </w:p>
        </w:tc>
      </w:tr>
      <w:tr w:rsidR="00077F31" w:rsidRPr="00077F31" w:rsidTr="00077F31">
        <w:trPr>
          <w:trHeight w:val="759"/>
          <w:jc w:val="center"/>
        </w:trPr>
        <w:tc>
          <w:tcPr>
            <w:tcW w:w="566"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lastRenderedPageBreak/>
              <w:t>四</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09/15</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09/21</w:t>
            </w:r>
          </w:p>
        </w:tc>
        <w:tc>
          <w:tcPr>
            <w:tcW w:w="486"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hint="eastAsia"/>
                <w:sz w:val="16"/>
                <w:szCs w:val="16"/>
              </w:rPr>
              <w:t>第一章：直線運動、第二章：力與運動</w:t>
            </w:r>
          </w:p>
        </w:tc>
        <w:tc>
          <w:tcPr>
            <w:tcW w:w="708" w:type="dxa"/>
            <w:tcBorders>
              <w:left w:val="single" w:sz="4" w:space="0" w:color="auto"/>
            </w:tcBorders>
            <w:textDirection w:val="tbRlV"/>
            <w:vAlign w:val="center"/>
          </w:tcPr>
          <w:p w:rsidR="00077F31" w:rsidRPr="00077F31" w:rsidRDefault="00077F31" w:rsidP="00077F31">
            <w:pPr>
              <w:spacing w:line="200" w:lineRule="exac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第一章：直線運動</w:t>
            </w:r>
          </w:p>
          <w:p w:rsidR="00077F31" w:rsidRPr="00077F31" w:rsidRDefault="00077F31" w:rsidP="00077F31">
            <w:pPr>
              <w:spacing w:line="200" w:lineRule="exac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w:t>
            </w:r>
            <w:r w:rsidRPr="00077F31">
              <w:rPr>
                <w:rFonts w:ascii="標楷體" w:eastAsia="標楷體" w:hAnsi="標楷體" w:cs="Times New Roman"/>
                <w:sz w:val="16"/>
                <w:szCs w:val="16"/>
              </w:rPr>
              <w:t>1-</w:t>
            </w:r>
            <w:r w:rsidRPr="00077F31">
              <w:rPr>
                <w:rFonts w:ascii="標楷體" w:eastAsia="標楷體" w:hAnsi="標楷體" w:cs="Times New Roman" w:hint="eastAsia"/>
                <w:sz w:val="16"/>
                <w:szCs w:val="16"/>
              </w:rPr>
              <w:t>5自由落體</w:t>
            </w:r>
            <w:r w:rsidRPr="00077F31">
              <w:rPr>
                <w:rFonts w:ascii="標楷體" w:eastAsia="標楷體" w:hAnsi="標楷體" w:cs="Times New Roman"/>
                <w:sz w:val="16"/>
                <w:szCs w:val="16"/>
              </w:rPr>
              <w:t>(</w:t>
            </w:r>
            <w:r w:rsidRPr="00077F31">
              <w:rPr>
                <w:rFonts w:ascii="標楷體" w:eastAsia="標楷體" w:hAnsi="標楷體" w:cs="Times New Roman" w:hint="eastAsia"/>
                <w:sz w:val="16"/>
                <w:szCs w:val="16"/>
              </w:rPr>
              <w:t>1</w:t>
            </w:r>
            <w:r w:rsidRPr="00077F31">
              <w:rPr>
                <w:rFonts w:ascii="標楷體" w:eastAsia="標楷體" w:hAnsi="標楷體" w:cs="Times New Roman"/>
                <w:sz w:val="16"/>
                <w:szCs w:val="16"/>
              </w:rPr>
              <w:t>)</w:t>
            </w:r>
          </w:p>
          <w:p w:rsidR="00077F31" w:rsidRPr="00077F31" w:rsidRDefault="00077F31" w:rsidP="00077F31">
            <w:pPr>
              <w:spacing w:line="200" w:lineRule="exac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第二章：力與運動</w:t>
            </w:r>
          </w:p>
          <w:p w:rsidR="00077F31" w:rsidRPr="00077F31" w:rsidRDefault="00077F31" w:rsidP="00077F31">
            <w:pPr>
              <w:spacing w:line="200" w:lineRule="exac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w:t>
            </w:r>
            <w:r w:rsidRPr="00077F31">
              <w:rPr>
                <w:rFonts w:ascii="標楷體" w:eastAsia="標楷體" w:hAnsi="標楷體" w:cs="Times New Roman"/>
                <w:sz w:val="16"/>
                <w:szCs w:val="16"/>
              </w:rPr>
              <w:t>2-1</w:t>
            </w:r>
            <w:r w:rsidRPr="00077F31">
              <w:rPr>
                <w:rFonts w:ascii="標楷體" w:eastAsia="標楷體" w:hAnsi="標楷體" w:cs="Times New Roman" w:hint="eastAsia"/>
                <w:sz w:val="16"/>
                <w:szCs w:val="16"/>
              </w:rPr>
              <w:t>牛頓第一運動定律</w:t>
            </w:r>
            <w:r w:rsidRPr="00077F31">
              <w:rPr>
                <w:rFonts w:ascii="標楷體" w:eastAsia="標楷體" w:hAnsi="標楷體" w:cs="Times New Roman"/>
                <w:sz w:val="16"/>
                <w:szCs w:val="16"/>
              </w:rPr>
              <w:t>(</w:t>
            </w:r>
            <w:r w:rsidRPr="00077F31">
              <w:rPr>
                <w:rFonts w:ascii="標楷體" w:eastAsia="標楷體" w:hAnsi="標楷體" w:cs="Times New Roman" w:hint="eastAsia"/>
                <w:sz w:val="16"/>
                <w:szCs w:val="16"/>
              </w:rPr>
              <w:t>3</w:t>
            </w:r>
            <w:r w:rsidRPr="00077F31">
              <w:rPr>
                <w:rFonts w:ascii="標楷體" w:eastAsia="標楷體" w:hAnsi="標楷體" w:cs="Times New Roman"/>
                <w:sz w:val="16"/>
                <w:szCs w:val="16"/>
              </w:rPr>
              <w:t>)</w:t>
            </w:r>
          </w:p>
          <w:p w:rsidR="00077F31" w:rsidRPr="00077F31" w:rsidRDefault="00077F31" w:rsidP="00077F31">
            <w:pPr>
              <w:spacing w:line="240" w:lineRule="exact"/>
              <w:ind w:left="57" w:right="57"/>
              <w:jc w:val="center"/>
              <w:rPr>
                <w:rFonts w:ascii="標楷體" w:eastAsia="標楷體" w:hAnsi="標楷體" w:cs="Times New Roman"/>
                <w:color w:val="000000"/>
                <w:sz w:val="16"/>
                <w:szCs w:val="16"/>
              </w:rPr>
            </w:pPr>
          </w:p>
        </w:tc>
        <w:tc>
          <w:tcPr>
            <w:tcW w:w="3105" w:type="dxa"/>
            <w:gridSpan w:val="2"/>
            <w:tcBorders>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1-4-1-1</w:t>
            </w:r>
            <w:r w:rsidRPr="00077F31">
              <w:rPr>
                <w:rFonts w:ascii="標楷體" w:eastAsia="標楷體" w:hAnsi="標楷體" w:cs="Times New Roman"/>
                <w:sz w:val="16"/>
                <w:szCs w:val="16"/>
              </w:rPr>
              <w:t>能由不同的角度或方法做觀察。</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1-4-1-2能依某一屬性(或規則性)去做有計畫的觀察。</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1-4-4-3由資料的變化趨勢，看出其中蘊含的意義及形成概念。</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1-4-5-5</w:t>
            </w:r>
            <w:r w:rsidRPr="00077F31">
              <w:rPr>
                <w:rFonts w:ascii="標楷體" w:eastAsia="標楷體" w:hAnsi="標楷體" w:cs="Times New Roman"/>
                <w:sz w:val="16"/>
                <w:szCs w:val="16"/>
              </w:rPr>
              <w:t>傾聽別人的報告，並能提出意見或建議</w:t>
            </w:r>
            <w:r w:rsidRPr="00077F31">
              <w:rPr>
                <w:rFonts w:ascii="標楷體" w:eastAsia="標楷體" w:hAnsi="標楷體" w:cs="Times New Roman" w:hint="eastAsia"/>
                <w:sz w:val="16"/>
                <w:szCs w:val="16"/>
              </w:rPr>
              <w:t>。</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6-4-1-1</w:t>
            </w:r>
            <w:r w:rsidRPr="00077F31">
              <w:rPr>
                <w:rFonts w:ascii="標楷體" w:eastAsia="標楷體" w:hAnsi="標楷體" w:cs="Times New Roman"/>
                <w:sz w:val="16"/>
                <w:szCs w:val="16"/>
              </w:rPr>
              <w:t>在同類事件，但由不同來源的資料中，彙整出一通則性(例如認定若溫度很高，物質都會氣化)。</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6-4-2-1</w:t>
            </w:r>
            <w:r w:rsidRPr="00077F31">
              <w:rPr>
                <w:rFonts w:ascii="標楷體" w:eastAsia="標楷體" w:hAnsi="標楷體" w:cs="Times New Roman"/>
                <w:sz w:val="16"/>
                <w:szCs w:val="16"/>
              </w:rPr>
              <w:t>依現有的理論，運用類比、轉換等推廣方式，推測可能發生的事。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6-4-2-2</w:t>
            </w:r>
            <w:r w:rsidRPr="00077F31">
              <w:rPr>
                <w:rFonts w:ascii="標楷體" w:eastAsia="標楷體" w:hAnsi="標楷體" w:cs="Times New Roman"/>
                <w:sz w:val="16"/>
                <w:szCs w:val="16"/>
              </w:rPr>
              <w:t>依現有理論，運用演繹推理，推斷應發生的事。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6-4-3-1</w:t>
            </w:r>
            <w:r w:rsidRPr="00077F31">
              <w:rPr>
                <w:rFonts w:ascii="標楷體" w:eastAsia="標楷體" w:hAnsi="標楷體" w:cs="Times New Roman"/>
                <w:sz w:val="16"/>
                <w:szCs w:val="16"/>
              </w:rPr>
              <w:t>檢核論據的可信度、因果的關連性、理論間的邏輯一致性或推論過程的嚴密性，並提出質疑。</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6-4-4-1</w:t>
            </w:r>
            <w:r w:rsidRPr="00077F31">
              <w:rPr>
                <w:rFonts w:ascii="標楷體" w:eastAsia="標楷體" w:hAnsi="標楷體" w:cs="Times New Roman"/>
                <w:sz w:val="16"/>
                <w:szCs w:val="16"/>
              </w:rPr>
              <w:t>養成遇到問題，先行主動且自主的思考，謀求解決策略的習慣。</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7-4-0-1</w:t>
            </w:r>
            <w:r w:rsidRPr="00077F31">
              <w:rPr>
                <w:rFonts w:ascii="標楷體" w:eastAsia="標楷體" w:hAnsi="標楷體" w:cs="Times New Roman"/>
                <w:sz w:val="16"/>
                <w:szCs w:val="16"/>
              </w:rPr>
              <w:t>察覺每日生活活動中運用到許多相關的科學概念。</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7-4-0-4</w:t>
            </w:r>
            <w:r w:rsidRPr="00077F31">
              <w:rPr>
                <w:rFonts w:ascii="標楷體" w:eastAsia="標楷體" w:hAnsi="標楷體" w:cs="Times New Roman"/>
                <w:sz w:val="16"/>
                <w:szCs w:val="16"/>
              </w:rPr>
              <w:t>接受一個理論或說法時，用科學知識和方法去分析判斷</w:t>
            </w:r>
            <w:r w:rsidRPr="00077F31">
              <w:rPr>
                <w:rFonts w:ascii="標楷體" w:eastAsia="標楷體" w:hAnsi="標楷體" w:cs="Times New Roman" w:hint="eastAsia"/>
                <w:sz w:val="16"/>
                <w:szCs w:val="16"/>
              </w:rPr>
              <w:t>。</w:t>
            </w:r>
          </w:p>
        </w:tc>
        <w:tc>
          <w:tcPr>
            <w:tcW w:w="873"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1-</w:t>
            </w:r>
            <w:r w:rsidRPr="00077F31">
              <w:rPr>
                <w:rFonts w:ascii="標楷體" w:eastAsia="標楷體" w:hAnsi="標楷體" w:cs="Times New Roman" w:hint="eastAsia"/>
                <w:sz w:val="16"/>
                <w:szCs w:val="16"/>
              </w:rPr>
              <w:t>5</w:t>
            </w:r>
            <w:r w:rsidRPr="00077F31">
              <w:rPr>
                <w:rFonts w:ascii="標楷體" w:eastAsia="標楷體" w:hAnsi="標楷體" w:cs="Times New Roman"/>
                <w:sz w:val="16"/>
                <w:szCs w:val="16"/>
              </w:rPr>
              <w:t>-</w:t>
            </w:r>
            <w:r w:rsidRPr="00077F31">
              <w:rPr>
                <w:rFonts w:ascii="標楷體" w:eastAsia="標楷體" w:hAnsi="標楷體" w:cs="Times New Roman" w:hint="eastAsia"/>
                <w:sz w:val="16"/>
                <w:szCs w:val="16"/>
              </w:rPr>
              <w:t>1讓學生了解自由落體是一種等加速度運動。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sz w:val="16"/>
                <w:szCs w:val="16"/>
              </w:rPr>
              <w:t>1-</w:t>
            </w:r>
            <w:r w:rsidRPr="00077F31">
              <w:rPr>
                <w:rFonts w:ascii="標楷體" w:eastAsia="標楷體" w:hAnsi="標楷體" w:cs="Times New Roman" w:hint="eastAsia"/>
                <w:sz w:val="16"/>
                <w:szCs w:val="16"/>
              </w:rPr>
              <w:t>5-2認識自由落體運動和重力加速度。</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2-1-1</w:t>
            </w:r>
            <w:r w:rsidRPr="00077F31">
              <w:rPr>
                <w:rFonts w:ascii="標楷體" w:eastAsia="標楷體" w:hAnsi="標楷體" w:cs="Times New Roman" w:hint="eastAsia"/>
                <w:sz w:val="16"/>
                <w:szCs w:val="16"/>
              </w:rPr>
              <w:t>了解慣性的定義。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2-1-2</w:t>
            </w:r>
            <w:r w:rsidRPr="00077F31">
              <w:rPr>
                <w:rFonts w:ascii="標楷體" w:eastAsia="標楷體" w:hAnsi="標楷體" w:cs="Times New Roman" w:hint="eastAsia"/>
                <w:sz w:val="16"/>
                <w:szCs w:val="16"/>
              </w:rPr>
              <w:t>了解牛頓第一運動定律。</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2-1-3</w:t>
            </w:r>
            <w:r w:rsidRPr="00077F31">
              <w:rPr>
                <w:rFonts w:ascii="標楷體" w:eastAsia="標楷體" w:hAnsi="標楷體" w:cs="Times New Roman" w:hint="eastAsia"/>
                <w:sz w:val="16"/>
                <w:szCs w:val="16"/>
              </w:rPr>
              <w:t>能運用牛頓第一運動定律，說明日常生活的慣性實例。</w:t>
            </w:r>
          </w:p>
        </w:tc>
        <w:tc>
          <w:tcPr>
            <w:tcW w:w="947" w:type="dxa"/>
            <w:gridSpan w:val="2"/>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1.讓學生了解自由落體是一種等加速度運動。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2.認識自由落體運動和重力加速度。</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w:t>
            </w:r>
            <w:r w:rsidRPr="00077F31">
              <w:rPr>
                <w:rFonts w:ascii="標楷體" w:eastAsia="標楷體" w:hAnsi="標楷體" w:cs="Times New Roman"/>
                <w:sz w:val="16"/>
                <w:szCs w:val="16"/>
              </w:rPr>
              <w:t>.</w:t>
            </w:r>
            <w:r w:rsidRPr="00077F31">
              <w:rPr>
                <w:rFonts w:ascii="標楷體" w:eastAsia="標楷體" w:hAnsi="標楷體" w:cs="Times New Roman" w:hint="eastAsia"/>
                <w:sz w:val="16"/>
                <w:szCs w:val="16"/>
              </w:rPr>
              <w:t>說明慣性的定義。</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w:t>
            </w:r>
            <w:r w:rsidRPr="00077F31">
              <w:rPr>
                <w:rFonts w:ascii="標楷體" w:eastAsia="標楷體" w:hAnsi="標楷體" w:cs="Times New Roman"/>
                <w:sz w:val="16"/>
                <w:szCs w:val="16"/>
              </w:rPr>
              <w:t>.</w:t>
            </w:r>
            <w:r w:rsidRPr="00077F31">
              <w:rPr>
                <w:rFonts w:ascii="標楷體" w:eastAsia="標楷體" w:hAnsi="標楷體" w:cs="Times New Roman" w:hint="eastAsia"/>
                <w:sz w:val="16"/>
                <w:szCs w:val="16"/>
              </w:rPr>
              <w:t>說明牛頓第一運動定律的內容</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5.以牛頓第一運動定律，解釋日常生活中的慣性實例。</w:t>
            </w:r>
          </w:p>
          <w:p w:rsidR="00077F31" w:rsidRPr="00077F31" w:rsidRDefault="00077F31" w:rsidP="00077F31">
            <w:pPr>
              <w:spacing w:line="200" w:lineRule="exact"/>
              <w:rPr>
                <w:rFonts w:ascii="標楷體" w:eastAsia="標楷體" w:hAnsi="標楷體" w:cs="Times New Roman"/>
                <w:sz w:val="16"/>
                <w:szCs w:val="16"/>
              </w:rPr>
            </w:pPr>
          </w:p>
        </w:tc>
        <w:tc>
          <w:tcPr>
            <w:tcW w:w="509"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sz w:val="16"/>
                <w:szCs w:val="16"/>
              </w:rPr>
              <w:t>4</w:t>
            </w:r>
          </w:p>
        </w:tc>
        <w:tc>
          <w:tcPr>
            <w:tcW w:w="915"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投影片</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教學錄影帶或CD</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玻璃杯</w:t>
            </w:r>
          </w:p>
          <w:p w:rsidR="00077F31" w:rsidRPr="00077F31" w:rsidRDefault="00077F31" w:rsidP="00077F31">
            <w:pPr>
              <w:spacing w:line="200" w:lineRule="exact"/>
              <w:rPr>
                <w:rFonts w:ascii="標楷體" w:eastAsia="標楷體" w:hAnsi="標楷體" w:cs="Times New Roman"/>
                <w:sz w:val="16"/>
                <w:szCs w:val="16"/>
              </w:rPr>
            </w:pPr>
          </w:p>
        </w:tc>
        <w:tc>
          <w:tcPr>
            <w:tcW w:w="1016" w:type="dxa"/>
            <w:tcBorders>
              <w:left w:val="single" w:sz="4" w:space="0" w:color="auto"/>
              <w:right w:val="single" w:sz="4" w:space="0" w:color="auto"/>
            </w:tcBorders>
          </w:tcPr>
          <w:p w:rsidR="00077F31" w:rsidRPr="00077F31" w:rsidRDefault="00077F31" w:rsidP="00077F31">
            <w:pPr>
              <w:spacing w:after="120" w:line="200" w:lineRule="exact"/>
              <w:ind w:leftChars="200" w:left="480"/>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討論</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口語評量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活動進行</w:t>
            </w:r>
          </w:p>
        </w:tc>
        <w:tc>
          <w:tcPr>
            <w:tcW w:w="971"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【家政教育】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3-4-4運用資源分析、研判與整合家庭消費資訊，以解決生活問題。</w:t>
            </w:r>
          </w:p>
          <w:p w:rsidR="00077F31" w:rsidRPr="00077F31" w:rsidRDefault="00077F31" w:rsidP="00077F31">
            <w:pPr>
              <w:spacing w:line="200" w:lineRule="exact"/>
              <w:rPr>
                <w:rFonts w:ascii="標楷體" w:eastAsia="標楷體" w:hAnsi="標楷體" w:cs="Times New Roman"/>
                <w:sz w:val="16"/>
                <w:szCs w:val="16"/>
              </w:rPr>
            </w:pPr>
          </w:p>
        </w:tc>
        <w:tc>
          <w:tcPr>
            <w:tcW w:w="836" w:type="dxa"/>
            <w:tcBorders>
              <w:left w:val="single" w:sz="4" w:space="0" w:color="auto"/>
            </w:tcBorders>
          </w:tcPr>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˙生涯規劃與終身學習</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˙表達、溝通與分享</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˙規劃、組織與實踐</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˙主動探索與研究</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˙獨立思考與解決問題</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˙了解自我與發展潛能</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˙欣賞、表現與創新</w:t>
            </w:r>
          </w:p>
        </w:tc>
      </w:tr>
      <w:tr w:rsidR="00077F31" w:rsidRPr="00077F31" w:rsidTr="00077F31">
        <w:trPr>
          <w:trHeight w:val="759"/>
          <w:jc w:val="center"/>
        </w:trPr>
        <w:tc>
          <w:tcPr>
            <w:tcW w:w="566"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t>五</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09/22</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09/28</w:t>
            </w:r>
          </w:p>
        </w:tc>
        <w:tc>
          <w:tcPr>
            <w:tcW w:w="486"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hint="eastAsia"/>
                <w:sz w:val="16"/>
                <w:szCs w:val="16"/>
              </w:rPr>
              <w:t>第二章：力與運動</w:t>
            </w:r>
          </w:p>
        </w:tc>
        <w:tc>
          <w:tcPr>
            <w:tcW w:w="708" w:type="dxa"/>
            <w:tcBorders>
              <w:left w:val="single" w:sz="4" w:space="0" w:color="auto"/>
            </w:tcBorders>
            <w:textDirection w:val="tbRlV"/>
            <w:vAlign w:val="center"/>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第二章：力與運動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 xml:space="preserve">․2-2牛頓第二運動定律(4) </w:t>
            </w:r>
          </w:p>
        </w:tc>
        <w:tc>
          <w:tcPr>
            <w:tcW w:w="3105" w:type="dxa"/>
            <w:gridSpan w:val="2"/>
            <w:tcBorders>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1-4-1-2能依某一屬性(或規則性)去做有計畫的觀察。</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1-4-1-3能針對變量的性質，採取合適的度量策略。</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1-4-2-1若相同的研究得到不同的結果，研判此不同是否具有關鍵性。</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1-4-2-3</w:t>
            </w:r>
            <w:r w:rsidRPr="00077F31">
              <w:rPr>
                <w:rFonts w:ascii="標楷體" w:eastAsia="標楷體" w:hAnsi="標楷體" w:cs="Times New Roman"/>
                <w:sz w:val="16"/>
                <w:szCs w:val="16"/>
              </w:rPr>
              <w:t>能在執行實驗時，操控變因，並評估「不變量」假設成立的範圍</w:t>
            </w:r>
            <w:r w:rsidRPr="00077F31">
              <w:rPr>
                <w:rFonts w:ascii="標楷體" w:eastAsia="標楷體" w:hAnsi="標楷體" w:cs="Times New Roman" w:hint="eastAsia"/>
                <w:sz w:val="16"/>
                <w:szCs w:val="16"/>
              </w:rPr>
              <w:t>。</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1-4-3-1統計分析資料，獲得有意義的資訊。</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1-4-3-2依資料推測其屬性及因果關係。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1-4-4-3由資料的變化趨勢，看出其中蘊含的意義及形成概念。</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1-4-5-1能選用適當的方式登錄及表達資料。</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1-4-5-2由圖表、報告中解讀資料，了解資料具有的內涵性質。</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1-4-5-3將研究的內容作有條理的、科學性的陳述。</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2-4-6-1由「力」的觀點看到交互作用所引發物體運動的改變。改用「能」的觀點，則看到「能」的轉換。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6-4-2-1依現有的理論，運用類比、轉換</w:t>
            </w:r>
            <w:r w:rsidRPr="00077F31">
              <w:rPr>
                <w:rFonts w:ascii="標楷體" w:eastAsia="標楷體" w:hAnsi="標楷體" w:cs="Times New Roman" w:hint="eastAsia"/>
                <w:sz w:val="16"/>
                <w:szCs w:val="16"/>
              </w:rPr>
              <w:lastRenderedPageBreak/>
              <w:t>等推廣方式，推測可能發生的事。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6-4-2-2依現有理論，運用演繹推理，推斷應發生的事。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7-4-0-1察覺每日生活活動中運用到許多相關的科學概念。</w:t>
            </w:r>
          </w:p>
        </w:tc>
        <w:tc>
          <w:tcPr>
            <w:tcW w:w="873"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lastRenderedPageBreak/>
              <w:t>2-2-1了解影響加速度的因素。</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2-2-2了解牛頓第二運動定律。</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2-2-3能運用牛頓第二運動定律，說明日常生活的實例。</w:t>
            </w:r>
          </w:p>
        </w:tc>
        <w:tc>
          <w:tcPr>
            <w:tcW w:w="947" w:type="dxa"/>
            <w:gridSpan w:val="2"/>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1.藉由實驗操作，了解影響加速度的因素。</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2.說明牛頓第二運動定律的內容。</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3.說明物體質量與所受外力、加速度的關係。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4.解釋日常生活中運用牛頓第二運動定律的實例。</w:t>
            </w:r>
          </w:p>
        </w:tc>
        <w:tc>
          <w:tcPr>
            <w:tcW w:w="509" w:type="dxa"/>
            <w:tcBorders>
              <w:left w:val="single" w:sz="4" w:space="0" w:color="auto"/>
              <w:right w:val="single" w:sz="4" w:space="0" w:color="auto"/>
            </w:tcBorders>
          </w:tcPr>
          <w:p w:rsidR="00077F31" w:rsidRPr="00077F31" w:rsidRDefault="00077F31" w:rsidP="00077F31">
            <w:pPr>
              <w:spacing w:line="200" w:lineRule="exact"/>
              <w:jc w:val="center"/>
              <w:rPr>
                <w:rFonts w:ascii="標楷體" w:eastAsia="標楷體" w:hAnsi="標楷體" w:cs="Times New Roman"/>
                <w:sz w:val="16"/>
                <w:szCs w:val="16"/>
              </w:rPr>
            </w:pPr>
            <w:r w:rsidRPr="00077F31">
              <w:rPr>
                <w:rFonts w:ascii="標楷體" w:eastAsia="標楷體" w:hAnsi="標楷體" w:cs="Times New Roman"/>
                <w:sz w:val="16"/>
                <w:szCs w:val="16"/>
              </w:rPr>
              <w:t>4</w:t>
            </w:r>
          </w:p>
        </w:tc>
        <w:tc>
          <w:tcPr>
            <w:tcW w:w="915"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投影片</w:t>
            </w:r>
          </w:p>
          <w:p w:rsidR="00077F31" w:rsidRPr="00077F31" w:rsidRDefault="00077F31" w:rsidP="00077F31">
            <w:pPr>
              <w:spacing w:line="200" w:lineRule="exact"/>
              <w:rPr>
                <w:rFonts w:ascii="標楷體" w:eastAsia="標楷體" w:hAnsi="標楷體" w:cs="Times New Roman"/>
                <w:sz w:val="16"/>
                <w:szCs w:val="16"/>
              </w:rPr>
            </w:pPr>
          </w:p>
        </w:tc>
        <w:tc>
          <w:tcPr>
            <w:tcW w:w="1016" w:type="dxa"/>
            <w:tcBorders>
              <w:left w:val="single" w:sz="4" w:space="0" w:color="auto"/>
              <w:right w:val="single" w:sz="4" w:space="0" w:color="auto"/>
            </w:tcBorders>
          </w:tcPr>
          <w:p w:rsidR="00077F31" w:rsidRPr="00077F31" w:rsidRDefault="00077F31" w:rsidP="00077F31">
            <w:pPr>
              <w:tabs>
                <w:tab w:val="center" w:pos="4153"/>
                <w:tab w:val="right" w:pos="8306"/>
              </w:tabs>
              <w:snapToGrid w:val="0"/>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討論、</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口語評量、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活動進行</w:t>
            </w:r>
          </w:p>
        </w:tc>
        <w:tc>
          <w:tcPr>
            <w:tcW w:w="971"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【家政教育】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3-4-4運用資源分析、研判與整合家庭消費資訊，以解決生活問題。</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【資訊教育】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3-4-1能利用軟體工具進行圖表製作。盡量使用自由軟體。</w:t>
            </w:r>
          </w:p>
          <w:p w:rsidR="00077F31" w:rsidRPr="00077F31" w:rsidRDefault="00077F31" w:rsidP="00077F31">
            <w:pPr>
              <w:spacing w:line="0" w:lineRule="atLeast"/>
              <w:rPr>
                <w:rFonts w:ascii="標楷體" w:eastAsia="標楷體" w:hAnsi="標楷體" w:cs="Times New Roman"/>
                <w:sz w:val="16"/>
                <w:szCs w:val="16"/>
              </w:rPr>
            </w:pPr>
          </w:p>
        </w:tc>
        <w:tc>
          <w:tcPr>
            <w:tcW w:w="836" w:type="dxa"/>
            <w:tcBorders>
              <w:left w:val="single" w:sz="4" w:space="0" w:color="auto"/>
            </w:tcBorders>
          </w:tcPr>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˙生涯規劃與終身學習</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˙規劃、組織與實踐</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˙運用科技與資訊</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˙主動探索與研究</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˙獨立思考與解決問題</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˙欣賞、表現與創新</w:t>
            </w:r>
          </w:p>
        </w:tc>
      </w:tr>
      <w:tr w:rsidR="00077F31" w:rsidRPr="00077F31" w:rsidTr="00077F31">
        <w:trPr>
          <w:trHeight w:val="759"/>
          <w:jc w:val="center"/>
        </w:trPr>
        <w:tc>
          <w:tcPr>
            <w:tcW w:w="566" w:type="dxa"/>
            <w:tcBorders>
              <w:right w:val="single" w:sz="4" w:space="0" w:color="auto"/>
            </w:tcBorders>
            <w:vAlign w:val="center"/>
          </w:tcPr>
          <w:p w:rsidR="00077F31" w:rsidRPr="00077F31" w:rsidRDefault="00077F31" w:rsidP="00077F31">
            <w:pPr>
              <w:jc w:val="center"/>
              <w:rPr>
                <w:rFonts w:ascii="標楷體" w:eastAsia="標楷體" w:hAnsi="標楷體" w:cs="Times New Roman"/>
                <w:b/>
                <w:sz w:val="16"/>
                <w:szCs w:val="16"/>
              </w:rPr>
            </w:pPr>
            <w:r w:rsidRPr="00077F31">
              <w:rPr>
                <w:rFonts w:ascii="標楷體" w:eastAsia="標楷體" w:hAnsi="標楷體" w:cs="Times New Roman" w:hint="eastAsia"/>
                <w:b/>
                <w:sz w:val="16"/>
                <w:szCs w:val="16"/>
              </w:rPr>
              <w:lastRenderedPageBreak/>
              <w:t>六</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09/29</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10/05</w:t>
            </w:r>
          </w:p>
        </w:tc>
        <w:tc>
          <w:tcPr>
            <w:tcW w:w="486"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hint="eastAsia"/>
                <w:sz w:val="16"/>
                <w:szCs w:val="16"/>
              </w:rPr>
              <w:t>第二章：力與運動</w:t>
            </w:r>
          </w:p>
        </w:tc>
        <w:tc>
          <w:tcPr>
            <w:tcW w:w="708" w:type="dxa"/>
            <w:tcBorders>
              <w:left w:val="single" w:sz="4" w:space="0" w:color="auto"/>
            </w:tcBorders>
            <w:textDirection w:val="tbRlV"/>
            <w:vAlign w:val="center"/>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第二章：力與運動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․2-3牛頓第三運動定律(4)</w:t>
            </w:r>
          </w:p>
        </w:tc>
        <w:tc>
          <w:tcPr>
            <w:tcW w:w="3105" w:type="dxa"/>
            <w:gridSpan w:val="2"/>
            <w:tcBorders>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1-4-1-2能依某一屬性(或規則性)去做有計畫的觀察。</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1-4-1-3能針對變量的性質，採取合適的度量策略。</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1-4-5-5傾聽別人的報告，並能提出意見或建議。</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2-4-6-1由「力」的觀點看到交互作用所引發物體運動的改變。改用「能」的觀點，則看到「能」的轉換。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6-4-1-1</w:t>
            </w:r>
            <w:r w:rsidRPr="00077F31">
              <w:rPr>
                <w:rFonts w:ascii="標楷體" w:eastAsia="標楷體" w:hAnsi="標楷體" w:cs="Times New Roman"/>
                <w:sz w:val="16"/>
                <w:szCs w:val="16"/>
              </w:rPr>
              <w:t>在同類事件，但由不同來源的資料中，彙整出一通則性(例如認定若溫度很高，物質都會氣化)。</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6-4-2-1依現有的理論，運用類比、轉換等推廣方式，推測可能發生的事。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6-4-2-2依現有理論，運用演繹推理，推斷應發生的事。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7-4-0-1察覺每日生活活動中運用到許多相關的科學概念。</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7-4-0-3運用科學方法去解決日常生活的問題。</w:t>
            </w:r>
          </w:p>
        </w:tc>
        <w:tc>
          <w:tcPr>
            <w:tcW w:w="873"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2-3-1了解作用力與反作用力的定義。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2-3-2了解牛頓第三運動定律。</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2-3-3能運用牛頓第三運動定律，說明日常生活的實例。</w:t>
            </w:r>
          </w:p>
        </w:tc>
        <w:tc>
          <w:tcPr>
            <w:tcW w:w="947" w:type="dxa"/>
            <w:gridSpan w:val="2"/>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1.藉由實驗操作，了解作用力與反作用力的定義。</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2.說明牛頓第三運動定律的內容。</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3.說明日常生活中運用牛頓第三運動定律的實例。</w:t>
            </w:r>
          </w:p>
        </w:tc>
        <w:tc>
          <w:tcPr>
            <w:tcW w:w="509" w:type="dxa"/>
            <w:tcBorders>
              <w:left w:val="single" w:sz="4" w:space="0" w:color="auto"/>
              <w:right w:val="single" w:sz="4" w:space="0" w:color="auto"/>
            </w:tcBorders>
          </w:tcPr>
          <w:p w:rsidR="00077F31" w:rsidRPr="00077F31" w:rsidRDefault="00077F31" w:rsidP="00077F31">
            <w:pPr>
              <w:spacing w:line="200" w:lineRule="exact"/>
              <w:jc w:val="center"/>
              <w:rPr>
                <w:rFonts w:ascii="標楷體" w:eastAsia="標楷體" w:hAnsi="標楷體" w:cs="Times New Roman"/>
                <w:sz w:val="16"/>
                <w:szCs w:val="16"/>
              </w:rPr>
            </w:pPr>
            <w:r w:rsidRPr="00077F31">
              <w:rPr>
                <w:rFonts w:ascii="標楷體" w:eastAsia="標楷體" w:hAnsi="標楷體" w:cs="Times New Roman"/>
                <w:sz w:val="16"/>
                <w:szCs w:val="16"/>
              </w:rPr>
              <w:t>4</w:t>
            </w:r>
          </w:p>
        </w:tc>
        <w:tc>
          <w:tcPr>
            <w:tcW w:w="915"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投影片</w:t>
            </w:r>
          </w:p>
          <w:p w:rsidR="00077F31" w:rsidRPr="00077F31" w:rsidRDefault="00077F31" w:rsidP="00077F31">
            <w:pPr>
              <w:spacing w:line="200" w:lineRule="exact"/>
              <w:rPr>
                <w:rFonts w:ascii="標楷體" w:eastAsia="標楷體" w:hAnsi="標楷體" w:cs="Times New Roman"/>
                <w:sz w:val="16"/>
                <w:szCs w:val="16"/>
              </w:rPr>
            </w:pPr>
          </w:p>
        </w:tc>
        <w:tc>
          <w:tcPr>
            <w:tcW w:w="1016" w:type="dxa"/>
            <w:tcBorders>
              <w:left w:val="single" w:sz="4" w:space="0" w:color="auto"/>
              <w:right w:val="single" w:sz="4" w:space="0" w:color="auto"/>
            </w:tcBorders>
          </w:tcPr>
          <w:p w:rsidR="00077F31" w:rsidRPr="00077F31" w:rsidRDefault="00077F31" w:rsidP="00077F31">
            <w:pPr>
              <w:tabs>
                <w:tab w:val="center" w:pos="4153"/>
                <w:tab w:val="right" w:pos="8306"/>
              </w:tabs>
              <w:snapToGrid w:val="0"/>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討論</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口語評量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活動進行</w:t>
            </w:r>
          </w:p>
        </w:tc>
        <w:tc>
          <w:tcPr>
            <w:tcW w:w="971"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【家政教育】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3-4-4運用資源分析、研判與整合家庭消費資訊，以解決生活問題。</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3-4-5了解有效的資源管理，並應用於生活中。</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【資訊教育】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5-4-2適時應用資訊科技，透過網路培養合作學習、主動學習的能力。</w:t>
            </w:r>
          </w:p>
        </w:tc>
        <w:tc>
          <w:tcPr>
            <w:tcW w:w="836" w:type="dxa"/>
            <w:tcBorders>
              <w:lef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˙生涯規劃與終身學習</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˙表達、溝通與分享</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˙規劃、組織與實踐</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˙運用科技與資訊</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˙獨立思考與解決問題</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˙了解自我與發展潛能</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˙欣賞、表現與創新</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˙尊重、關懷與團隊合作。</w:t>
            </w:r>
          </w:p>
        </w:tc>
      </w:tr>
      <w:tr w:rsidR="00077F31" w:rsidRPr="00077F31" w:rsidTr="00077F31">
        <w:trPr>
          <w:trHeight w:val="759"/>
          <w:jc w:val="center"/>
        </w:trPr>
        <w:tc>
          <w:tcPr>
            <w:tcW w:w="566"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B050"/>
                <w:sz w:val="16"/>
                <w:szCs w:val="16"/>
              </w:rPr>
            </w:pPr>
            <w:r w:rsidRPr="00077F31">
              <w:rPr>
                <w:rFonts w:ascii="標楷體" w:eastAsia="標楷體" w:hAnsi="標楷體" w:cs="Times New Roman" w:hint="eastAsia"/>
                <w:b/>
                <w:color w:val="00B050"/>
                <w:sz w:val="16"/>
                <w:szCs w:val="16"/>
              </w:rPr>
              <w:t>七</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10/06</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10/12</w:t>
            </w:r>
          </w:p>
        </w:tc>
        <w:tc>
          <w:tcPr>
            <w:tcW w:w="486" w:type="dxa"/>
            <w:tcBorders>
              <w:left w:val="single" w:sz="4" w:space="0" w:color="auto"/>
              <w:right w:val="single" w:sz="4" w:space="0" w:color="auto"/>
            </w:tcBorders>
            <w:textDirection w:val="tbRlV"/>
            <w:vAlign w:val="center"/>
          </w:tcPr>
          <w:p w:rsidR="00077F31" w:rsidRPr="00077F31" w:rsidRDefault="00077F31" w:rsidP="00077F31">
            <w:pPr>
              <w:spacing w:line="200" w:lineRule="exac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第二章：力與運動、第三章功與機械應用</w:t>
            </w:r>
          </w:p>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hint="eastAsia"/>
                <w:sz w:val="16"/>
                <w:szCs w:val="16"/>
              </w:rPr>
              <w:t>復習評量（第一次段考</w:t>
            </w:r>
          </w:p>
        </w:tc>
        <w:tc>
          <w:tcPr>
            <w:tcW w:w="708" w:type="dxa"/>
            <w:tcBorders>
              <w:left w:val="single" w:sz="4" w:space="0" w:color="auto"/>
            </w:tcBorders>
            <w:textDirection w:val="tbRlV"/>
            <w:vAlign w:val="center"/>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第二章：力與運動  ․2-4圓周運動與重力(1)</w:t>
            </w:r>
          </w:p>
          <w:p w:rsidR="00077F31" w:rsidRPr="00077F31" w:rsidRDefault="00077F31" w:rsidP="00077F31">
            <w:pPr>
              <w:spacing w:line="200" w:lineRule="exac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第三章：功與機械應用  ․3-1功與功率(2)  復習評量</w:t>
            </w:r>
          </w:p>
        </w:tc>
        <w:tc>
          <w:tcPr>
            <w:tcW w:w="3105" w:type="dxa"/>
            <w:gridSpan w:val="2"/>
            <w:tcBorders>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1-4-1-2能依某一種屬性(或規則性)去做有計畫的觀察。</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1-4-2-1若相同的研究得到不同的結果，研判此不同是否具有關鍵性。</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1-4-4-1藉由資料、情境傳來的訊息，形成可試驗的假設。</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1-4-4-3由資料的變化趨勢，看出其中蘊含的意義及形成概念。</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1-4-5-1能選用適當的方式登陸及表達資料。</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1-4-5-2由圖表、報告中解讀資料，了解資料具有的內涵性質。</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1-4-5-5傾聽別人的報告，並能提出意見或建議。</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5-4-1-1知道細心的觀察以及嚴謹的思辨，才能獲得可信的知識。</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6-4-2-1依現有的理論，運用類比、轉換等推廣方式，推測可能發生的事。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6-4-2-2</w:t>
            </w:r>
            <w:r w:rsidRPr="00077F31">
              <w:rPr>
                <w:rFonts w:ascii="標楷體" w:eastAsia="標楷體" w:hAnsi="標楷體" w:cs="Times New Roman"/>
                <w:sz w:val="16"/>
                <w:szCs w:val="16"/>
              </w:rPr>
              <w:t>依現有理論，運用演繹推理，推斷應發生的事</w:t>
            </w:r>
            <w:r w:rsidRPr="00077F31">
              <w:rPr>
                <w:rFonts w:ascii="標楷體" w:eastAsia="標楷體" w:hAnsi="標楷體" w:cs="Times New Roman" w:hint="eastAsia"/>
                <w:sz w:val="16"/>
                <w:szCs w:val="16"/>
              </w:rPr>
              <w:t>。</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6-4-4-1養成遇到問題，先行主動且自主的思考，謀求解決策略的習慣。</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7-4-0-1察覺每日生活活動中運用到許多相關的科學概念。</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7-4-0-2在處理個人生活問題(如健康、食、衣、住、行)時，依科學知識來做決定。</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7-4-0-3運用科學方法去解決日常生活的問題。</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7-4-0-4接受一個理論或說法時，用科學知識和方法去分析判斷。</w:t>
            </w:r>
          </w:p>
        </w:tc>
        <w:tc>
          <w:tcPr>
            <w:tcW w:w="873"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2-4-1了解圓周運動的定義。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2-4-2了解向心力與圓周運動的關係。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2-4-3了解重力的來源及性質。</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3-1-1知道能量與作功的關係。</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3-1-2知道功的定義與應用。</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3-1-3知道功率的定義與應用。</w:t>
            </w:r>
          </w:p>
        </w:tc>
        <w:tc>
          <w:tcPr>
            <w:tcW w:w="947" w:type="dxa"/>
            <w:gridSpan w:val="2"/>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w:t>
            </w:r>
            <w:r w:rsidRPr="00077F31">
              <w:rPr>
                <w:rFonts w:ascii="標楷體" w:eastAsia="標楷體" w:hAnsi="標楷體" w:cs="Times New Roman"/>
                <w:sz w:val="16"/>
                <w:szCs w:val="16"/>
              </w:rPr>
              <w:t>.</w:t>
            </w:r>
            <w:r w:rsidRPr="00077F31">
              <w:rPr>
                <w:rFonts w:ascii="標楷體" w:eastAsia="標楷體" w:hAnsi="標楷體" w:cs="Times New Roman" w:hint="eastAsia"/>
                <w:sz w:val="16"/>
                <w:szCs w:val="16"/>
              </w:rPr>
              <w:t>說明圓周運動的性質。</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w:t>
            </w:r>
            <w:r w:rsidRPr="00077F31">
              <w:rPr>
                <w:rFonts w:ascii="標楷體" w:eastAsia="標楷體" w:hAnsi="標楷體" w:cs="Times New Roman"/>
                <w:sz w:val="16"/>
                <w:szCs w:val="16"/>
              </w:rPr>
              <w:t>.</w:t>
            </w:r>
            <w:r w:rsidRPr="00077F31">
              <w:rPr>
                <w:rFonts w:ascii="標楷體" w:eastAsia="標楷體" w:hAnsi="標楷體" w:cs="Times New Roman" w:hint="eastAsia"/>
                <w:sz w:val="16"/>
                <w:szCs w:val="16"/>
              </w:rPr>
              <w:t>解釋影響向心力大小的因素。</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w:t>
            </w:r>
            <w:r w:rsidRPr="00077F31">
              <w:rPr>
                <w:rFonts w:ascii="標楷體" w:eastAsia="標楷體" w:hAnsi="標楷體" w:cs="Times New Roman"/>
                <w:sz w:val="16"/>
                <w:szCs w:val="16"/>
              </w:rPr>
              <w:t>.</w:t>
            </w:r>
            <w:r w:rsidRPr="00077F31">
              <w:rPr>
                <w:rFonts w:ascii="標楷體" w:eastAsia="標楷體" w:hAnsi="標楷體" w:cs="Times New Roman" w:hint="eastAsia"/>
                <w:sz w:val="16"/>
                <w:szCs w:val="16"/>
              </w:rPr>
              <w:t>說明日常生活中相關的圓周運動實例。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4.說明萬有引力定律。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5.解釋重力的來源及性質。</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6.說明能量和功可以相互轉換。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7.介紹功的定義和單位</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8.介紹正功和負功的意義</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9.介紹功率的定義和公式</w:t>
            </w:r>
          </w:p>
          <w:p w:rsidR="00077F31" w:rsidRPr="00077F31" w:rsidRDefault="00077F31" w:rsidP="00077F31">
            <w:pPr>
              <w:spacing w:line="200" w:lineRule="exact"/>
              <w:rPr>
                <w:rFonts w:ascii="標楷體" w:eastAsia="標楷體" w:hAnsi="標楷體" w:cs="Times New Roman"/>
                <w:sz w:val="16"/>
                <w:szCs w:val="16"/>
              </w:rPr>
            </w:pPr>
          </w:p>
        </w:tc>
        <w:tc>
          <w:tcPr>
            <w:tcW w:w="509" w:type="dxa"/>
            <w:tcBorders>
              <w:left w:val="single" w:sz="4" w:space="0" w:color="auto"/>
              <w:right w:val="single" w:sz="4" w:space="0" w:color="auto"/>
            </w:tcBorders>
          </w:tcPr>
          <w:p w:rsidR="00077F31" w:rsidRPr="00077F31" w:rsidRDefault="00077F31" w:rsidP="00077F31">
            <w:pPr>
              <w:spacing w:line="200" w:lineRule="exact"/>
              <w:jc w:val="center"/>
              <w:rPr>
                <w:rFonts w:ascii="標楷體" w:eastAsia="標楷體" w:hAnsi="標楷體" w:cs="Times New Roman"/>
                <w:sz w:val="16"/>
                <w:szCs w:val="16"/>
              </w:rPr>
            </w:pPr>
            <w:r w:rsidRPr="00077F31">
              <w:rPr>
                <w:rFonts w:ascii="標楷體" w:eastAsia="標楷體" w:hAnsi="標楷體" w:cs="Times New Roman"/>
                <w:sz w:val="16"/>
                <w:szCs w:val="16"/>
              </w:rPr>
              <w:t>4</w:t>
            </w:r>
          </w:p>
        </w:tc>
        <w:tc>
          <w:tcPr>
            <w:tcW w:w="915"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教學錄影帶或CD</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細繩</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保特瓶</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紅墨水或藍墨水</w:t>
            </w:r>
          </w:p>
        </w:tc>
        <w:tc>
          <w:tcPr>
            <w:tcW w:w="1016" w:type="dxa"/>
            <w:tcBorders>
              <w:left w:val="single" w:sz="4" w:space="0" w:color="auto"/>
              <w:right w:val="single" w:sz="4" w:space="0" w:color="auto"/>
            </w:tcBorders>
          </w:tcPr>
          <w:p w:rsidR="00077F31" w:rsidRPr="00077F31" w:rsidRDefault="00077F31" w:rsidP="00077F31">
            <w:pPr>
              <w:tabs>
                <w:tab w:val="center" w:pos="4153"/>
                <w:tab w:val="right" w:pos="8306"/>
              </w:tabs>
              <w:snapToGrid w:val="0"/>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討論、</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口語評量、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活動進行</w:t>
            </w:r>
          </w:p>
        </w:tc>
        <w:tc>
          <w:tcPr>
            <w:tcW w:w="971"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【生涯發展】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1-3-1探索自我的興趣、性向、價值觀及人格特質。</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1-3-2了解自己的能力、興趣、特質所適合發展的方向。</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3-3-1學習如何尋找並運用職業世界的資訊。</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3-3-2培養正確工作態度及價值觀。</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3-3-3發展生涯規劃的能力。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3-3-4培養解決生涯問題的自信與能力。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【家政教育】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3-4-4運用資源分析、研判與整合家庭消費資訊，以解決生活問題。</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lastRenderedPageBreak/>
              <w:t>3-4-5了解有效的資源管理，並應用於生活中。</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【資訊教育】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5-4-2適時應用資訊科技，透過網路培養合作學習、主動學習的能力。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【性別平等教育】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3-4-7尋求突破社會文化中性別、階級與權力的結構關係。</w:t>
            </w:r>
          </w:p>
        </w:tc>
        <w:tc>
          <w:tcPr>
            <w:tcW w:w="836" w:type="dxa"/>
            <w:tcBorders>
              <w:left w:val="single" w:sz="4" w:space="0" w:color="auto"/>
            </w:tcBorders>
          </w:tcPr>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lastRenderedPageBreak/>
              <w:t>˙生涯規劃與終身學習</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˙表達、溝通與分享</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˙文化學習與國際了解</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˙運用科技與資訊</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˙主動探索與研究</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˙獨立思考與解決問題</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˙了解自我與發展潛能</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˙欣賞、表現與創新</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˙尊重、關懷與團隊合作。</w:t>
            </w:r>
          </w:p>
        </w:tc>
      </w:tr>
      <w:tr w:rsidR="00077F31" w:rsidRPr="00077F31" w:rsidTr="00077F31">
        <w:trPr>
          <w:trHeight w:val="759"/>
          <w:jc w:val="center"/>
        </w:trPr>
        <w:tc>
          <w:tcPr>
            <w:tcW w:w="566"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lastRenderedPageBreak/>
              <w:t>八</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10/13</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10/19</w:t>
            </w:r>
          </w:p>
        </w:tc>
        <w:tc>
          <w:tcPr>
            <w:tcW w:w="486" w:type="dxa"/>
            <w:tcBorders>
              <w:left w:val="single" w:sz="4" w:space="0" w:color="auto"/>
              <w:right w:val="single" w:sz="4" w:space="0" w:color="auto"/>
            </w:tcBorders>
            <w:textDirection w:val="tbRlV"/>
            <w:vAlign w:val="center"/>
          </w:tcPr>
          <w:p w:rsidR="00077F31" w:rsidRPr="00077F31" w:rsidRDefault="00077F31" w:rsidP="00077F31">
            <w:pPr>
              <w:spacing w:line="200" w:lineRule="exac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第三章：功與機械應用</w:t>
            </w:r>
          </w:p>
        </w:tc>
        <w:tc>
          <w:tcPr>
            <w:tcW w:w="708" w:type="dxa"/>
            <w:tcBorders>
              <w:left w:val="single" w:sz="4" w:space="0" w:color="auto"/>
            </w:tcBorders>
            <w:textDirection w:val="tbRlV"/>
            <w:vAlign w:val="center"/>
          </w:tcPr>
          <w:p w:rsidR="00077F31" w:rsidRPr="00077F31" w:rsidRDefault="00077F31" w:rsidP="00077F31">
            <w:pPr>
              <w:spacing w:line="200" w:lineRule="exac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第三章：功與機械應用</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․3-2位能與動能(4)</w:t>
            </w:r>
          </w:p>
        </w:tc>
        <w:tc>
          <w:tcPr>
            <w:tcW w:w="3105" w:type="dxa"/>
            <w:gridSpan w:val="2"/>
            <w:tcBorders>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1-4-5-2由圖表、報告中解讀資料，了解資料具有的內涵性質。</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1-4-5-3將研究的內容作有條理的，科學性的陳述。</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1-4-5-5傾聽別人的報告，並能提出意見或建議。</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3-4-0-6相信宇宙的演變，有一共同的運作規律。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6-4-4-1養成遇到問題，先行主動且自主的思考，謀求解決策略的習慣。</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7-4-0-1察覺每日生活活動中運用到許多相關的科學概念。</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7-4-0-4接受一個理論或說法時，用科學知識和方法去分析判斷。</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7-4-0-5對於科學相關的社會議題，做科學性的理解與研判。</w:t>
            </w:r>
          </w:p>
        </w:tc>
        <w:tc>
          <w:tcPr>
            <w:tcW w:w="873"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3-2-1知道施力對物體所做的功，可以轉換為物體的重力位能。</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3-2-2知道重力位能、彈力位能的意義。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3-2-3知道施力對物體所做的功，可以轉換為物體的動能。</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3-2-4知道動能的意義。</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3-2-5知道單擺的擺動過程，牽涉動能和位能的轉換。</w:t>
            </w:r>
          </w:p>
        </w:tc>
        <w:tc>
          <w:tcPr>
            <w:tcW w:w="947" w:type="dxa"/>
            <w:gridSpan w:val="2"/>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1.介紹重力位能、彈力位能和動能的意義</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2.介紹位能包含重力位能和彈力位能，力學能包含位能和動能</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3.介紹力學能守恆定律及能量守恆定律</w:t>
            </w:r>
          </w:p>
        </w:tc>
        <w:tc>
          <w:tcPr>
            <w:tcW w:w="509"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w:t>
            </w:r>
          </w:p>
        </w:tc>
        <w:tc>
          <w:tcPr>
            <w:tcW w:w="915"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投影片</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教學錄影帶或CD</w:t>
            </w:r>
          </w:p>
          <w:p w:rsidR="00077F31" w:rsidRPr="00077F31" w:rsidRDefault="00077F31" w:rsidP="00077F31">
            <w:pPr>
              <w:spacing w:line="200" w:lineRule="exact"/>
              <w:rPr>
                <w:rFonts w:ascii="標楷體" w:eastAsia="標楷體" w:hAnsi="標楷體" w:cs="Times New Roman"/>
                <w:sz w:val="16"/>
                <w:szCs w:val="16"/>
              </w:rPr>
            </w:pPr>
          </w:p>
        </w:tc>
        <w:tc>
          <w:tcPr>
            <w:tcW w:w="1016" w:type="dxa"/>
            <w:tcBorders>
              <w:left w:val="single" w:sz="4" w:space="0" w:color="auto"/>
              <w:right w:val="single" w:sz="4" w:space="0" w:color="auto"/>
            </w:tcBorders>
          </w:tcPr>
          <w:p w:rsidR="00077F31" w:rsidRPr="00077F31" w:rsidRDefault="00077F31" w:rsidP="00077F31">
            <w:pPr>
              <w:spacing w:after="120" w:line="200" w:lineRule="exact"/>
              <w:ind w:leftChars="200" w:left="480"/>
              <w:rPr>
                <w:rFonts w:ascii="標楷體" w:eastAsia="標楷體" w:hAnsi="標楷體" w:cs="Times New Roman"/>
                <w:sz w:val="16"/>
                <w:szCs w:val="16"/>
              </w:rPr>
            </w:pPr>
            <w:r w:rsidRPr="00077F31">
              <w:rPr>
                <w:rFonts w:ascii="標楷體" w:eastAsia="標楷體" w:hAnsi="標楷體" w:cs="Times New Roman" w:hint="eastAsia"/>
                <w:sz w:val="16"/>
                <w:szCs w:val="16"/>
              </w:rPr>
              <w:t>討論、</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口語評量、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活動進行</w:t>
            </w:r>
          </w:p>
        </w:tc>
        <w:tc>
          <w:tcPr>
            <w:tcW w:w="971"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【家政教育】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3-4-4運用資源分析、研判與整合家庭消費資訊，以解決生活問題。</w:t>
            </w:r>
          </w:p>
        </w:tc>
        <w:tc>
          <w:tcPr>
            <w:tcW w:w="836" w:type="dxa"/>
            <w:tcBorders>
              <w:left w:val="single" w:sz="4" w:space="0" w:color="auto"/>
            </w:tcBorders>
          </w:tcPr>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˙生涯規劃與終身學習</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˙表達、溝通與分享</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˙文化學習與國際了解</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˙運用科技與資訊</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˙主動探索與研究</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˙獨立思考與解決問題</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˙了解自我與發展潛能</w:t>
            </w:r>
          </w:p>
          <w:p w:rsidR="00077F31" w:rsidRPr="00077F31" w:rsidRDefault="00077F31" w:rsidP="00077F31">
            <w:pPr>
              <w:spacing w:line="0" w:lineRule="atLeast"/>
              <w:rPr>
                <w:rFonts w:ascii="標楷體" w:eastAsia="標楷體" w:hAnsi="標楷體" w:cs="Times New Roman"/>
                <w:color w:val="FF0000"/>
                <w:sz w:val="16"/>
                <w:szCs w:val="16"/>
              </w:rPr>
            </w:pPr>
            <w:r w:rsidRPr="00077F31">
              <w:rPr>
                <w:rFonts w:ascii="標楷體" w:eastAsia="標楷體" w:hAnsi="標楷體" w:cs="Times New Roman" w:hint="eastAsia"/>
                <w:color w:val="000000"/>
                <w:sz w:val="16"/>
                <w:szCs w:val="16"/>
              </w:rPr>
              <w:t>˙欣賞、表現與創新</w:t>
            </w:r>
          </w:p>
        </w:tc>
      </w:tr>
      <w:tr w:rsidR="00077F31" w:rsidRPr="00077F31" w:rsidTr="00077F31">
        <w:trPr>
          <w:trHeight w:val="759"/>
          <w:jc w:val="center"/>
        </w:trPr>
        <w:tc>
          <w:tcPr>
            <w:tcW w:w="566"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t>九</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10/20</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10/26</w:t>
            </w:r>
          </w:p>
        </w:tc>
        <w:tc>
          <w:tcPr>
            <w:tcW w:w="486" w:type="dxa"/>
            <w:tcBorders>
              <w:left w:val="single" w:sz="4" w:space="0" w:color="auto"/>
              <w:right w:val="single" w:sz="4" w:space="0" w:color="auto"/>
            </w:tcBorders>
            <w:textDirection w:val="tbRlV"/>
            <w:vAlign w:val="center"/>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第三章：功與機械應用</w:t>
            </w:r>
          </w:p>
        </w:tc>
        <w:tc>
          <w:tcPr>
            <w:tcW w:w="708" w:type="dxa"/>
            <w:tcBorders>
              <w:left w:val="single" w:sz="4" w:space="0" w:color="auto"/>
            </w:tcBorders>
            <w:textDirection w:val="tbRlV"/>
            <w:vAlign w:val="center"/>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第三章：功與機械應用</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․3-3力矩與轉動(4)</w:t>
            </w:r>
          </w:p>
          <w:p w:rsidR="00077F31" w:rsidRPr="00077F31" w:rsidRDefault="00077F31" w:rsidP="00077F31">
            <w:pPr>
              <w:spacing w:line="240" w:lineRule="exact"/>
              <w:ind w:left="57" w:right="57"/>
              <w:jc w:val="center"/>
              <w:rPr>
                <w:rFonts w:ascii="標楷體" w:eastAsia="標楷體" w:hAnsi="標楷體" w:cs="Times New Roman"/>
                <w:color w:val="000000"/>
                <w:sz w:val="16"/>
                <w:szCs w:val="16"/>
              </w:rPr>
            </w:pPr>
          </w:p>
        </w:tc>
        <w:tc>
          <w:tcPr>
            <w:tcW w:w="3105" w:type="dxa"/>
            <w:gridSpan w:val="2"/>
            <w:tcBorders>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1-4-3-1統計分析資料，獲得有意義的資訊。</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1-4-3-2依資料推測其屬性及因果關係。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1-4-4-1藉由資料、情境傳來的訊息，形成可試驗的假設。</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1-4-4-2由實驗的結果，獲得研判的論點。</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1-4-5-1能選用適當的方式登錄及表達資料。</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1-4-5-2由圖表、報告中解讀資料，了解資料具有的內涵性質。</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1-4-5-3將研究的內容作有條理的、科學性的陳述。</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1-4-5-4正確運用科學名詞、符號及常用的表達方式。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1-4-5-5傾聽別人的報告，並能提出意見或建議。</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2-4-5-7觀察力的作用與傳動現象，察覺力能引發物體運動、移動的效果</w:t>
            </w:r>
            <w:r w:rsidRPr="00077F31">
              <w:rPr>
                <w:rFonts w:ascii="標楷體" w:eastAsia="標楷體" w:hAnsi="標楷體" w:cs="Times New Roman"/>
                <w:sz w:val="16"/>
                <w:szCs w:val="16"/>
              </w:rPr>
              <w:t>。</w:t>
            </w:r>
            <w:r w:rsidRPr="00077F31">
              <w:rPr>
                <w:rFonts w:ascii="標楷體" w:eastAsia="標楷體" w:hAnsi="標楷體" w:cs="Times New Roman" w:hint="eastAsia"/>
                <w:sz w:val="16"/>
                <w:szCs w:val="16"/>
              </w:rPr>
              <w:t>以及探討流體受力傳動的情形。</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lastRenderedPageBreak/>
              <w:t>3-4-0-6相信宇宙的演變，有一共同的運作規律。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6-4-4-1養成遇到問題，先行主動且自主的思考，謀求解決策略的習慣。</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6-4-4-2在不違背科學原理的最低限制下，考量任何可能達到目的的途徑解決問題。</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7-4-0-1察覺每日生活活動中運用到許多相關的科學概念。</w:t>
            </w:r>
          </w:p>
        </w:tc>
        <w:tc>
          <w:tcPr>
            <w:tcW w:w="873"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lastRenderedPageBreak/>
              <w:t>3-3-</w:t>
            </w:r>
            <w:r w:rsidRPr="00077F31">
              <w:rPr>
                <w:rFonts w:ascii="標楷體" w:eastAsia="標楷體" w:hAnsi="標楷體" w:cs="Times New Roman" w:hint="eastAsia"/>
                <w:sz w:val="16"/>
                <w:szCs w:val="16"/>
              </w:rPr>
              <w:t>1 知道影響書本轉動的因素。</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w:t>
            </w:r>
            <w:r w:rsidRPr="00077F31">
              <w:rPr>
                <w:rFonts w:ascii="標楷體" w:eastAsia="標楷體" w:hAnsi="標楷體" w:cs="Times New Roman" w:hint="eastAsia"/>
                <w:sz w:val="16"/>
                <w:szCs w:val="16"/>
              </w:rPr>
              <w:t>2知道力矩的定義和單位。</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w:t>
            </w:r>
            <w:r w:rsidRPr="00077F31">
              <w:rPr>
                <w:rFonts w:ascii="標楷體" w:eastAsia="標楷體" w:hAnsi="標楷體" w:cs="Times New Roman" w:hint="eastAsia"/>
                <w:sz w:val="16"/>
                <w:szCs w:val="16"/>
              </w:rPr>
              <w:t>3知道合力矩的定義。</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3-3-</w:t>
            </w:r>
            <w:r w:rsidRPr="00077F31">
              <w:rPr>
                <w:rFonts w:ascii="標楷體" w:eastAsia="標楷體" w:hAnsi="標楷體" w:cs="Times New Roman" w:hint="eastAsia"/>
                <w:sz w:val="16"/>
                <w:szCs w:val="16"/>
              </w:rPr>
              <w:t>4知道槓桿原理的內容及應用。</w:t>
            </w:r>
          </w:p>
        </w:tc>
        <w:tc>
          <w:tcPr>
            <w:tcW w:w="947" w:type="dxa"/>
            <w:gridSpan w:val="2"/>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1.介紹推門的轉動難易程度和力矩有關。</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2.介紹槓桿、支點和力臂的意義。</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3.介紹力矩的定義和公式。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4.介紹合力矩的定義和計算方式。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5.介紹合力矩等於零時，物體</w:t>
            </w:r>
            <w:r w:rsidRPr="00077F31">
              <w:rPr>
                <w:rFonts w:ascii="標楷體" w:eastAsia="標楷體" w:hAnsi="標楷體" w:cs="Times New Roman" w:hint="eastAsia"/>
                <w:sz w:val="16"/>
                <w:szCs w:val="16"/>
              </w:rPr>
              <w:lastRenderedPageBreak/>
              <w:t>會處於轉動平衡的狀態。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6.介紹槓桿原理的內容及應用。</w:t>
            </w:r>
          </w:p>
        </w:tc>
        <w:tc>
          <w:tcPr>
            <w:tcW w:w="509" w:type="dxa"/>
            <w:tcBorders>
              <w:left w:val="single" w:sz="4" w:space="0" w:color="auto"/>
              <w:right w:val="single" w:sz="4" w:space="0" w:color="auto"/>
            </w:tcBorders>
          </w:tcPr>
          <w:p w:rsidR="00077F31" w:rsidRPr="00077F31" w:rsidRDefault="00077F31" w:rsidP="00077F31">
            <w:pPr>
              <w:spacing w:line="200" w:lineRule="exact"/>
              <w:jc w:val="center"/>
              <w:rPr>
                <w:rFonts w:ascii="標楷體" w:eastAsia="標楷體" w:hAnsi="標楷體" w:cs="Times New Roman"/>
                <w:sz w:val="16"/>
                <w:szCs w:val="16"/>
              </w:rPr>
            </w:pPr>
            <w:r w:rsidRPr="00077F31">
              <w:rPr>
                <w:rFonts w:ascii="標楷體" w:eastAsia="標楷體" w:hAnsi="標楷體" w:cs="Times New Roman" w:hint="eastAsia"/>
                <w:sz w:val="16"/>
                <w:szCs w:val="16"/>
              </w:rPr>
              <w:lastRenderedPageBreak/>
              <w:t>4</w:t>
            </w:r>
          </w:p>
        </w:tc>
        <w:tc>
          <w:tcPr>
            <w:tcW w:w="915"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單擺</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雙擺</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軌道車</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玻璃珠等相關器材。</w:t>
            </w:r>
          </w:p>
        </w:tc>
        <w:tc>
          <w:tcPr>
            <w:tcW w:w="1016" w:type="dxa"/>
            <w:tcBorders>
              <w:left w:val="single" w:sz="4" w:space="0" w:color="auto"/>
              <w:right w:val="single" w:sz="4" w:space="0" w:color="auto"/>
            </w:tcBorders>
          </w:tcPr>
          <w:p w:rsidR="00077F31" w:rsidRPr="00077F31" w:rsidRDefault="00077F31" w:rsidP="00077F31">
            <w:pPr>
              <w:tabs>
                <w:tab w:val="center" w:pos="4153"/>
                <w:tab w:val="right" w:pos="8306"/>
              </w:tabs>
              <w:snapToGrid w:val="0"/>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討論、</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口語評量、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活動進行</w:t>
            </w:r>
          </w:p>
        </w:tc>
        <w:tc>
          <w:tcPr>
            <w:tcW w:w="971"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【家政教育】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3-4-4運用資源分析、研判與整合家庭消費資訊，以解決生活問題。</w:t>
            </w:r>
          </w:p>
        </w:tc>
        <w:tc>
          <w:tcPr>
            <w:tcW w:w="836" w:type="dxa"/>
            <w:tcBorders>
              <w:left w:val="single" w:sz="4" w:space="0" w:color="auto"/>
            </w:tcBorders>
          </w:tcPr>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˙生涯規劃與終身學習</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˙表達、溝通與分享</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˙文化學習與國際了解</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˙運用科技與資訊</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˙主動探索與研究</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˙獨立思考與</w:t>
            </w:r>
            <w:r w:rsidRPr="00077F31">
              <w:rPr>
                <w:rFonts w:ascii="標楷體" w:eastAsia="標楷體" w:hAnsi="標楷體" w:cs="Times New Roman" w:hint="eastAsia"/>
                <w:color w:val="000000"/>
                <w:sz w:val="16"/>
                <w:szCs w:val="16"/>
              </w:rPr>
              <w:lastRenderedPageBreak/>
              <w:t>解決問題</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˙了解自我與發展潛能</w:t>
            </w:r>
          </w:p>
          <w:p w:rsidR="00077F31" w:rsidRPr="00077F31" w:rsidRDefault="00077F31" w:rsidP="00077F31">
            <w:pPr>
              <w:spacing w:line="0" w:lineRule="atLeas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˙欣賞、表現與創新</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˙尊重、關懷與團隊合作。</w:t>
            </w:r>
          </w:p>
        </w:tc>
      </w:tr>
      <w:tr w:rsidR="00077F31" w:rsidRPr="00077F31" w:rsidTr="00077F31">
        <w:trPr>
          <w:trHeight w:val="759"/>
          <w:jc w:val="center"/>
        </w:trPr>
        <w:tc>
          <w:tcPr>
            <w:tcW w:w="566"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lastRenderedPageBreak/>
              <w:t>十</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10/27</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11/02</w:t>
            </w:r>
          </w:p>
        </w:tc>
        <w:tc>
          <w:tcPr>
            <w:tcW w:w="486"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hint="eastAsia"/>
                <w:sz w:val="16"/>
                <w:szCs w:val="16"/>
              </w:rPr>
              <w:t>第三章：功與機械應用</w:t>
            </w:r>
          </w:p>
        </w:tc>
        <w:tc>
          <w:tcPr>
            <w:tcW w:w="708" w:type="dxa"/>
            <w:tcBorders>
              <w:left w:val="single" w:sz="4" w:space="0" w:color="auto"/>
            </w:tcBorders>
            <w:textDirection w:val="tbRlV"/>
            <w:vAlign w:val="center"/>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第三章：功與機械應用</w:t>
            </w:r>
          </w:p>
          <w:p w:rsidR="00077F31" w:rsidRPr="00077F31" w:rsidRDefault="00077F31" w:rsidP="00077F31">
            <w:pPr>
              <w:spacing w:line="200" w:lineRule="exac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․3-4簡單機械(4)</w:t>
            </w:r>
          </w:p>
          <w:p w:rsidR="00077F31" w:rsidRPr="00077F31" w:rsidRDefault="00077F31" w:rsidP="00077F31">
            <w:pPr>
              <w:spacing w:line="240" w:lineRule="exact"/>
              <w:ind w:left="57" w:right="57"/>
              <w:jc w:val="center"/>
              <w:rPr>
                <w:rFonts w:ascii="標楷體" w:eastAsia="標楷體" w:hAnsi="標楷體" w:cs="Times New Roman"/>
                <w:color w:val="000000"/>
                <w:sz w:val="16"/>
                <w:szCs w:val="16"/>
              </w:rPr>
            </w:pPr>
          </w:p>
        </w:tc>
        <w:tc>
          <w:tcPr>
            <w:tcW w:w="3105" w:type="dxa"/>
            <w:gridSpan w:val="2"/>
            <w:tcBorders>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1-4-5-4正確運用科學名詞、符號及常用的表達方式。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1-4-5-5傾聽別人的報告，並能提出意見或建議。</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2-4-1-1</w:t>
            </w:r>
            <w:r w:rsidRPr="00077F31">
              <w:rPr>
                <w:rFonts w:ascii="標楷體" w:eastAsia="標楷體" w:hAnsi="標楷體" w:cs="Times New Roman"/>
                <w:sz w:val="16"/>
                <w:szCs w:val="16"/>
              </w:rPr>
              <w:t>由探究的活動，嫻熟科學探討的方法，並經由實作過程獲得科學知識和技能</w:t>
            </w:r>
            <w:r w:rsidRPr="00077F31">
              <w:rPr>
                <w:rFonts w:ascii="標楷體" w:eastAsia="標楷體" w:hAnsi="標楷體" w:cs="Times New Roman" w:hint="eastAsia"/>
                <w:sz w:val="16"/>
                <w:szCs w:val="16"/>
              </w:rPr>
              <w:t>。</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2-4-5-7觀察力的作用與傳動現象，察覺力能引發物體運動、移動的效果</w:t>
            </w:r>
            <w:r w:rsidRPr="00077F31">
              <w:rPr>
                <w:rFonts w:ascii="標楷體" w:eastAsia="標楷體" w:hAnsi="標楷體" w:cs="Times New Roman"/>
                <w:sz w:val="16"/>
                <w:szCs w:val="16"/>
              </w:rPr>
              <w:t>。</w:t>
            </w:r>
            <w:r w:rsidRPr="00077F31">
              <w:rPr>
                <w:rFonts w:ascii="標楷體" w:eastAsia="標楷體" w:hAnsi="標楷體" w:cs="Times New Roman" w:hint="eastAsia"/>
                <w:sz w:val="16"/>
                <w:szCs w:val="16"/>
              </w:rPr>
              <w:t>以及探討流體受力傳動的情形。</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2-4-8-4知道簡單機械與熱機的工作原理，並能列舉它們在生活中的應用。</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3-4-0-1體會科學是經由探究、驗證獲得的知識。</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5-4-1-1知道細心的觀察以及嚴謹的思辨，才能獲得可信的知識。</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5-4-1-3了解科學探索，就是一種心智開發的活動。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7-4-0-1察覺每日生活活動中運用到許多相關的科學概念。</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7-4-0-2在處理個人生活問題(如健康、食、衣、住、行)時，依科學知識來做決定。</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7-4-0-3運用科學方法去解決日常生活的問題。</w:t>
            </w:r>
          </w:p>
        </w:tc>
        <w:tc>
          <w:tcPr>
            <w:tcW w:w="873"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3-4-1 知道簡單機械的功能和種類。</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3-4-2 知道槓桿、輪軸、滑輪、齒輪、斜面、螺旋的原理及應用。</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3-4-3 知道簡單機械的優點及限制。</w:t>
            </w:r>
          </w:p>
        </w:tc>
        <w:tc>
          <w:tcPr>
            <w:tcW w:w="947" w:type="dxa"/>
            <w:gridSpan w:val="2"/>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1.介紹支點在中間、抗力點在中間和施力點在中間的槓桿。</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2.介紹輪軸的構造、特性及應用實例。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3.介紹滑輪的構造、種類、特性及應用實例。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4.介紹齒輪的構造、種類、特性及應用實例。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5.介紹斜面省力的原理及應用實例。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6.介紹螺旋的結構、特性及應用實例。</w:t>
            </w:r>
          </w:p>
          <w:p w:rsidR="00077F31" w:rsidRPr="00077F31" w:rsidRDefault="00077F31" w:rsidP="00077F31">
            <w:pPr>
              <w:spacing w:line="200" w:lineRule="exact"/>
              <w:rPr>
                <w:rFonts w:ascii="標楷體" w:eastAsia="標楷體" w:hAnsi="標楷體" w:cs="Times New Roman"/>
                <w:sz w:val="16"/>
                <w:szCs w:val="16"/>
              </w:rPr>
            </w:pPr>
          </w:p>
        </w:tc>
        <w:tc>
          <w:tcPr>
            <w:tcW w:w="509" w:type="dxa"/>
            <w:tcBorders>
              <w:left w:val="single" w:sz="4" w:space="0" w:color="auto"/>
              <w:right w:val="single" w:sz="4" w:space="0" w:color="auto"/>
            </w:tcBorders>
          </w:tcPr>
          <w:p w:rsidR="00077F31" w:rsidRPr="00077F31" w:rsidRDefault="00077F31" w:rsidP="00077F31">
            <w:pPr>
              <w:spacing w:line="200" w:lineRule="exact"/>
              <w:jc w:val="center"/>
              <w:rPr>
                <w:rFonts w:ascii="標楷體" w:eastAsia="標楷體" w:hAnsi="標楷體" w:cs="Times New Roman"/>
                <w:sz w:val="16"/>
                <w:szCs w:val="16"/>
              </w:rPr>
            </w:pPr>
            <w:r w:rsidRPr="00077F31">
              <w:rPr>
                <w:rFonts w:ascii="標楷體" w:eastAsia="標楷體" w:hAnsi="標楷體" w:cs="Times New Roman" w:hint="eastAsia"/>
                <w:sz w:val="16"/>
                <w:szCs w:val="16"/>
              </w:rPr>
              <w:t>4</w:t>
            </w:r>
          </w:p>
        </w:tc>
        <w:tc>
          <w:tcPr>
            <w:tcW w:w="915"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投影片</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教學錄影帶或CD</w:t>
            </w:r>
          </w:p>
          <w:p w:rsidR="00077F31" w:rsidRPr="00077F31" w:rsidRDefault="00077F31" w:rsidP="00077F31">
            <w:pPr>
              <w:spacing w:line="200" w:lineRule="exact"/>
              <w:ind w:left="160" w:hangingChars="100" w:hanging="160"/>
              <w:rPr>
                <w:rFonts w:ascii="標楷體" w:eastAsia="標楷體" w:hAnsi="標楷體" w:cs="Times New Roman"/>
                <w:sz w:val="16"/>
                <w:szCs w:val="16"/>
              </w:rPr>
            </w:pPr>
            <w:r w:rsidRPr="00077F31">
              <w:rPr>
                <w:rFonts w:ascii="標楷體" w:eastAsia="標楷體" w:hAnsi="標楷體" w:cs="Times New Roman" w:hint="eastAsia"/>
                <w:sz w:val="16"/>
                <w:szCs w:val="16"/>
              </w:rPr>
              <w:t>彈簧秤</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槓桿組</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砝碼</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直尺等</w:t>
            </w:r>
          </w:p>
        </w:tc>
        <w:tc>
          <w:tcPr>
            <w:tcW w:w="1016" w:type="dxa"/>
            <w:tcBorders>
              <w:left w:val="single" w:sz="4" w:space="0" w:color="auto"/>
              <w:right w:val="single" w:sz="4" w:space="0" w:color="auto"/>
            </w:tcBorders>
          </w:tcPr>
          <w:p w:rsidR="00077F31" w:rsidRPr="00077F31" w:rsidRDefault="00077F31" w:rsidP="00077F31">
            <w:pPr>
              <w:tabs>
                <w:tab w:val="center" w:pos="4153"/>
                <w:tab w:val="right" w:pos="8306"/>
              </w:tabs>
              <w:snapToGrid w:val="0"/>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討論、</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口語評量、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活動進行</w:t>
            </w:r>
          </w:p>
        </w:tc>
        <w:tc>
          <w:tcPr>
            <w:tcW w:w="971"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【家政教育】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3-4-4運用資源分析、研判與整合家庭消費資訊，以解決生活問題。</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【生涯發展】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1-3-1探索自我的興趣、性向、價值觀及人格特質。</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1-3-2了解自己的能力、興趣、特質所適合發展的方向。</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3-3-1學習如何尋找並運用職業世界的資訊。</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3-3-2培養正確工作態度及價值觀。</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3-3-3發展生涯規劃的能力。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3-3-4培養解決生涯問題的自信與能力。</w:t>
            </w:r>
          </w:p>
        </w:tc>
        <w:tc>
          <w:tcPr>
            <w:tcW w:w="836" w:type="dxa"/>
            <w:tcBorders>
              <w:left w:val="single" w:sz="4" w:space="0" w:color="auto"/>
            </w:tcBorders>
          </w:tcPr>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˙生涯規劃與終身學習</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˙表達、溝通與分享</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˙文化學習與國際了解</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˙運用科技與資訊</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˙主動探索與研究</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˙獨立思考與解決問題</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˙了解自我與發展潛能</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˙欣賞、表現與創新</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˙尊重、關懷與團隊合作。</w:t>
            </w:r>
          </w:p>
        </w:tc>
      </w:tr>
      <w:tr w:rsidR="00077F31" w:rsidRPr="00077F31" w:rsidTr="00077F31">
        <w:trPr>
          <w:trHeight w:val="759"/>
          <w:jc w:val="center"/>
        </w:trPr>
        <w:tc>
          <w:tcPr>
            <w:tcW w:w="566"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t>十一</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11/03</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11/09</w:t>
            </w:r>
          </w:p>
        </w:tc>
        <w:tc>
          <w:tcPr>
            <w:tcW w:w="486"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hint="eastAsia"/>
                <w:sz w:val="16"/>
                <w:szCs w:val="16"/>
              </w:rPr>
              <w:t>第四章：電</w:t>
            </w:r>
          </w:p>
        </w:tc>
        <w:tc>
          <w:tcPr>
            <w:tcW w:w="708" w:type="dxa"/>
            <w:tcBorders>
              <w:left w:val="single" w:sz="4" w:space="0" w:color="auto"/>
            </w:tcBorders>
            <w:textDirection w:val="tbRlV"/>
            <w:vAlign w:val="center"/>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第四章：電</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․4-1靜電(2)</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․4-2電壓(2)</w:t>
            </w:r>
          </w:p>
          <w:p w:rsidR="00077F31" w:rsidRPr="00077F31" w:rsidRDefault="00077F31" w:rsidP="00077F31">
            <w:pPr>
              <w:spacing w:line="240" w:lineRule="exact"/>
              <w:ind w:left="57" w:right="57"/>
              <w:jc w:val="center"/>
              <w:rPr>
                <w:rFonts w:ascii="標楷體" w:eastAsia="標楷體" w:hAnsi="標楷體" w:cs="Times New Roman"/>
                <w:color w:val="000000"/>
                <w:sz w:val="16"/>
                <w:szCs w:val="16"/>
              </w:rPr>
            </w:pPr>
          </w:p>
        </w:tc>
        <w:tc>
          <w:tcPr>
            <w:tcW w:w="3105" w:type="dxa"/>
            <w:gridSpan w:val="2"/>
            <w:tcBorders>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1-4-1-1能由不同的角度或方法做觀察。</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1-4-1-2能依某一屬性(或規則性)去做有計畫的觀察。</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1-4-1-3能針對變量的性質，採取合適的度量策略。</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1-4-4-1藉由資料、情境傳來的訊息，形成可試驗的假設。</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1-4-4-2由實驗的結果，獲得研判的論點。</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2-4-1-1由探究的活動，嫻熟科學探討的方法，並經由實作過程獲得科學知識和技能。</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3-4-0-1體會科學是經由探究、驗證獲得的知識。</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3-4-0-5察覺依據科學理論做推測，常可獲得證實。</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5-4-1-1知道細心的觀察以及嚴謹的思辨，才能獲得可信的知識。</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5-4-1-2</w:t>
            </w:r>
            <w:r w:rsidRPr="00077F31">
              <w:rPr>
                <w:rFonts w:ascii="標楷體" w:eastAsia="標楷體" w:hAnsi="標楷體" w:cs="Times New Roman"/>
                <w:sz w:val="16"/>
                <w:szCs w:val="16"/>
              </w:rPr>
              <w:t>養成求真求實的處事態度，不偏頗採證，持平審視爭議</w:t>
            </w:r>
            <w:r w:rsidRPr="00077F31">
              <w:rPr>
                <w:rFonts w:ascii="標楷體" w:eastAsia="標楷體" w:hAnsi="標楷體" w:cs="Times New Roman" w:hint="eastAsia"/>
                <w:sz w:val="16"/>
                <w:szCs w:val="16"/>
              </w:rPr>
              <w:t>。</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5-4-1-3了解科學探索，就是一種心智開</w:t>
            </w:r>
            <w:r w:rsidRPr="00077F31">
              <w:rPr>
                <w:rFonts w:ascii="標楷體" w:eastAsia="標楷體" w:hAnsi="標楷體" w:cs="Times New Roman" w:hint="eastAsia"/>
                <w:sz w:val="16"/>
                <w:szCs w:val="16"/>
              </w:rPr>
              <w:lastRenderedPageBreak/>
              <w:t>發的活動。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6-4-5-1</w:t>
            </w:r>
            <w:r w:rsidRPr="00077F31">
              <w:rPr>
                <w:rFonts w:ascii="標楷體" w:eastAsia="標楷體" w:hAnsi="標楷體" w:cs="Times New Roman"/>
                <w:sz w:val="16"/>
                <w:szCs w:val="16"/>
              </w:rPr>
              <w:t>能設計實驗來驗證假設</w:t>
            </w:r>
            <w:r w:rsidRPr="00077F31">
              <w:rPr>
                <w:rFonts w:ascii="標楷體" w:eastAsia="標楷體" w:hAnsi="標楷體" w:cs="Times New Roman" w:hint="eastAsia"/>
                <w:sz w:val="16"/>
                <w:szCs w:val="16"/>
              </w:rPr>
              <w:t>。</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6-4-5-2處理問題時，能分工執掌，做流程規畫，有計劃的進行操作。</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7-4-0-1察覺每日生活活動中運用到許多相關的科學概念。</w:t>
            </w:r>
          </w:p>
        </w:tc>
        <w:tc>
          <w:tcPr>
            <w:tcW w:w="873"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lastRenderedPageBreak/>
              <w:t>4-1-1 了解日常生活中靜電的現象。</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4-1-2 了解產生靜電的方法有摩擦起電、靜電感應、感應起電、接觸起電。</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4-1-3 了解導體與絕緣體的區別。</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4-2-1了解電路的意義及通</w:t>
            </w:r>
            <w:r w:rsidRPr="00077F31">
              <w:rPr>
                <w:rFonts w:ascii="標楷體" w:eastAsia="標楷體" w:hAnsi="標楷體" w:cs="Times New Roman" w:hint="eastAsia"/>
                <w:sz w:val="16"/>
                <w:szCs w:val="16"/>
              </w:rPr>
              <w:lastRenderedPageBreak/>
              <w:t>路與斷路的區別。</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4-2-2 了解電壓 (電位差) 的意義。</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4-2-3 學會伏特計的使用。</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4-2-4 了解電池分別再串聯與並聯時的總電壓與各個電池電壓之間的關係。</w:t>
            </w:r>
          </w:p>
          <w:p w:rsidR="00077F31" w:rsidRPr="00077F31" w:rsidRDefault="00077F31" w:rsidP="00077F31">
            <w:pPr>
              <w:spacing w:line="200" w:lineRule="exact"/>
              <w:rPr>
                <w:rFonts w:ascii="標楷體" w:eastAsia="標楷體" w:hAnsi="標楷體" w:cs="Times New Roman"/>
                <w:sz w:val="16"/>
                <w:szCs w:val="16"/>
              </w:rPr>
            </w:pPr>
          </w:p>
        </w:tc>
        <w:tc>
          <w:tcPr>
            <w:tcW w:w="947" w:type="dxa"/>
            <w:gridSpan w:val="2"/>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lastRenderedPageBreak/>
              <w:t>1.了解日常生活中靜電的現象。</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2.了解產生靜電的方法有摩擦起電、靜電感應、感應起電。</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3.了解導體與絕緣體的區別。</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4.了解電路的意義及通路與斷路的區別。</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5.了解電</w:t>
            </w:r>
            <w:r w:rsidRPr="00077F31">
              <w:rPr>
                <w:rFonts w:ascii="標楷體" w:eastAsia="標楷體" w:hAnsi="標楷體" w:cs="Times New Roman" w:hint="eastAsia"/>
                <w:sz w:val="16"/>
                <w:szCs w:val="16"/>
              </w:rPr>
              <w:lastRenderedPageBreak/>
              <w:t>壓(電位差)的意義。</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6.學會伏特計的使用。</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7.了解電池分別在串聯與並聯時的總電壓與各個電池電壓之間的關係。</w:t>
            </w:r>
          </w:p>
        </w:tc>
        <w:tc>
          <w:tcPr>
            <w:tcW w:w="509" w:type="dxa"/>
            <w:tcBorders>
              <w:left w:val="single" w:sz="4" w:space="0" w:color="auto"/>
              <w:right w:val="single" w:sz="4" w:space="0" w:color="auto"/>
            </w:tcBorders>
          </w:tcPr>
          <w:p w:rsidR="00077F31" w:rsidRPr="00077F31" w:rsidRDefault="00077F31" w:rsidP="00077F31">
            <w:pPr>
              <w:spacing w:line="200" w:lineRule="exact"/>
              <w:jc w:val="center"/>
              <w:rPr>
                <w:rFonts w:ascii="標楷體" w:eastAsia="標楷體" w:hAnsi="標楷體" w:cs="Times New Roman"/>
                <w:sz w:val="16"/>
                <w:szCs w:val="16"/>
              </w:rPr>
            </w:pPr>
            <w:r w:rsidRPr="00077F31">
              <w:rPr>
                <w:rFonts w:ascii="標楷體" w:eastAsia="標楷體" w:hAnsi="標楷體" w:cs="Times New Roman" w:hint="eastAsia"/>
                <w:sz w:val="16"/>
                <w:szCs w:val="16"/>
              </w:rPr>
              <w:lastRenderedPageBreak/>
              <w:t>4</w:t>
            </w:r>
          </w:p>
        </w:tc>
        <w:tc>
          <w:tcPr>
            <w:tcW w:w="915"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投影片</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教學錄影帶或CD。</w:t>
            </w:r>
          </w:p>
        </w:tc>
        <w:tc>
          <w:tcPr>
            <w:tcW w:w="1016" w:type="dxa"/>
            <w:tcBorders>
              <w:left w:val="single" w:sz="4" w:space="0" w:color="auto"/>
              <w:right w:val="single" w:sz="4" w:space="0" w:color="auto"/>
            </w:tcBorders>
          </w:tcPr>
          <w:p w:rsidR="00077F31" w:rsidRPr="00077F31" w:rsidRDefault="00077F31" w:rsidP="00077F31">
            <w:pPr>
              <w:tabs>
                <w:tab w:val="center" w:pos="4153"/>
                <w:tab w:val="right" w:pos="8306"/>
              </w:tabs>
              <w:snapToGrid w:val="0"/>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討論、</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口語評量、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活動進行</w:t>
            </w:r>
          </w:p>
        </w:tc>
        <w:tc>
          <w:tcPr>
            <w:tcW w:w="971"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【生涯發展】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1-3-1探索自我的興趣、性向、價值觀及人格特質。</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1-3-2了解自己的能力、興趣、特質所適合發展的方向。</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2-3-2了解社會發展、國家經濟及科技進步與工作的關係。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3-3-1學習</w:t>
            </w:r>
            <w:r w:rsidRPr="00077F31">
              <w:rPr>
                <w:rFonts w:ascii="標楷體" w:eastAsia="標楷體" w:hAnsi="標楷體" w:cs="Times New Roman" w:hint="eastAsia"/>
                <w:sz w:val="16"/>
                <w:szCs w:val="16"/>
              </w:rPr>
              <w:lastRenderedPageBreak/>
              <w:t>如何尋找並運用職業世界的資訊。</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3-3-2培養正確工作態度及價值觀。</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3-3-3發展生涯規劃的能力。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3-3-4培養解決生涯問題的自信與能力。【資訊教育】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5-4-2適時應用資訊科技，透過網路培養合作學習、主動學習的能力。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5-4-3建立科技為增進整體人類福祉的正確觀念，善用資訊科技作為關心他人及其他族群的利器。</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【家政教育】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3-4-4運用資源分析、研判與整合家庭消費資訊，以解決生活問題。</w:t>
            </w:r>
          </w:p>
        </w:tc>
        <w:tc>
          <w:tcPr>
            <w:tcW w:w="836" w:type="dxa"/>
            <w:tcBorders>
              <w:left w:val="single" w:sz="4" w:space="0" w:color="auto"/>
            </w:tcBorders>
          </w:tcPr>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lastRenderedPageBreak/>
              <w:t>˙生涯規劃與終身學習</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˙表達、溝通與分享</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˙文化學習與國際了解</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˙規劃、組織與實踐</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˙運用科技與資訊</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˙主動探索與研究</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lastRenderedPageBreak/>
              <w:t>˙獨立思考與解決問題</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˙了解自我與發展潛能</w:t>
            </w:r>
          </w:p>
          <w:p w:rsidR="00077F31" w:rsidRPr="00077F31" w:rsidRDefault="00077F31" w:rsidP="00077F31">
            <w:pPr>
              <w:spacing w:line="200" w:lineRule="exact"/>
              <w:rPr>
                <w:rFonts w:ascii="標楷體" w:eastAsia="標楷體" w:hAnsi="標楷體" w:cs="Times New Roman"/>
                <w:color w:val="FF0000"/>
                <w:sz w:val="16"/>
                <w:szCs w:val="16"/>
              </w:rPr>
            </w:pPr>
            <w:r w:rsidRPr="00077F31">
              <w:rPr>
                <w:rFonts w:ascii="標楷體" w:eastAsia="標楷體" w:hAnsi="標楷體" w:cs="Times New Roman" w:hint="eastAsia"/>
                <w:color w:val="000000"/>
                <w:sz w:val="16"/>
                <w:szCs w:val="16"/>
              </w:rPr>
              <w:t>˙欣賞、表現與創新</w:t>
            </w:r>
          </w:p>
        </w:tc>
      </w:tr>
      <w:tr w:rsidR="00077F31" w:rsidRPr="00077F31" w:rsidTr="00077F31">
        <w:trPr>
          <w:trHeight w:val="759"/>
          <w:jc w:val="center"/>
        </w:trPr>
        <w:tc>
          <w:tcPr>
            <w:tcW w:w="566"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lastRenderedPageBreak/>
              <w:t>十二</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11/10</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11/16</w:t>
            </w:r>
          </w:p>
        </w:tc>
        <w:tc>
          <w:tcPr>
            <w:tcW w:w="486"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hint="eastAsia"/>
                <w:sz w:val="16"/>
                <w:szCs w:val="16"/>
              </w:rPr>
              <w:t>第四章：電</w:t>
            </w:r>
          </w:p>
        </w:tc>
        <w:tc>
          <w:tcPr>
            <w:tcW w:w="708" w:type="dxa"/>
            <w:tcBorders>
              <w:left w:val="single" w:sz="4" w:space="0" w:color="auto"/>
            </w:tcBorders>
            <w:textDirection w:val="tbRlV"/>
            <w:vAlign w:val="center"/>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第四章：電</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․4-3電流(2) ˙4-4電阻(2)</w:t>
            </w:r>
          </w:p>
        </w:tc>
        <w:tc>
          <w:tcPr>
            <w:tcW w:w="3105" w:type="dxa"/>
            <w:gridSpan w:val="2"/>
            <w:tcBorders>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1-4-2-1若相同的研究得到不同的結果，研判此不同是否具有關鍵性。</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1-4-2-2知道由本量與誤差量的比較，了解估計的意義。</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1-4-3-1統計分析資料，獲得有意義的資訊。</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1-4-3-2依資料推測其屬性及因果關係。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1-4-4-2由實驗的結果，獲得研判的論點。</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1-4-4-4</w:t>
            </w:r>
            <w:r w:rsidRPr="00077F31">
              <w:rPr>
                <w:rFonts w:ascii="標楷體" w:eastAsia="標楷體" w:hAnsi="標楷體" w:cs="Times New Roman"/>
                <w:sz w:val="16"/>
                <w:szCs w:val="16"/>
              </w:rPr>
              <w:t>能執行實驗，依結果去批判或了解概念、理論、模型的適用性</w:t>
            </w:r>
            <w:r w:rsidRPr="00077F31">
              <w:rPr>
                <w:rFonts w:ascii="標楷體" w:eastAsia="標楷體" w:hAnsi="標楷體" w:cs="Times New Roman" w:hint="eastAsia"/>
                <w:sz w:val="16"/>
                <w:szCs w:val="16"/>
              </w:rPr>
              <w:t>。</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2-4-1-1</w:t>
            </w:r>
            <w:r w:rsidRPr="00077F31">
              <w:rPr>
                <w:rFonts w:ascii="標楷體" w:eastAsia="標楷體" w:hAnsi="標楷體" w:cs="Times New Roman"/>
                <w:sz w:val="16"/>
                <w:szCs w:val="16"/>
              </w:rPr>
              <w:t>由探究的活動，嫻熟科學探討的方法，並經由實作過程獲得科學知識和技能</w:t>
            </w:r>
            <w:r w:rsidRPr="00077F31">
              <w:rPr>
                <w:rFonts w:ascii="標楷體" w:eastAsia="標楷體" w:hAnsi="標楷體" w:cs="Times New Roman" w:hint="eastAsia"/>
                <w:sz w:val="16"/>
                <w:szCs w:val="16"/>
              </w:rPr>
              <w:t>。</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3-4-0-1體會科學是經由探究、驗證獲得的知識。</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3-4-0-5察覺依據科學理論做推測，常可獲得證實。</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4-4-1-2</w:t>
            </w:r>
            <w:r w:rsidRPr="00077F31">
              <w:rPr>
                <w:rFonts w:ascii="標楷體" w:eastAsia="標楷體" w:hAnsi="標楷體" w:cs="Times New Roman"/>
                <w:sz w:val="16"/>
                <w:szCs w:val="16"/>
              </w:rPr>
              <w:t>了解技術與科學的關係</w:t>
            </w:r>
            <w:r w:rsidRPr="00077F31">
              <w:rPr>
                <w:rFonts w:ascii="標楷體" w:eastAsia="標楷體" w:hAnsi="標楷體" w:cs="Times New Roman" w:hint="eastAsia"/>
                <w:sz w:val="16"/>
                <w:szCs w:val="16"/>
              </w:rPr>
              <w:t>。</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5-4-1-1知道細心的觀察以及嚴謹的思辨，才能獲得可信的知識。</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5-4-1-2</w:t>
            </w:r>
            <w:r w:rsidRPr="00077F31">
              <w:rPr>
                <w:rFonts w:ascii="標楷體" w:eastAsia="標楷體" w:hAnsi="標楷體" w:cs="Times New Roman"/>
                <w:sz w:val="16"/>
                <w:szCs w:val="16"/>
              </w:rPr>
              <w:t>養成求真求實的處事態度，不偏頗採證，持平審視爭議</w:t>
            </w:r>
            <w:r w:rsidRPr="00077F31">
              <w:rPr>
                <w:rFonts w:ascii="標楷體" w:eastAsia="標楷體" w:hAnsi="標楷體" w:cs="Times New Roman" w:hint="eastAsia"/>
                <w:sz w:val="16"/>
                <w:szCs w:val="16"/>
              </w:rPr>
              <w:t>。</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5-4-1-3了解科學探索，就是一種心智開發的活動。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6-4-5-1</w:t>
            </w:r>
            <w:r w:rsidRPr="00077F31">
              <w:rPr>
                <w:rFonts w:ascii="標楷體" w:eastAsia="標楷體" w:hAnsi="標楷體" w:cs="Times New Roman"/>
                <w:sz w:val="16"/>
                <w:szCs w:val="16"/>
              </w:rPr>
              <w:t>能設計實驗來驗證假設</w:t>
            </w:r>
            <w:r w:rsidRPr="00077F31">
              <w:rPr>
                <w:rFonts w:ascii="標楷體" w:eastAsia="標楷體" w:hAnsi="標楷體" w:cs="Times New Roman" w:hint="eastAsia"/>
                <w:sz w:val="16"/>
                <w:szCs w:val="16"/>
              </w:rPr>
              <w:t>。</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6-4-5-2處理問題時，能分工執掌，做流程規畫，有計劃的進行操作。</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lastRenderedPageBreak/>
              <w:t>7-4-0-1察覺每日生活活動中運用到許多相關的科學概念。</w:t>
            </w:r>
          </w:p>
        </w:tc>
        <w:tc>
          <w:tcPr>
            <w:tcW w:w="873"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lastRenderedPageBreak/>
              <w:t>4-3-1了解電流小心的定義及電流單位。</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4-3-2 學會安培計的使用。</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4-3-3 了解燈泡分別在串聯與並聯時的總電流與流經燈泡電流之間的關係。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4-4-1 了解電阻的意義。</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4-4-2 了解歐姆定律的意義。</w:t>
            </w:r>
          </w:p>
          <w:p w:rsidR="00077F31" w:rsidRPr="00077F31" w:rsidRDefault="00077F31" w:rsidP="00077F31">
            <w:pPr>
              <w:spacing w:line="200" w:lineRule="exact"/>
              <w:rPr>
                <w:rFonts w:ascii="標楷體" w:eastAsia="標楷體" w:hAnsi="標楷體" w:cs="Times New Roman"/>
                <w:sz w:val="16"/>
                <w:szCs w:val="16"/>
              </w:rPr>
            </w:pPr>
          </w:p>
        </w:tc>
        <w:tc>
          <w:tcPr>
            <w:tcW w:w="947" w:type="dxa"/>
            <w:gridSpan w:val="2"/>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1.了解電流大小的定義及電流單位。</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2.學會安培計的使用。</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3.了解燈泡分別在串聯與並聯時的總電流與流經個燈泡電流之間的關係。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4.了解電阻的意義。</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5.了解歐姆定律的意義。</w:t>
            </w:r>
          </w:p>
        </w:tc>
        <w:tc>
          <w:tcPr>
            <w:tcW w:w="509" w:type="dxa"/>
            <w:tcBorders>
              <w:left w:val="single" w:sz="4" w:space="0" w:color="auto"/>
              <w:right w:val="single" w:sz="4" w:space="0" w:color="auto"/>
            </w:tcBorders>
          </w:tcPr>
          <w:p w:rsidR="00077F31" w:rsidRPr="00077F31" w:rsidRDefault="00077F31" w:rsidP="00077F31">
            <w:pPr>
              <w:spacing w:line="200" w:lineRule="exact"/>
              <w:jc w:val="center"/>
              <w:rPr>
                <w:rFonts w:ascii="標楷體" w:eastAsia="標楷體" w:hAnsi="標楷體" w:cs="Times New Roman"/>
                <w:sz w:val="16"/>
                <w:szCs w:val="16"/>
              </w:rPr>
            </w:pPr>
            <w:r w:rsidRPr="00077F31">
              <w:rPr>
                <w:rFonts w:ascii="標楷體" w:eastAsia="標楷體" w:hAnsi="標楷體" w:cs="Times New Roman" w:hint="eastAsia"/>
                <w:sz w:val="16"/>
                <w:szCs w:val="16"/>
              </w:rPr>
              <w:t>4</w:t>
            </w:r>
          </w:p>
        </w:tc>
        <w:tc>
          <w:tcPr>
            <w:tcW w:w="915"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投影片</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教學錄影帶或CD。</w:t>
            </w:r>
          </w:p>
        </w:tc>
        <w:tc>
          <w:tcPr>
            <w:tcW w:w="1016" w:type="dxa"/>
            <w:tcBorders>
              <w:left w:val="single" w:sz="4" w:space="0" w:color="auto"/>
              <w:right w:val="single" w:sz="4" w:space="0" w:color="auto"/>
            </w:tcBorders>
          </w:tcPr>
          <w:p w:rsidR="00077F31" w:rsidRPr="00077F31" w:rsidRDefault="00077F31" w:rsidP="00077F31">
            <w:pPr>
              <w:tabs>
                <w:tab w:val="center" w:pos="4153"/>
                <w:tab w:val="right" w:pos="8306"/>
              </w:tabs>
              <w:snapToGrid w:val="0"/>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討論、</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口語評量、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活動進行</w:t>
            </w:r>
          </w:p>
        </w:tc>
        <w:tc>
          <w:tcPr>
            <w:tcW w:w="971"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【生涯發展】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3-3-2培養正確工作態度及價值觀。</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3-3-3發展生涯規劃的能力。</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3-3-4培養解決生涯問題的自信與能力。</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【環境教育】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4-3-4能運用科學方法研究解決環境問題的可行策略。</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4-3-5能運用科學工具去鑑別、分析、瞭解周遭的環境狀</w:t>
            </w:r>
            <w:r w:rsidRPr="00077F31">
              <w:rPr>
                <w:rFonts w:ascii="標楷體" w:eastAsia="標楷體" w:hAnsi="標楷體" w:cs="Times New Roman" w:hint="eastAsia"/>
                <w:sz w:val="16"/>
                <w:szCs w:val="16"/>
              </w:rPr>
              <w:lastRenderedPageBreak/>
              <w:t>況與變遷。</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【資訊教育】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5-4-2適時應用資訊科技，透過網路培養合作學習、主動學習的能力。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5-4-3建立科技為增進整體人類福祉的正確觀念，善用資訊科技作為關心他人及其他族群的利器。</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【家政教育】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3-4-4運用資源分析、研判與整合家庭消費資訊，以解決生活問題。</w:t>
            </w:r>
          </w:p>
        </w:tc>
        <w:tc>
          <w:tcPr>
            <w:tcW w:w="836" w:type="dxa"/>
            <w:tcBorders>
              <w:left w:val="single" w:sz="4" w:space="0" w:color="auto"/>
            </w:tcBorders>
          </w:tcPr>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lastRenderedPageBreak/>
              <w:t>˙生涯規劃與終身學習</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˙文化學習與國際了解</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˙規劃、組織與實踐</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˙運用科技與資訊</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˙主動探索與研究</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˙獨立思考與解決問題</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˙欣賞、表現與創新</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˙尊重、關懷與團隊</w:t>
            </w:r>
            <w:r w:rsidRPr="00077F31">
              <w:rPr>
                <w:rFonts w:ascii="標楷體" w:eastAsia="標楷體" w:hAnsi="標楷體" w:cs="Times New Roman" w:hint="eastAsia"/>
                <w:color w:val="000000"/>
                <w:sz w:val="16"/>
                <w:szCs w:val="16"/>
              </w:rPr>
              <w:lastRenderedPageBreak/>
              <w:t>合作。</w:t>
            </w:r>
          </w:p>
        </w:tc>
      </w:tr>
      <w:tr w:rsidR="00077F31" w:rsidRPr="00077F31" w:rsidTr="00077F31">
        <w:trPr>
          <w:trHeight w:val="759"/>
          <w:jc w:val="center"/>
        </w:trPr>
        <w:tc>
          <w:tcPr>
            <w:tcW w:w="566"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lastRenderedPageBreak/>
              <w:t>十三</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十三</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11/17</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11/23</w:t>
            </w:r>
          </w:p>
        </w:tc>
        <w:tc>
          <w:tcPr>
            <w:tcW w:w="486"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hint="eastAsia"/>
                <w:sz w:val="16"/>
                <w:szCs w:val="16"/>
              </w:rPr>
              <w:t>第五章：我們身邊的大地</w:t>
            </w:r>
          </w:p>
        </w:tc>
        <w:tc>
          <w:tcPr>
            <w:tcW w:w="708" w:type="dxa"/>
            <w:tcBorders>
              <w:left w:val="single" w:sz="4" w:space="0" w:color="auto"/>
            </w:tcBorders>
            <w:textDirection w:val="tbRlV"/>
            <w:vAlign w:val="center"/>
          </w:tcPr>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第五章：我們身邊的大地</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˙5-1水的分布與水資源（2） ˙5-2礦物與岩石（2）</w:t>
            </w:r>
          </w:p>
        </w:tc>
        <w:tc>
          <w:tcPr>
            <w:tcW w:w="3105" w:type="dxa"/>
            <w:gridSpan w:val="2"/>
            <w:tcBorders>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1-4-1-1能由不同的角度或方法做觀察。</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1-4-2-1若相同的研究得到不同的結果，研判此不同是否具有關鍵性。</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1-4-3-2依資料推測其屬性及因果關係。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1-4-5-1能選用適當的方式登錄及表達資料。</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1-4-5-2由圖表、報告中解讀資料，了解資料具有的內涵性質。</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1-4-5-3將研究的內容作有條理的、科學性的陳述。</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1-4-5-5傾聽別人的報告，並能提出意見或建議。</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3-4-0-6相信宇宙的演變，有一共同的運作規律。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5-4-1-1知道細心的觀察以及嚴謹的思辨，才能獲得可信的知識。</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6-4-4-1</w:t>
            </w:r>
            <w:r w:rsidRPr="00077F31">
              <w:rPr>
                <w:rFonts w:ascii="標楷體" w:eastAsia="標楷體" w:hAnsi="標楷體" w:cs="Times New Roman"/>
                <w:sz w:val="16"/>
                <w:szCs w:val="16"/>
              </w:rPr>
              <w:t>養成遇到問題，先行主動且自主的思考，謀求解決策略的習慣。</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7-4-0-1察覺每日生活活動中運用到許多相關的科學概念。</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7-4-0-3應用科學方法去解決日常生活的問題。</w:t>
            </w:r>
          </w:p>
        </w:tc>
        <w:tc>
          <w:tcPr>
            <w:tcW w:w="873"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5-1-1 了解地球上的海陸分布特性。</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5-1-2 知道海水、地下水、河流、湖泊與冰川，並了解其分布情形。</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5-1-3 明瞭地下水的成因及取用方式。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5-1-4 知道海水的成分與淡水不同，所以海水不能直接取用。</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5-1-5 了解海水中含有礦產資源，能為人類利用。</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5-2-1.讓學生能區別三大岩類，並認識臺灣常見的岩石。</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5-2-2.讓學生認識造岩礦物的種類，</w:t>
            </w:r>
            <w:r w:rsidRPr="00077F31">
              <w:rPr>
                <w:rFonts w:ascii="標楷體" w:eastAsia="標楷體" w:hAnsi="標楷體" w:cs="Times New Roman" w:hint="eastAsia"/>
                <w:sz w:val="16"/>
                <w:szCs w:val="16"/>
              </w:rPr>
              <w:lastRenderedPageBreak/>
              <w:t>並了解如何鑑定礦物。</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sz w:val="16"/>
                <w:szCs w:val="16"/>
              </w:rPr>
              <w:t>5-2-3.讓學生了解岩石和礦物在生活中的應用。</w:t>
            </w:r>
          </w:p>
        </w:tc>
        <w:tc>
          <w:tcPr>
            <w:tcW w:w="947" w:type="dxa"/>
            <w:gridSpan w:val="2"/>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lastRenderedPageBreak/>
              <w:t>1.應讓學生有更進一步認識各類水體的特性，及其占總水量的多寡，以加深珍惜水資源的體認，且能完全說出水循環的過程，並了解海水中含有較多礦產，與淡水有很大的不同。</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2.讓學生了解礦物與岩石之間的關係。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3.介紹三大岩類形成的原因。</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4.介紹臺灣常見三大岩類較具代表性的岩石。</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5.介紹組成岩石的造岩礦物及其性質。</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6.讓學生了解岩石和礦物在</w:t>
            </w:r>
            <w:r w:rsidRPr="00077F31">
              <w:rPr>
                <w:rFonts w:ascii="標楷體" w:eastAsia="標楷體" w:hAnsi="標楷體" w:cs="Times New Roman" w:hint="eastAsia"/>
                <w:sz w:val="16"/>
                <w:szCs w:val="16"/>
              </w:rPr>
              <w:lastRenderedPageBreak/>
              <w:t>日常生活中的應用。</w:t>
            </w:r>
          </w:p>
          <w:p w:rsidR="00077F31" w:rsidRPr="00077F31" w:rsidRDefault="00077F31" w:rsidP="00077F31">
            <w:pPr>
              <w:spacing w:line="200" w:lineRule="exact"/>
              <w:rPr>
                <w:rFonts w:ascii="標楷體" w:eastAsia="標楷體" w:hAnsi="標楷體" w:cs="Times New Roman"/>
                <w:color w:val="000000"/>
                <w:sz w:val="16"/>
                <w:szCs w:val="16"/>
              </w:rPr>
            </w:pPr>
          </w:p>
        </w:tc>
        <w:tc>
          <w:tcPr>
            <w:tcW w:w="509" w:type="dxa"/>
            <w:tcBorders>
              <w:left w:val="single" w:sz="4" w:space="0" w:color="auto"/>
              <w:right w:val="single" w:sz="4" w:space="0" w:color="auto"/>
            </w:tcBorders>
          </w:tcPr>
          <w:p w:rsidR="00077F31" w:rsidRPr="00077F31" w:rsidRDefault="00077F31" w:rsidP="00077F31">
            <w:pPr>
              <w:spacing w:line="200" w:lineRule="exact"/>
              <w:jc w:val="center"/>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lastRenderedPageBreak/>
              <w:t>4</w:t>
            </w:r>
          </w:p>
        </w:tc>
        <w:tc>
          <w:tcPr>
            <w:tcW w:w="915"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投影片</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教學錄影帶或CD</w:t>
            </w:r>
            <w:r w:rsidRPr="00077F31">
              <w:rPr>
                <w:rFonts w:ascii="標楷體" w:eastAsia="標楷體" w:hAnsi="標楷體" w:cs="Times New Roman" w:hint="eastAsia"/>
                <w:sz w:val="16"/>
                <w:szCs w:val="16"/>
              </w:rPr>
              <w:t>。</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sz w:val="16"/>
                <w:szCs w:val="16"/>
              </w:rPr>
              <w:t>岩石與礦物標本。</w:t>
            </w:r>
          </w:p>
        </w:tc>
        <w:tc>
          <w:tcPr>
            <w:tcW w:w="1016" w:type="dxa"/>
            <w:tcBorders>
              <w:left w:val="single" w:sz="4" w:space="0" w:color="auto"/>
              <w:right w:val="single" w:sz="4" w:space="0" w:color="auto"/>
            </w:tcBorders>
          </w:tcPr>
          <w:p w:rsidR="00077F31" w:rsidRPr="00077F31" w:rsidRDefault="00077F31" w:rsidP="00077F31">
            <w:pPr>
              <w:tabs>
                <w:tab w:val="center" w:pos="4153"/>
                <w:tab w:val="right" w:pos="8306"/>
              </w:tabs>
              <w:snapToGrid w:val="0"/>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討論、</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口語評量、</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活動進行</w:t>
            </w:r>
          </w:p>
        </w:tc>
        <w:tc>
          <w:tcPr>
            <w:tcW w:w="971"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【生涯發展】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3-3-2培養正確工作態度及價值觀。</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3-3-3發展生涯規劃的能力。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3-3-4培養解決生涯問題的自信與能力。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【家政教育】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3-4-4運用資源分析、研判與整合家庭消費資訊，以解決生活問題。</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3-4-5了解有效的資源管理，並應用於生活中。</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【資訊教育】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5-4-2適時應用資訊科技，透過網路培養合作學習、主動學習的能力。</w:t>
            </w:r>
          </w:p>
          <w:p w:rsidR="00077F31" w:rsidRPr="00077F31" w:rsidRDefault="00077F31" w:rsidP="00077F31">
            <w:pPr>
              <w:spacing w:line="0" w:lineRule="atLeast"/>
              <w:rPr>
                <w:rFonts w:ascii="標楷體" w:eastAsia="標楷體" w:hAnsi="標楷體" w:cs="Times New Roman"/>
                <w:color w:val="000000"/>
                <w:sz w:val="16"/>
                <w:szCs w:val="16"/>
              </w:rPr>
            </w:pPr>
          </w:p>
        </w:tc>
        <w:tc>
          <w:tcPr>
            <w:tcW w:w="836" w:type="dxa"/>
            <w:tcBorders>
              <w:left w:val="single" w:sz="4" w:space="0" w:color="auto"/>
            </w:tcBorders>
          </w:tcPr>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˙生涯規劃與終身學習</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˙表達、溝通與分享</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˙主動探索與研究</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˙了解自我與發展潛能</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˙欣賞、表現與創新</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˙尊重、關懷與團隊合作。</w:t>
            </w:r>
          </w:p>
        </w:tc>
      </w:tr>
      <w:tr w:rsidR="00077F31" w:rsidRPr="00077F31" w:rsidTr="00077F31">
        <w:trPr>
          <w:trHeight w:val="759"/>
          <w:jc w:val="center"/>
        </w:trPr>
        <w:tc>
          <w:tcPr>
            <w:tcW w:w="566"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B050"/>
                <w:sz w:val="16"/>
                <w:szCs w:val="16"/>
              </w:rPr>
            </w:pPr>
            <w:r w:rsidRPr="00077F31">
              <w:rPr>
                <w:rFonts w:ascii="標楷體" w:eastAsia="標楷體" w:hAnsi="標楷體" w:cs="Times New Roman" w:hint="eastAsia"/>
                <w:b/>
                <w:color w:val="00B050"/>
                <w:sz w:val="16"/>
                <w:szCs w:val="16"/>
              </w:rPr>
              <w:lastRenderedPageBreak/>
              <w:t>十四</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十四</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11/24</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11/30</w:t>
            </w:r>
          </w:p>
        </w:tc>
        <w:tc>
          <w:tcPr>
            <w:tcW w:w="486" w:type="dxa"/>
            <w:tcBorders>
              <w:left w:val="single" w:sz="4" w:space="0" w:color="auto"/>
              <w:right w:val="single" w:sz="4" w:space="0" w:color="auto"/>
            </w:tcBorders>
            <w:textDirection w:val="tbRlV"/>
            <w:vAlign w:val="center"/>
          </w:tcPr>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第五章：我們身邊的大地</w:t>
            </w:r>
          </w:p>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hint="eastAsia"/>
                <w:sz w:val="16"/>
                <w:szCs w:val="16"/>
              </w:rPr>
              <w:t>復習評量(第二次段考)</w:t>
            </w:r>
          </w:p>
        </w:tc>
        <w:tc>
          <w:tcPr>
            <w:tcW w:w="708" w:type="dxa"/>
            <w:tcBorders>
              <w:left w:val="single" w:sz="4" w:space="0" w:color="auto"/>
            </w:tcBorders>
            <w:textDirection w:val="tbRlV"/>
            <w:vAlign w:val="center"/>
          </w:tcPr>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第五章：我們身邊的大地</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˙5-3地表的地質作用（2）</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˙5-4河道與海岸線的平衡（1）</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復習評量</w:t>
            </w:r>
          </w:p>
          <w:p w:rsidR="00077F31" w:rsidRPr="00077F31" w:rsidRDefault="00077F31" w:rsidP="00077F31">
            <w:pPr>
              <w:spacing w:line="240" w:lineRule="exact"/>
              <w:ind w:left="57" w:right="57"/>
              <w:jc w:val="center"/>
              <w:rPr>
                <w:rFonts w:ascii="標楷體" w:eastAsia="標楷體" w:hAnsi="標楷體" w:cs="Times New Roman"/>
                <w:color w:val="000000"/>
                <w:sz w:val="16"/>
                <w:szCs w:val="16"/>
              </w:rPr>
            </w:pPr>
          </w:p>
        </w:tc>
        <w:tc>
          <w:tcPr>
            <w:tcW w:w="3105" w:type="dxa"/>
            <w:gridSpan w:val="2"/>
            <w:tcBorders>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1-4-1-2能依某一屬性(或規則性)去做有計畫的觀察。</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1-4-5-2由圖表、報告中解讀資料，了解資料具有的內涵性質。</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1-4-5-4正確運用科學名詞、符號及常用的表達方式。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2-4-3-2知道地球的地貌改變與板塊構造學說；岩石圈、水圈、大氣圈、生物圈的變動及彼此如何交互影響。</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3-4-0-5察覺依據科學理論做推測，常可獲得證實。</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5-4-1-1知道細心的觀察以及嚴謹的思辨，才能獲得可信的知識。</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6-4-2-1依現有的理論，運用類比、轉換等推廣方式，推測可能發生的事。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6-4-2-2</w:t>
            </w:r>
            <w:r w:rsidRPr="00077F31">
              <w:rPr>
                <w:rFonts w:ascii="標楷體" w:eastAsia="標楷體" w:hAnsi="標楷體" w:cs="Times New Roman"/>
                <w:sz w:val="16"/>
                <w:szCs w:val="16"/>
              </w:rPr>
              <w:t>依現有理論，運用演繹推理，推斷應發生的事</w:t>
            </w:r>
            <w:r w:rsidRPr="00077F31">
              <w:rPr>
                <w:rFonts w:ascii="標楷體" w:eastAsia="標楷體" w:hAnsi="標楷體" w:cs="Times New Roman" w:hint="eastAsia"/>
                <w:sz w:val="16"/>
                <w:szCs w:val="16"/>
              </w:rPr>
              <w:t>。</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6-4-4-1養成遇到問題，先行主動且自主的思考，謀求解決策略的習慣。</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7-4-0-5對於科學相關的社會議題，做科學性的理解與研判。</w:t>
            </w:r>
          </w:p>
        </w:tc>
        <w:tc>
          <w:tcPr>
            <w:tcW w:w="873"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5-3-1 指出改變地貌的作用力有哪些。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5-3-2 舉出風化作用的例子。</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5-3-3 明瞭侵蝕、搬運、沉積與河流流速的關係。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5-3-4 說出流水、冰川、風、波浪與海流進行侵蝕、搬運、沉積作用時，將如何改變地貌</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5-3-5 河道與海岸線如何趨於平衡。</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5-4-1 使學生了解河流侵蝕基準面的意義。</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5-4-2 能知道河道如何達平衡，河道平衡若受到破壞，將有何種影響。</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5-4-3能知道海岸線如何達平衡，海岸線平衡若受到破壞，將有何種影響。</w:t>
            </w:r>
          </w:p>
        </w:tc>
        <w:tc>
          <w:tcPr>
            <w:tcW w:w="947" w:type="dxa"/>
            <w:gridSpan w:val="2"/>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應初步解說地表與地球內部作用力如何改變地貌，並能讓學生了解地表的那些地形是經由侵蝕、搬運、沉積造成，而這些作用力彼此將會達到平衡狀態，若平衡遭到破壞，勢將改變地貌，並威脅生物的生存環境。</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2.學會判斷在何種情形下，將可形成河流侵蝕基準面。</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3.學生能說出河道、海岸線達平衡的經過。</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4.能舉出數個例子，說明河道、海岸線的平衡若受到破壞，將如何影響人們的生活。</w:t>
            </w:r>
          </w:p>
        </w:tc>
        <w:tc>
          <w:tcPr>
            <w:tcW w:w="509" w:type="dxa"/>
            <w:tcBorders>
              <w:left w:val="single" w:sz="4" w:space="0" w:color="auto"/>
              <w:right w:val="single" w:sz="4" w:space="0" w:color="auto"/>
            </w:tcBorders>
          </w:tcPr>
          <w:p w:rsidR="00077F31" w:rsidRPr="00077F31" w:rsidRDefault="00077F31" w:rsidP="00077F31">
            <w:pPr>
              <w:spacing w:line="200" w:lineRule="exact"/>
              <w:jc w:val="center"/>
              <w:rPr>
                <w:rFonts w:ascii="標楷體" w:eastAsia="標楷體" w:hAnsi="標楷體" w:cs="Times New Roman"/>
                <w:sz w:val="16"/>
                <w:szCs w:val="16"/>
              </w:rPr>
            </w:pPr>
            <w:r w:rsidRPr="00077F31">
              <w:rPr>
                <w:rFonts w:ascii="標楷體" w:eastAsia="標楷體" w:hAnsi="標楷體" w:cs="Times New Roman" w:hint="eastAsia"/>
                <w:sz w:val="16"/>
                <w:szCs w:val="16"/>
              </w:rPr>
              <w:t>4</w:t>
            </w:r>
          </w:p>
        </w:tc>
        <w:tc>
          <w:tcPr>
            <w:tcW w:w="915"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投影片</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教學錄影帶或CD</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岩石與礦物標本。</w:t>
            </w:r>
          </w:p>
        </w:tc>
        <w:tc>
          <w:tcPr>
            <w:tcW w:w="1016" w:type="dxa"/>
            <w:tcBorders>
              <w:left w:val="single" w:sz="4" w:space="0" w:color="auto"/>
              <w:right w:val="single" w:sz="4" w:space="0" w:color="auto"/>
            </w:tcBorders>
          </w:tcPr>
          <w:p w:rsidR="00077F31" w:rsidRPr="00077F31" w:rsidRDefault="00077F31" w:rsidP="00077F31">
            <w:pPr>
              <w:tabs>
                <w:tab w:val="center" w:pos="4153"/>
                <w:tab w:val="right" w:pos="8306"/>
              </w:tabs>
              <w:snapToGrid w:val="0"/>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討論、</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口語評量、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活動進行</w:t>
            </w:r>
          </w:p>
        </w:tc>
        <w:tc>
          <w:tcPr>
            <w:tcW w:w="971" w:type="dxa"/>
            <w:tcBorders>
              <w:left w:val="single" w:sz="4" w:space="0" w:color="auto"/>
              <w:right w:val="single" w:sz="4" w:space="0" w:color="auto"/>
            </w:tcBorders>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【生涯發展】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3-3-1學習如何尋找並運用職業世界的資訊。</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3-3-2培養正確工作態度及價值觀。</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3-3-3發展生涯規劃的能力。</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3-3-4培養解決生涯問題的自信與能力。</w:t>
            </w:r>
          </w:p>
        </w:tc>
        <w:tc>
          <w:tcPr>
            <w:tcW w:w="836" w:type="dxa"/>
            <w:tcBorders>
              <w:left w:val="single" w:sz="4" w:space="0" w:color="auto"/>
            </w:tcBorders>
          </w:tcPr>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˙生涯規劃與終身學習</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˙表達、溝通與分享</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˙規劃、組織與實踐</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˙運用科技與資訊</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˙主動探索與研究</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˙獨立思考與解決問題</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˙了解自我與發展潛能</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˙欣賞、表現與創新</w:t>
            </w:r>
          </w:p>
          <w:p w:rsidR="00077F31" w:rsidRPr="00077F31" w:rsidRDefault="00077F31" w:rsidP="00077F31">
            <w:pPr>
              <w:spacing w:line="200" w:lineRule="exact"/>
              <w:rPr>
                <w:rFonts w:ascii="標楷體" w:eastAsia="標楷體" w:hAnsi="標楷體" w:cs="Times New Roman"/>
                <w:color w:val="FF0000"/>
                <w:sz w:val="16"/>
                <w:szCs w:val="16"/>
              </w:rPr>
            </w:pPr>
          </w:p>
        </w:tc>
      </w:tr>
      <w:tr w:rsidR="00077F31" w:rsidRPr="00077F31" w:rsidTr="00077F31">
        <w:trPr>
          <w:trHeight w:val="759"/>
          <w:jc w:val="center"/>
        </w:trPr>
        <w:tc>
          <w:tcPr>
            <w:tcW w:w="566"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t>十五</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12/01</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12/07</w:t>
            </w:r>
          </w:p>
        </w:tc>
        <w:tc>
          <w:tcPr>
            <w:tcW w:w="486" w:type="dxa"/>
            <w:tcBorders>
              <w:left w:val="single" w:sz="4" w:space="0" w:color="auto"/>
              <w:right w:val="single" w:sz="4" w:space="0" w:color="auto"/>
            </w:tcBorders>
            <w:textDirection w:val="tbRlV"/>
            <w:vAlign w:val="center"/>
          </w:tcPr>
          <w:p w:rsidR="00077F31" w:rsidRPr="00077F31" w:rsidRDefault="00077F31" w:rsidP="00077F31">
            <w:pPr>
              <w:spacing w:line="200" w:lineRule="exac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第六章：地球的構造與變動</w:t>
            </w:r>
          </w:p>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p>
        </w:tc>
        <w:tc>
          <w:tcPr>
            <w:tcW w:w="708" w:type="dxa"/>
            <w:tcBorders>
              <w:left w:val="single" w:sz="4" w:space="0" w:color="auto"/>
            </w:tcBorders>
            <w:textDirection w:val="tbRlV"/>
            <w:vAlign w:val="center"/>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第六章：地球的構造與變動</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˙6-1地球的內部構造（2）</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˙6-2板塊構造運動（2）</w:t>
            </w:r>
          </w:p>
        </w:tc>
        <w:tc>
          <w:tcPr>
            <w:tcW w:w="3105" w:type="dxa"/>
            <w:gridSpan w:val="2"/>
            <w:tcBorders>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1-4-5-2由圖表、報告中解讀資料，了解資料具有的內涵性質。</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1-4-5-3將研究的內容作有條理的、科學性的陳述。</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1-4-5-4正確運用科學名詞、符號及常用的表達方式。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2-4-3-2知道地球的地貌改變與板塊構造學說；岩石圈、水圈、大氣圈、生物圈的變動及彼此如何交互影響。</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3-4-0-1體會科學是經由探究、驗證獲得</w:t>
            </w:r>
            <w:r w:rsidRPr="00077F31">
              <w:rPr>
                <w:rFonts w:ascii="標楷體" w:eastAsia="標楷體" w:hAnsi="標楷體" w:cs="Times New Roman" w:hint="eastAsia"/>
                <w:sz w:val="16"/>
                <w:szCs w:val="16"/>
              </w:rPr>
              <w:lastRenderedPageBreak/>
              <w:t>的知識。</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3-4-0-3察覺有些理論彼此之間邏輯上不相關連，甚至相互矛盾，表示尚不完唄。好的理論應是有邏輯的、協調一致、且經過考驗的知識體系。</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3-4-0-4察覺科學的產生過程雖然嚴謹，但是卻可能因為新的現象被發現或新的觀察角度改變而有不同的詮釋。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3-4-0-7察覺科學探究的活動並不一定要遵循固定的程序，但其中通常包括蒐集相關證據、邏輯推論、及運用想像來構思假說和解釋數據。</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5-4-1-1知道細心的觀察以及嚴謹的思辨，才能獲得可信的知識。</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5-4-1-2</w:t>
            </w:r>
            <w:r w:rsidRPr="00077F31">
              <w:rPr>
                <w:rFonts w:ascii="標楷體" w:eastAsia="標楷體" w:hAnsi="標楷體" w:cs="Times New Roman"/>
                <w:sz w:val="16"/>
                <w:szCs w:val="16"/>
              </w:rPr>
              <w:t>養成求真求實的處事態度，不偏頗採證，持平審視爭議</w:t>
            </w:r>
            <w:r w:rsidRPr="00077F31">
              <w:rPr>
                <w:rFonts w:ascii="標楷體" w:eastAsia="標楷體" w:hAnsi="標楷體" w:cs="Times New Roman" w:hint="eastAsia"/>
                <w:sz w:val="16"/>
                <w:szCs w:val="16"/>
              </w:rPr>
              <w:t>。</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6-4-2-2</w:t>
            </w:r>
            <w:r w:rsidRPr="00077F31">
              <w:rPr>
                <w:rFonts w:ascii="標楷體" w:eastAsia="標楷體" w:hAnsi="標楷體" w:cs="Times New Roman"/>
                <w:sz w:val="16"/>
                <w:szCs w:val="16"/>
              </w:rPr>
              <w:t>依現有理論，運用演繹推理，推斷應發生的事</w:t>
            </w:r>
            <w:r w:rsidRPr="00077F31">
              <w:rPr>
                <w:rFonts w:ascii="標楷體" w:eastAsia="標楷體" w:hAnsi="標楷體" w:cs="Times New Roman" w:hint="eastAsia"/>
                <w:sz w:val="16"/>
                <w:szCs w:val="16"/>
              </w:rPr>
              <w:t>。</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7-4-0-4接受一個理論或說法時，用科學知識和方法去分析判斷。</w:t>
            </w:r>
          </w:p>
        </w:tc>
        <w:tc>
          <w:tcPr>
            <w:tcW w:w="873"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lastRenderedPageBreak/>
              <w:t>6-1-1 讓學生了解地球內部結構主要分析地震波波速的變化來間接得知。</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6-1-2 明白固體地</w:t>
            </w:r>
            <w:r w:rsidRPr="00077F31">
              <w:rPr>
                <w:rFonts w:ascii="標楷體" w:eastAsia="標楷體" w:hAnsi="標楷體" w:cs="Times New Roman" w:hint="eastAsia"/>
                <w:sz w:val="16"/>
                <w:szCs w:val="16"/>
              </w:rPr>
              <w:lastRenderedPageBreak/>
              <w:t>球的垂直分層及各層特性。</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6-1-3 能分辨岩石圈與軟流圈的位置。</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6-2-1 介紹板塊構造學說的發展史，經由一連串科學探索、解決問題的過程，讓學生了解此耗費科學家眾多心力、時間的重大發現，並培養學生積極探索的科學精神。</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6-2-2 介紹板塊的由來與板塊交界帶的類型，訓練學生依據板塊邊界的作用力型式，推測發生的變化。</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6-2-3 讓學生了解火山爆發、地震和山脈的行程主要是由於板塊構造運動。</w:t>
            </w:r>
          </w:p>
        </w:tc>
        <w:tc>
          <w:tcPr>
            <w:tcW w:w="947" w:type="dxa"/>
            <w:gridSpan w:val="2"/>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lastRenderedPageBreak/>
              <w:t>1.研究地球的內部結構主要以地震波間接推測。</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2.地殼、地函與地核的位置與密度大</w:t>
            </w:r>
            <w:r w:rsidRPr="00077F31">
              <w:rPr>
                <w:rFonts w:ascii="標楷體" w:eastAsia="標楷體" w:hAnsi="標楷體" w:cs="Times New Roman" w:hint="eastAsia"/>
                <w:sz w:val="16"/>
                <w:szCs w:val="16"/>
              </w:rPr>
              <w:lastRenderedPageBreak/>
              <w:t>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3.大陸地殼與海洋地殼性質的比較。</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4.岩石圈與軟流圈的位置與組成物質的狀態。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5.學生能說出大陸漂移說的起源、內容及面對的難題。6.使學生了階隨著科技的進步，人類進一步探索洋底世界，進而發現海底擴張現象。</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7.能說出使大陸漂移、海底擴張的動力來源。</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8.介紹板塊的由來及運動方式。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9.說明板塊交界帶的類型及發生的地質作用。</w:t>
            </w:r>
          </w:p>
        </w:tc>
        <w:tc>
          <w:tcPr>
            <w:tcW w:w="509" w:type="dxa"/>
            <w:tcBorders>
              <w:left w:val="single" w:sz="4" w:space="0" w:color="auto"/>
              <w:right w:val="single" w:sz="4" w:space="0" w:color="auto"/>
            </w:tcBorders>
          </w:tcPr>
          <w:p w:rsidR="00077F31" w:rsidRPr="00077F31" w:rsidRDefault="00077F31" w:rsidP="00077F31">
            <w:pPr>
              <w:spacing w:line="200" w:lineRule="exact"/>
              <w:jc w:val="center"/>
              <w:rPr>
                <w:rFonts w:ascii="標楷體" w:eastAsia="標楷體" w:hAnsi="標楷體" w:cs="Times New Roman"/>
                <w:sz w:val="16"/>
                <w:szCs w:val="16"/>
              </w:rPr>
            </w:pPr>
            <w:r w:rsidRPr="00077F31">
              <w:rPr>
                <w:rFonts w:ascii="標楷體" w:eastAsia="標楷體" w:hAnsi="標楷體" w:cs="Times New Roman" w:hint="eastAsia"/>
                <w:sz w:val="16"/>
                <w:szCs w:val="16"/>
              </w:rPr>
              <w:lastRenderedPageBreak/>
              <w:t>4</w:t>
            </w:r>
          </w:p>
        </w:tc>
        <w:tc>
          <w:tcPr>
            <w:tcW w:w="915" w:type="dxa"/>
            <w:tcBorders>
              <w:left w:val="single" w:sz="4" w:space="0" w:color="auto"/>
              <w:right w:val="single" w:sz="4" w:space="0" w:color="auto"/>
            </w:tcBorders>
          </w:tcPr>
          <w:p w:rsidR="00077F31" w:rsidRPr="00077F31" w:rsidRDefault="00077F31" w:rsidP="00077F31">
            <w:pPr>
              <w:spacing w:after="120"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圖表</w:t>
            </w:r>
          </w:p>
          <w:p w:rsidR="00077F31" w:rsidRPr="00077F31" w:rsidRDefault="00077F31" w:rsidP="00077F31">
            <w:pPr>
              <w:spacing w:after="120"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投影片</w:t>
            </w:r>
          </w:p>
        </w:tc>
        <w:tc>
          <w:tcPr>
            <w:tcW w:w="1016" w:type="dxa"/>
            <w:tcBorders>
              <w:left w:val="single" w:sz="4" w:space="0" w:color="auto"/>
              <w:right w:val="single" w:sz="4" w:space="0" w:color="auto"/>
            </w:tcBorders>
          </w:tcPr>
          <w:p w:rsidR="00077F31" w:rsidRPr="00077F31" w:rsidRDefault="00077F31" w:rsidP="00077F31">
            <w:pPr>
              <w:tabs>
                <w:tab w:val="center" w:pos="4153"/>
                <w:tab w:val="right" w:pos="8306"/>
              </w:tabs>
              <w:snapToGrid w:val="0"/>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討論、</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口語評量、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活動進行</w:t>
            </w:r>
          </w:p>
        </w:tc>
        <w:tc>
          <w:tcPr>
            <w:tcW w:w="971"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【性別平等教育】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3-4-7尋求突破社會文化中性別、階級與權力的結構關係。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3-4-8積極投入科技</w:t>
            </w:r>
            <w:r w:rsidRPr="00077F31">
              <w:rPr>
                <w:rFonts w:ascii="標楷體" w:eastAsia="標楷體" w:hAnsi="標楷體" w:cs="Times New Roman" w:hint="eastAsia"/>
                <w:sz w:val="16"/>
                <w:szCs w:val="16"/>
              </w:rPr>
              <w:lastRenderedPageBreak/>
              <w:t>資訊領域，不因性別而有差異。</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【生涯發展】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3-3-1學習如何尋找並運用職業世界的資訊。</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3-3-2培養正確工作態度及價值觀。</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3-3-3發展生涯規劃的能力。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3-3-4培養解決生涯問題的自信與能力。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【資訊教育】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5-4-2適時應用資訊科技，透過網路培養合作學習、主動學習的能力。</w:t>
            </w:r>
          </w:p>
          <w:p w:rsidR="00077F31" w:rsidRPr="00077F31" w:rsidRDefault="00077F31" w:rsidP="00077F31">
            <w:pPr>
              <w:spacing w:line="0" w:lineRule="atLeast"/>
              <w:rPr>
                <w:rFonts w:ascii="標楷體" w:eastAsia="標楷體" w:hAnsi="標楷體" w:cs="Times New Roman"/>
                <w:sz w:val="16"/>
                <w:szCs w:val="16"/>
              </w:rPr>
            </w:pPr>
          </w:p>
        </w:tc>
        <w:tc>
          <w:tcPr>
            <w:tcW w:w="836" w:type="dxa"/>
            <w:tcBorders>
              <w:left w:val="single" w:sz="4" w:space="0" w:color="auto"/>
            </w:tcBorders>
          </w:tcPr>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lastRenderedPageBreak/>
              <w:t>˙生涯規劃與終身學習</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˙表達、溝通與分享</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˙運用科技與資訊</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lastRenderedPageBreak/>
              <w:t>˙主動探索與研究</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˙獨立思考與解決問題</w:t>
            </w:r>
          </w:p>
          <w:p w:rsidR="00077F31" w:rsidRPr="00077F31" w:rsidRDefault="00077F31" w:rsidP="00077F31">
            <w:pPr>
              <w:spacing w:line="200" w:lineRule="exact"/>
              <w:rPr>
                <w:rFonts w:ascii="標楷體" w:eastAsia="標楷體" w:hAnsi="標楷體" w:cs="Times New Roman"/>
                <w:color w:val="FF0000"/>
                <w:sz w:val="16"/>
                <w:szCs w:val="16"/>
              </w:rPr>
            </w:pPr>
            <w:r w:rsidRPr="00077F31">
              <w:rPr>
                <w:rFonts w:ascii="標楷體" w:eastAsia="標楷體" w:hAnsi="標楷體" w:cs="Times New Roman" w:hint="eastAsia"/>
                <w:color w:val="000000"/>
                <w:sz w:val="16"/>
                <w:szCs w:val="16"/>
              </w:rPr>
              <w:t>˙欣賞、表現與創新</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˙文化學習與國際了解</w:t>
            </w:r>
          </w:p>
          <w:p w:rsidR="00077F31" w:rsidRPr="00077F31" w:rsidRDefault="00077F31" w:rsidP="00077F31">
            <w:pPr>
              <w:spacing w:line="200" w:lineRule="exact"/>
              <w:rPr>
                <w:rFonts w:ascii="標楷體" w:eastAsia="標楷體" w:hAnsi="標楷體" w:cs="Times New Roman"/>
                <w:color w:val="000000"/>
                <w:sz w:val="16"/>
                <w:szCs w:val="16"/>
              </w:rPr>
            </w:pPr>
          </w:p>
        </w:tc>
      </w:tr>
      <w:tr w:rsidR="00077F31" w:rsidRPr="00077F31" w:rsidTr="00077F31">
        <w:trPr>
          <w:trHeight w:val="759"/>
          <w:jc w:val="center"/>
        </w:trPr>
        <w:tc>
          <w:tcPr>
            <w:tcW w:w="566"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lastRenderedPageBreak/>
              <w:t>十六</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12/08</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12/14</w:t>
            </w:r>
          </w:p>
        </w:tc>
        <w:tc>
          <w:tcPr>
            <w:tcW w:w="486"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hint="eastAsia"/>
                <w:sz w:val="16"/>
                <w:szCs w:val="16"/>
              </w:rPr>
              <w:t>第六章：地球的構造與變動</w:t>
            </w:r>
          </w:p>
        </w:tc>
        <w:tc>
          <w:tcPr>
            <w:tcW w:w="708" w:type="dxa"/>
            <w:tcBorders>
              <w:left w:val="single" w:sz="4" w:space="0" w:color="auto"/>
            </w:tcBorders>
            <w:textDirection w:val="tbRlV"/>
            <w:vAlign w:val="center"/>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第六章：地球的構造與變動 ˙6-3地殼變動（3） ˙6-4臺灣地區的板塊運動（1）</w:t>
            </w:r>
          </w:p>
        </w:tc>
        <w:tc>
          <w:tcPr>
            <w:tcW w:w="3105" w:type="dxa"/>
            <w:gridSpan w:val="2"/>
            <w:tcBorders>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1-4-3-2依資料推測其屬性及因果關係。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1-4-5-2由圖表、報告中解讀資料，了解資料具有的內涵性質。</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1-4-5-4正確運用科學名詞、符號及常用的表達方式。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1-4-5-6善用網路資源與人分享資訊。</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2-4-3-2知道地球的地貌改變與板塊構造學說；岩石圈、水圈、大氣圈、生物圈的變動及彼此如何交互影響。</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3-4-0-5察覺依據科學理論做推測，常可獲得證實。</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5-4-1-1知道細心的觀察以及嚴謹的思辨，才能獲得可信的知識。</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6-4-2-2</w:t>
            </w:r>
            <w:r w:rsidRPr="00077F31">
              <w:rPr>
                <w:rFonts w:ascii="標楷體" w:eastAsia="標楷體" w:hAnsi="標楷體" w:cs="Times New Roman"/>
                <w:sz w:val="16"/>
                <w:szCs w:val="16"/>
              </w:rPr>
              <w:t>依現有理論，運用演繹推理，推斷應發生的事</w:t>
            </w:r>
            <w:r w:rsidRPr="00077F31">
              <w:rPr>
                <w:rFonts w:ascii="標楷體" w:eastAsia="標楷體" w:hAnsi="標楷體" w:cs="Times New Roman" w:hint="eastAsia"/>
                <w:sz w:val="16"/>
                <w:szCs w:val="16"/>
              </w:rPr>
              <w:t>。</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6-4-4-1</w:t>
            </w:r>
            <w:r w:rsidRPr="00077F31">
              <w:rPr>
                <w:rFonts w:ascii="標楷體" w:eastAsia="標楷體" w:hAnsi="標楷體" w:cs="Times New Roman"/>
                <w:sz w:val="16"/>
                <w:szCs w:val="16"/>
              </w:rPr>
              <w:t>養成遇到問題，先行主動且自主的思考，謀求解決策略的習慣。</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7-4-0-4接受一個理論或說法時，用科學知識和方法去分析判斷。</w:t>
            </w:r>
          </w:p>
          <w:p w:rsidR="00077F31" w:rsidRPr="00077F31" w:rsidRDefault="00077F31" w:rsidP="00077F31">
            <w:pPr>
              <w:spacing w:line="0" w:lineRule="atLeast"/>
              <w:rPr>
                <w:rFonts w:ascii="標楷體" w:eastAsia="標楷體" w:hAnsi="標楷體" w:cs="Times New Roman"/>
                <w:sz w:val="16"/>
                <w:szCs w:val="16"/>
              </w:rPr>
            </w:pPr>
          </w:p>
        </w:tc>
        <w:tc>
          <w:tcPr>
            <w:tcW w:w="873"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6-3-1 了解地殼變動的成因。</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6-3-2 能說出褶皺與斷層的形成原因。</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6-3-3 認識三種型態斷層的分類依據與受力型式。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6-3-4 明瞭地震的成因。</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6-3-5 能分辨地震規模與地震強度的差異。</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lastRenderedPageBreak/>
              <w:t>6-3-6熟悉平時的防震作為與地震時的自保之道。</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6-4-1 能說出臺灣位於何種板塊交界帶。</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6-4-2 能解釋臺灣受板塊影響而出現的地質景觀。</w:t>
            </w:r>
          </w:p>
        </w:tc>
        <w:tc>
          <w:tcPr>
            <w:tcW w:w="947" w:type="dxa"/>
            <w:gridSpan w:val="2"/>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lastRenderedPageBreak/>
              <w:t>1.說明岩層受力可能彎曲變形或斷裂錯動。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2.介紹褶皺的形成與特性。</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3.解釋正斷層、逆斷層與平移斷層的分類依據。</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4.介紹地震的成因，震源、震央的區別。</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5.說明描述地震大小的方式，及地震規模與地</w:t>
            </w:r>
            <w:r w:rsidRPr="00077F31">
              <w:rPr>
                <w:rFonts w:ascii="標楷體" w:eastAsia="標楷體" w:hAnsi="標楷體" w:cs="Times New Roman" w:hint="eastAsia"/>
                <w:sz w:val="16"/>
                <w:szCs w:val="16"/>
              </w:rPr>
              <w:lastRenderedPageBreak/>
              <w:t>震強度的涵意。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6.說明如何加強防震措施，地震時應如何自保。</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7.介紹臺灣的地體結構。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8.說明臺灣常見地形、岩石與板塊運動的關係。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9.強調地表的地質作用與板塊運動的共同影響下，臺灣地貌複雜多變。</w:t>
            </w:r>
          </w:p>
        </w:tc>
        <w:tc>
          <w:tcPr>
            <w:tcW w:w="509" w:type="dxa"/>
            <w:tcBorders>
              <w:left w:val="single" w:sz="4" w:space="0" w:color="auto"/>
              <w:right w:val="single" w:sz="4" w:space="0" w:color="auto"/>
            </w:tcBorders>
          </w:tcPr>
          <w:p w:rsidR="00077F31" w:rsidRPr="00077F31" w:rsidRDefault="00077F31" w:rsidP="00077F31">
            <w:pPr>
              <w:spacing w:line="200" w:lineRule="exact"/>
              <w:jc w:val="center"/>
              <w:rPr>
                <w:rFonts w:ascii="標楷體" w:eastAsia="標楷體" w:hAnsi="標楷體" w:cs="Times New Roman"/>
                <w:sz w:val="16"/>
                <w:szCs w:val="16"/>
              </w:rPr>
            </w:pPr>
            <w:r w:rsidRPr="00077F31">
              <w:rPr>
                <w:rFonts w:ascii="標楷體" w:eastAsia="標楷體" w:hAnsi="標楷體" w:cs="Times New Roman" w:hint="eastAsia"/>
                <w:sz w:val="16"/>
                <w:szCs w:val="16"/>
              </w:rPr>
              <w:lastRenderedPageBreak/>
              <w:t>4</w:t>
            </w:r>
          </w:p>
        </w:tc>
        <w:tc>
          <w:tcPr>
            <w:tcW w:w="915" w:type="dxa"/>
            <w:tcBorders>
              <w:left w:val="single" w:sz="4" w:space="0" w:color="auto"/>
              <w:right w:val="single" w:sz="4" w:space="0" w:color="auto"/>
            </w:tcBorders>
          </w:tcPr>
          <w:p w:rsidR="00077F31" w:rsidRPr="00077F31" w:rsidRDefault="00077F31" w:rsidP="00077F31">
            <w:pPr>
              <w:spacing w:after="120" w:line="0" w:lineRule="atLeast"/>
              <w:ind w:leftChars="200" w:left="480"/>
              <w:rPr>
                <w:rFonts w:ascii="標楷體" w:eastAsia="標楷體" w:hAnsi="標楷體" w:cs="Times New Roman"/>
                <w:sz w:val="16"/>
                <w:szCs w:val="16"/>
              </w:rPr>
            </w:pPr>
            <w:r w:rsidRPr="00077F31">
              <w:rPr>
                <w:rFonts w:ascii="標楷體" w:eastAsia="標楷體" w:hAnsi="標楷體" w:cs="Times New Roman" w:hint="eastAsia"/>
                <w:sz w:val="16"/>
                <w:szCs w:val="16"/>
              </w:rPr>
              <w:t>圖表</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投影片</w:t>
            </w:r>
          </w:p>
        </w:tc>
        <w:tc>
          <w:tcPr>
            <w:tcW w:w="1016" w:type="dxa"/>
            <w:tcBorders>
              <w:left w:val="single" w:sz="4" w:space="0" w:color="auto"/>
              <w:right w:val="single" w:sz="4" w:space="0" w:color="auto"/>
            </w:tcBorders>
          </w:tcPr>
          <w:p w:rsidR="00077F31" w:rsidRPr="00077F31" w:rsidRDefault="00077F31" w:rsidP="00077F31">
            <w:pPr>
              <w:tabs>
                <w:tab w:val="center" w:pos="4153"/>
                <w:tab w:val="right" w:pos="8306"/>
              </w:tabs>
              <w:snapToGrid w:val="0"/>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討論、</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口語評量、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活動進行</w:t>
            </w:r>
          </w:p>
        </w:tc>
        <w:tc>
          <w:tcPr>
            <w:tcW w:w="971"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【生涯發展】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3-3-1學習如何尋找並運用職業世界的資訊。</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3-3-2培養正確工作態度及價值觀。</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3-3-3發展生涯規劃的能力。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3-3-4培養解決生涯問題的自信與能力。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【環境教育】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4-3-2能客觀中立的提供各種</w:t>
            </w:r>
            <w:r w:rsidRPr="00077F31">
              <w:rPr>
                <w:rFonts w:ascii="標楷體" w:eastAsia="標楷體" w:hAnsi="標楷體" w:cs="Times New Roman" w:hint="eastAsia"/>
                <w:sz w:val="16"/>
                <w:szCs w:val="16"/>
              </w:rPr>
              <w:lastRenderedPageBreak/>
              <w:t>辯證，並虛心的接受別人的指正。</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4-3-4能運用科學方法研究解決環境問題的可行策略。</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【性別平等教育】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3-4-7尋求突破社會文化中性別、階級與權力的結構關係。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【資訊教育】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4-4-1能利用網際網路、多媒體光碟、影碟等進行資料蒐集，並結合已學過的軟體進行資料整理與分析。</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5-4-2適時應用資訊科技，透過網路培養合作學習、主動學習的能力。</w:t>
            </w:r>
          </w:p>
        </w:tc>
        <w:tc>
          <w:tcPr>
            <w:tcW w:w="836" w:type="dxa"/>
            <w:tcBorders>
              <w:left w:val="single" w:sz="4" w:space="0" w:color="auto"/>
            </w:tcBorders>
          </w:tcPr>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lastRenderedPageBreak/>
              <w:t>˙表達、溝通與分享</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˙文化學習與國際了解</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˙運用科技與資訊</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˙主動探索與研究</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˙獨立思考與解決問題</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˙欣賞、表現與創新</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˙尊重、關懷與團隊</w:t>
            </w:r>
            <w:r w:rsidRPr="00077F31">
              <w:rPr>
                <w:rFonts w:ascii="標楷體" w:eastAsia="標楷體" w:hAnsi="標楷體" w:cs="Times New Roman" w:hint="eastAsia"/>
                <w:color w:val="000000"/>
                <w:sz w:val="16"/>
                <w:szCs w:val="16"/>
              </w:rPr>
              <w:lastRenderedPageBreak/>
              <w:t>合作。</w:t>
            </w:r>
          </w:p>
        </w:tc>
      </w:tr>
      <w:tr w:rsidR="00077F31" w:rsidRPr="00077F31" w:rsidTr="00077F31">
        <w:trPr>
          <w:trHeight w:val="759"/>
          <w:jc w:val="center"/>
        </w:trPr>
        <w:tc>
          <w:tcPr>
            <w:tcW w:w="566"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lastRenderedPageBreak/>
              <w:t>十七</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12/15</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12/21</w:t>
            </w:r>
          </w:p>
        </w:tc>
        <w:tc>
          <w:tcPr>
            <w:tcW w:w="486" w:type="dxa"/>
            <w:tcBorders>
              <w:left w:val="single" w:sz="4" w:space="0" w:color="auto"/>
              <w:right w:val="single" w:sz="4" w:space="0" w:color="auto"/>
            </w:tcBorders>
            <w:textDirection w:val="tbRlV"/>
            <w:vAlign w:val="center"/>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第六章：地球的構造與變動</w:t>
            </w:r>
          </w:p>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hint="eastAsia"/>
                <w:sz w:val="16"/>
                <w:szCs w:val="16"/>
              </w:rPr>
              <w:t>、第七章：太空和地球</w:t>
            </w:r>
          </w:p>
        </w:tc>
        <w:tc>
          <w:tcPr>
            <w:tcW w:w="708" w:type="dxa"/>
            <w:tcBorders>
              <w:left w:val="single" w:sz="4" w:space="0" w:color="auto"/>
            </w:tcBorders>
            <w:textDirection w:val="tbRlV"/>
            <w:vAlign w:val="center"/>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第六章：地球的構造與變動˙6-5地球的歷史（2）</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第七章：太空和地球˙7-1縱觀宇宙（2）</w:t>
            </w:r>
          </w:p>
        </w:tc>
        <w:tc>
          <w:tcPr>
            <w:tcW w:w="3105" w:type="dxa"/>
            <w:gridSpan w:val="2"/>
            <w:tcBorders>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1-4-1-1</w:t>
            </w:r>
            <w:r w:rsidRPr="00077F31">
              <w:rPr>
                <w:rFonts w:ascii="標楷體" w:eastAsia="標楷體" w:hAnsi="標楷體" w:cs="Times New Roman"/>
                <w:sz w:val="16"/>
                <w:szCs w:val="16"/>
              </w:rPr>
              <w:t>能由不同的角度或方法做觀察</w:t>
            </w:r>
            <w:r w:rsidRPr="00077F31">
              <w:rPr>
                <w:rFonts w:ascii="標楷體" w:eastAsia="標楷體" w:hAnsi="標楷體" w:cs="Times New Roman" w:hint="eastAsia"/>
                <w:sz w:val="16"/>
                <w:szCs w:val="16"/>
              </w:rPr>
              <w:t>。</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1-4-1-2能依某一屬性(或規則性)去做有計畫的觀察。</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1-4-2-1若相同的研究得到不同的結果，研判此不同是否具有關鍵性。</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1-4-3-2依資料推測其屬性及因果關係。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1-4-4-1藉由資料、情境傳來的訊息，形成可試驗的假設。</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1-4-4-3由資料的變化趨勢，看出其中蘊含的意義及形成概念。</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1-4-5-2由圖表、報告中解讀資料，了解資料具有的內涵性質。</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1-4-5-4正確運用科學名詞、符號及常用的表達方式。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1-4-5-5</w:t>
            </w:r>
            <w:r w:rsidRPr="00077F31">
              <w:rPr>
                <w:rFonts w:ascii="標楷體" w:eastAsia="標楷體" w:hAnsi="標楷體" w:cs="Times New Roman"/>
                <w:sz w:val="16"/>
                <w:szCs w:val="16"/>
              </w:rPr>
              <w:t>傾聽別人的報告，並能提出意見或建議</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2-4-3-4知道地球在宇宙中的相關地位。</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3-4-0-1體會科學是經由探究、驗證獲得的知識。</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3-4-0-4察覺科學的產生過程雖然嚴謹，但是卻可能因為新的現象被發現或新的觀察角度改變而有不同的詮釋。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3-4-0-5察覺依據科學理論做推測，常可獲得證實。</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3-4-0-6相信宇宙的演變，有一共同的運作規律。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3-4-0-7察覺科學探究的活動並不一定要遵循固定的程序，但其中通常包括蒐集相關證據、邏輯推論、及運用想像來構思假說和解釋數據。</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5-4-1-3了解科學探索，就是一種心智開發的活動。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7-4-0-4接受一個理論或說法時，用科學</w:t>
            </w:r>
            <w:r w:rsidRPr="00077F31">
              <w:rPr>
                <w:rFonts w:ascii="標楷體" w:eastAsia="標楷體" w:hAnsi="標楷體" w:cs="Times New Roman" w:hint="eastAsia"/>
                <w:sz w:val="16"/>
                <w:szCs w:val="16"/>
              </w:rPr>
              <w:lastRenderedPageBreak/>
              <w:t>知識和方法去分析判斷。</w:t>
            </w:r>
          </w:p>
        </w:tc>
        <w:tc>
          <w:tcPr>
            <w:tcW w:w="873"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lastRenderedPageBreak/>
              <w:t>6-5-1經由介紹地層與化石、地質事件的順序、生物的演化，讓學生了解化石與地層的關係，進而了解地球的歷史與地球上生物的演化。</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7-1-1 透過天文概念的介紹，使學生能：</w:t>
            </w:r>
            <w:r w:rsidRPr="00077F31">
              <w:rPr>
                <w:rFonts w:ascii="標楷體" w:eastAsia="標楷體" w:hAnsi="標楷體" w:cs="Times New Roman"/>
                <w:sz w:val="16"/>
                <w:szCs w:val="16"/>
              </w:rPr>
              <w:t>(1)</w:t>
            </w:r>
            <w:r w:rsidRPr="00077F31">
              <w:rPr>
                <w:rFonts w:ascii="標楷體" w:eastAsia="標楷體" w:hAnsi="標楷體" w:cs="Times New Roman" w:hint="eastAsia"/>
                <w:sz w:val="16"/>
                <w:szCs w:val="16"/>
              </w:rPr>
              <w:t>了解宇宙中的廣大，並知道光年的意義。(2)知道宇宙的組織，銀河系只是宇宙中無數的星系之一。</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7-1-2 透</w:t>
            </w:r>
            <w:r w:rsidRPr="00077F31">
              <w:rPr>
                <w:rFonts w:ascii="標楷體" w:eastAsia="標楷體" w:hAnsi="標楷體" w:cs="Times New Roman" w:hint="eastAsia"/>
                <w:sz w:val="16"/>
                <w:szCs w:val="16"/>
              </w:rPr>
              <w:lastRenderedPageBreak/>
              <w:t>過對太陽系的介紹，使學生能：(1)知道重力作用影響太陽系的每一個成員。(2)認識太陽系中的成員，並區分類地行星及類木行星的不同。</w:t>
            </w:r>
          </w:p>
        </w:tc>
        <w:tc>
          <w:tcPr>
            <w:tcW w:w="947" w:type="dxa"/>
            <w:gridSpan w:val="2"/>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lastRenderedPageBreak/>
              <w:t>1.介紹化石時，要讓學生清楚化石的定義及形成過程。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 xml:space="preserve">2.介紹地層與化石時，要讓學生了解地層與化石的關係，如果知道某地層形成的年代，則可推知該地層中化石的生存年代；知道化石紀錄當時的環境狀況，知道化石可用來幫助地層的對比。 </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3.介紹地層事件的順序時，要讓學生體認層狀的沉積岩可用來了解</w:t>
            </w:r>
            <w:r w:rsidRPr="00077F31">
              <w:rPr>
                <w:rFonts w:ascii="標楷體" w:eastAsia="標楷體" w:hAnsi="標楷體" w:cs="Times New Roman" w:hint="eastAsia"/>
                <w:sz w:val="16"/>
                <w:szCs w:val="16"/>
              </w:rPr>
              <w:lastRenderedPageBreak/>
              <w:t>地球表面活動的歷史，知道地質事件發生的先後順序可以幫助我們了解岩層過去的歷史。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4.介紹利用化石推測生物演化的過程時，要讓學生了解為何保存在地層中的化石是了解古生物形態，及得知生物演化過程最直接的證據。</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5.了解地質年代的意義。</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6.認識不同地質年代的生物。</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7.要讓學生認識地質史上消失的生物及了解生物的演化。</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8.介紹宇宙組織時，主要讓學生知道人類所認知最大的空間</w:t>
            </w:r>
            <w:r w:rsidRPr="00077F31">
              <w:rPr>
                <w:rFonts w:ascii="標楷體" w:eastAsia="標楷體" w:hAnsi="標楷體" w:cs="Times New Roman"/>
                <w:sz w:val="16"/>
                <w:szCs w:val="16"/>
              </w:rPr>
              <w:t>—</w:t>
            </w:r>
            <w:r w:rsidRPr="00077F31">
              <w:rPr>
                <w:rFonts w:ascii="標楷體" w:eastAsia="標楷體" w:hAnsi="標楷體" w:cs="Times New Roman" w:hint="eastAsia"/>
                <w:sz w:val="16"/>
                <w:szCs w:val="16"/>
              </w:rPr>
              <w:t>宇宙，科學上所認知的形成過程，其中所形成的各種天體，它們彼此間的關係及特性，特別可藉由對宇宙組織的介紹來了解。另外，也必須說明由於宇宙空間很廣大，星體間的距離都非常遙遠，如果以公里為單位來表示，會很不方便，因而天文學上</w:t>
            </w:r>
            <w:r w:rsidRPr="00077F31">
              <w:rPr>
                <w:rFonts w:ascii="標楷體" w:eastAsia="標楷體" w:hAnsi="標楷體" w:cs="Times New Roman" w:hint="eastAsia"/>
                <w:sz w:val="16"/>
                <w:szCs w:val="16"/>
              </w:rPr>
              <w:lastRenderedPageBreak/>
              <w:t>常以光年當作距離的單位，讓學生知道光年的意義。</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9.介紹太陽系時，要讓學生知道太陽系的成員，包括太陽和它周圍的八大行星及其衛星、小行星、彗星與氣體塵埃等星體的性質，還有關於類地行星及類木行星得比較。</w:t>
            </w:r>
          </w:p>
        </w:tc>
        <w:tc>
          <w:tcPr>
            <w:tcW w:w="509" w:type="dxa"/>
            <w:tcBorders>
              <w:left w:val="single" w:sz="4" w:space="0" w:color="auto"/>
              <w:right w:val="single" w:sz="4" w:space="0" w:color="auto"/>
            </w:tcBorders>
          </w:tcPr>
          <w:p w:rsidR="00077F31" w:rsidRPr="00077F31" w:rsidRDefault="00077F31" w:rsidP="00077F31">
            <w:pPr>
              <w:spacing w:line="200" w:lineRule="exact"/>
              <w:jc w:val="center"/>
              <w:rPr>
                <w:rFonts w:ascii="標楷體" w:eastAsia="標楷體" w:hAnsi="標楷體" w:cs="Times New Roman"/>
                <w:sz w:val="16"/>
                <w:szCs w:val="16"/>
              </w:rPr>
            </w:pPr>
            <w:r w:rsidRPr="00077F31">
              <w:rPr>
                <w:rFonts w:ascii="標楷體" w:eastAsia="標楷體" w:hAnsi="標楷體" w:cs="Times New Roman" w:hint="eastAsia"/>
                <w:sz w:val="16"/>
                <w:szCs w:val="16"/>
              </w:rPr>
              <w:lastRenderedPageBreak/>
              <w:t>4</w:t>
            </w:r>
          </w:p>
        </w:tc>
        <w:tc>
          <w:tcPr>
            <w:tcW w:w="915" w:type="dxa"/>
            <w:tcBorders>
              <w:left w:val="single" w:sz="4" w:space="0" w:color="auto"/>
              <w:right w:val="single" w:sz="4" w:space="0" w:color="auto"/>
            </w:tcBorders>
          </w:tcPr>
          <w:p w:rsidR="00077F31" w:rsidRPr="00077F31" w:rsidRDefault="00077F31" w:rsidP="00077F31">
            <w:pPr>
              <w:spacing w:after="120" w:line="200" w:lineRule="exact"/>
              <w:ind w:leftChars="200" w:left="480"/>
              <w:rPr>
                <w:rFonts w:ascii="標楷體" w:eastAsia="標楷體" w:hAnsi="標楷體" w:cs="Times New Roman"/>
                <w:sz w:val="16"/>
                <w:szCs w:val="16"/>
              </w:rPr>
            </w:pPr>
            <w:r w:rsidRPr="00077F31">
              <w:rPr>
                <w:rFonts w:ascii="標楷體" w:eastAsia="標楷體" w:hAnsi="標楷體" w:cs="Times New Roman" w:hint="eastAsia"/>
                <w:sz w:val="16"/>
                <w:szCs w:val="16"/>
              </w:rPr>
              <w:t>圖表</w:t>
            </w:r>
          </w:p>
          <w:p w:rsidR="00077F31" w:rsidRPr="00077F31" w:rsidRDefault="00077F31" w:rsidP="00077F31">
            <w:pPr>
              <w:spacing w:after="120" w:line="200" w:lineRule="exact"/>
              <w:ind w:leftChars="200" w:left="480"/>
              <w:rPr>
                <w:rFonts w:ascii="標楷體" w:eastAsia="標楷體" w:hAnsi="標楷體" w:cs="Times New Roman"/>
                <w:sz w:val="16"/>
                <w:szCs w:val="16"/>
              </w:rPr>
            </w:pPr>
            <w:r w:rsidRPr="00077F31">
              <w:rPr>
                <w:rFonts w:ascii="標楷體" w:eastAsia="標楷體" w:hAnsi="標楷體" w:cs="Times New Roman" w:hint="eastAsia"/>
                <w:sz w:val="16"/>
                <w:szCs w:val="16"/>
              </w:rPr>
              <w:t>投影片</w:t>
            </w:r>
          </w:p>
        </w:tc>
        <w:tc>
          <w:tcPr>
            <w:tcW w:w="1016" w:type="dxa"/>
            <w:tcBorders>
              <w:left w:val="single" w:sz="4" w:space="0" w:color="auto"/>
              <w:right w:val="single" w:sz="4" w:space="0" w:color="auto"/>
            </w:tcBorders>
          </w:tcPr>
          <w:p w:rsidR="00077F31" w:rsidRPr="00077F31" w:rsidRDefault="00077F31" w:rsidP="00077F31">
            <w:pPr>
              <w:tabs>
                <w:tab w:val="center" w:pos="4153"/>
                <w:tab w:val="right" w:pos="8306"/>
              </w:tabs>
              <w:snapToGrid w:val="0"/>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討論、</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口語評量、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活動進行</w:t>
            </w:r>
          </w:p>
        </w:tc>
        <w:tc>
          <w:tcPr>
            <w:tcW w:w="971"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【生涯發展】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3-3-1學習如何尋找並運用職業世界的資訊。</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3-3-2培養正確工作態度及價值觀。</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3-3-3發展生涯規劃的能力。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3-3-4培養解決生涯問題的自信與能力。</w:t>
            </w:r>
          </w:p>
          <w:p w:rsidR="00077F31" w:rsidRPr="00077F31" w:rsidRDefault="00077F31" w:rsidP="00077F31">
            <w:pPr>
              <w:spacing w:line="0" w:lineRule="atLeast"/>
              <w:rPr>
                <w:rFonts w:ascii="標楷體" w:eastAsia="標楷體" w:hAnsi="標楷體" w:cs="Times New Roman"/>
                <w:sz w:val="16"/>
                <w:szCs w:val="16"/>
              </w:rPr>
            </w:pPr>
          </w:p>
        </w:tc>
        <w:tc>
          <w:tcPr>
            <w:tcW w:w="836" w:type="dxa"/>
            <w:tcBorders>
              <w:left w:val="single" w:sz="4" w:space="0" w:color="auto"/>
            </w:tcBorders>
          </w:tcPr>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˙生涯規劃與終身學習</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˙表達、溝通與分享</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˙規劃、組織與實踐</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˙運用科技與資訊</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˙主動探索與研究</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˙獨立思考與解決問題</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˙了解自我與發展潛能</w:t>
            </w:r>
          </w:p>
        </w:tc>
      </w:tr>
      <w:tr w:rsidR="00077F31" w:rsidRPr="00077F31" w:rsidTr="00077F31">
        <w:trPr>
          <w:trHeight w:val="759"/>
          <w:jc w:val="center"/>
        </w:trPr>
        <w:tc>
          <w:tcPr>
            <w:tcW w:w="566" w:type="dxa"/>
            <w:tcBorders>
              <w:right w:val="single" w:sz="4" w:space="0" w:color="auto"/>
            </w:tcBorders>
            <w:vAlign w:val="center"/>
          </w:tcPr>
          <w:p w:rsidR="00077F31" w:rsidRPr="00077F31" w:rsidRDefault="00077F31" w:rsidP="00077F31">
            <w:pPr>
              <w:jc w:val="center"/>
              <w:rPr>
                <w:rFonts w:ascii="標楷體" w:eastAsia="標楷體" w:hAnsi="標楷體" w:cs="Times New Roman"/>
                <w:b/>
                <w:sz w:val="16"/>
                <w:szCs w:val="16"/>
              </w:rPr>
            </w:pPr>
            <w:r w:rsidRPr="00077F31">
              <w:rPr>
                <w:rFonts w:ascii="標楷體" w:eastAsia="標楷體" w:hAnsi="標楷體" w:cs="Times New Roman" w:hint="eastAsia"/>
                <w:b/>
                <w:sz w:val="16"/>
                <w:szCs w:val="16"/>
              </w:rPr>
              <w:lastRenderedPageBreak/>
              <w:t>十八</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12/22</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12/28</w:t>
            </w:r>
          </w:p>
        </w:tc>
        <w:tc>
          <w:tcPr>
            <w:tcW w:w="486"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hint="eastAsia"/>
                <w:sz w:val="16"/>
                <w:szCs w:val="16"/>
              </w:rPr>
              <w:t>第七章：太空和地球</w:t>
            </w:r>
          </w:p>
        </w:tc>
        <w:tc>
          <w:tcPr>
            <w:tcW w:w="708" w:type="dxa"/>
            <w:tcBorders>
              <w:left w:val="single" w:sz="4" w:space="0" w:color="auto"/>
            </w:tcBorders>
            <w:textDirection w:val="tbRlV"/>
            <w:vAlign w:val="center"/>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第七章：太空和地球</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˙7-2晝夜與四季（2）  ˙7-3月相、日食與月食（2）</w:t>
            </w:r>
          </w:p>
        </w:tc>
        <w:tc>
          <w:tcPr>
            <w:tcW w:w="3105" w:type="dxa"/>
            <w:gridSpan w:val="2"/>
            <w:tcBorders>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1-4-1-1</w:t>
            </w:r>
            <w:r w:rsidRPr="00077F31">
              <w:rPr>
                <w:rFonts w:ascii="標楷體" w:eastAsia="標楷體" w:hAnsi="標楷體" w:cs="Times New Roman"/>
                <w:sz w:val="16"/>
                <w:szCs w:val="16"/>
              </w:rPr>
              <w:t>能由不同的角度或方法做觀察</w:t>
            </w:r>
            <w:r w:rsidRPr="00077F31">
              <w:rPr>
                <w:rFonts w:ascii="標楷體" w:eastAsia="標楷體" w:hAnsi="標楷體" w:cs="Times New Roman" w:hint="eastAsia"/>
                <w:sz w:val="16"/>
                <w:szCs w:val="16"/>
              </w:rPr>
              <w:t>。</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1-4-3-1統計分析資料，獲得有意義的資訊。</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1-4-4-3由資料的變化趨勢，看出其中蘊含的意義及形成概念。</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1-4-5-1能選用適當的方式登陸及表達資料。</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1-4-5-2由圖表、報告中解讀資料，了解資料具有的內涵性質。</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1-4-5-5傾聽別人的報告，並能提出意見或建議。</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1-4-5-6善用網路資源與人分享資訊。</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-4-1-2由情境中，引導學生發現問題、提出解決問題的策略、規劃及設計解決問題的流程，經由觀察、實驗，或種植、搜尋等科學探討的過程獲得資料，做變量與應變量之間相應關係的研判，並對自己的研究成果，做科學性的描述。</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2-4-3-1由日、月、地模型了解晝夜、四季、日食、月食及潮汐現象。</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3-4-0-6相信宇宙的演變，有一共同的運作規律。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5-4-1-3了解科學探索，就是一種心智開發的活動。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6-4-4-1</w:t>
            </w:r>
            <w:r w:rsidRPr="00077F31">
              <w:rPr>
                <w:rFonts w:ascii="標楷體" w:eastAsia="標楷體" w:hAnsi="標楷體" w:cs="Times New Roman"/>
                <w:sz w:val="16"/>
                <w:szCs w:val="16"/>
              </w:rPr>
              <w:t>養成遇到問題，先行主動且自主的思考，謀求解決策略的習慣。</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7-4-0-1察覺每日生活活動中運用到許多相關的科學概念。</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7-4-0-2在處理個人生活問題(如健康、食、衣、住、行)時，依科學知識來做決定。</w:t>
            </w:r>
          </w:p>
          <w:p w:rsidR="00077F31" w:rsidRPr="00077F31" w:rsidRDefault="00077F31" w:rsidP="00077F31">
            <w:pPr>
              <w:spacing w:line="200" w:lineRule="exact"/>
              <w:rPr>
                <w:rFonts w:ascii="標楷體" w:eastAsia="標楷體" w:hAnsi="標楷體" w:cs="Times New Roman"/>
                <w:sz w:val="16"/>
                <w:szCs w:val="16"/>
              </w:rPr>
            </w:pPr>
          </w:p>
        </w:tc>
        <w:tc>
          <w:tcPr>
            <w:tcW w:w="873"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觀察太陽與地球運行的關係，使學生能：</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7-2-1 利用模型解釋晝夜是因地球自轉造成的。</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7-2-2 了解晝夜交替及長短的現象。</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7-2-3 能知道地球自轉一周為一日而公轉一周為一年。</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7-2-4 能知道地球的公轉運動及地球自轉軸的傾斜，造成四季變化的現象。</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7-3-1 月相的成因。</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7-3-2 月相的盈虧。</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7-3-3能利用模型描述日、月、地之間相對運動的關係，使學生能知道月相變化的現象及成因。</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lastRenderedPageBreak/>
              <w:t>7-3-4 從日、地、月三者位置關係判斷日、月食的形成原因。</w:t>
            </w:r>
          </w:p>
        </w:tc>
        <w:tc>
          <w:tcPr>
            <w:tcW w:w="947" w:type="dxa"/>
            <w:gridSpan w:val="2"/>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lastRenderedPageBreak/>
              <w:t>1.介紹晝夜時，要讓學生體認地球自轉造成晝夜現象外，也藉由活動說明當太陽光直射地球上不同的區域時，會改變晝夜的長短。</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介紹四季時，要讓學生了解因為地球自轉軸的傾斜造成地球公轉時，太陽直射地球的位置也隨著改變，使得某一地區一年當中，有時被太陽照射時間較長且較直射而氣溫較高，有時較斜射而變得寒冷，而形成四季變化。</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3.介紹月相的變化時，要讓學生體認在不同日期的夜晚，所觀察到的不同月相是因為太陽、月球、</w:t>
            </w:r>
            <w:r w:rsidRPr="00077F31">
              <w:rPr>
                <w:rFonts w:ascii="標楷體" w:eastAsia="標楷體" w:hAnsi="標楷體" w:cs="Times New Roman" w:hint="eastAsia"/>
                <w:sz w:val="16"/>
                <w:szCs w:val="16"/>
              </w:rPr>
              <w:lastRenderedPageBreak/>
              <w:t>地球的相對位置改變所造成的，也可以藉由活動讓學生來觀察並了解其成因。</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4.介紹日月食時，要讓學生能從日、第、月三者位置關係判斷日月食的形成原因。</w:t>
            </w:r>
          </w:p>
        </w:tc>
        <w:tc>
          <w:tcPr>
            <w:tcW w:w="509" w:type="dxa"/>
            <w:tcBorders>
              <w:left w:val="single" w:sz="4" w:space="0" w:color="auto"/>
              <w:right w:val="single" w:sz="4" w:space="0" w:color="auto"/>
            </w:tcBorders>
          </w:tcPr>
          <w:p w:rsidR="00077F31" w:rsidRPr="00077F31" w:rsidRDefault="00077F31" w:rsidP="00077F31">
            <w:pPr>
              <w:spacing w:line="200" w:lineRule="exact"/>
              <w:jc w:val="center"/>
              <w:rPr>
                <w:rFonts w:ascii="標楷體" w:eastAsia="標楷體" w:hAnsi="標楷體" w:cs="Times New Roman"/>
                <w:sz w:val="16"/>
                <w:szCs w:val="16"/>
              </w:rPr>
            </w:pPr>
            <w:r w:rsidRPr="00077F31">
              <w:rPr>
                <w:rFonts w:ascii="標楷體" w:eastAsia="標楷體" w:hAnsi="標楷體" w:cs="Times New Roman" w:hint="eastAsia"/>
                <w:sz w:val="16"/>
                <w:szCs w:val="16"/>
              </w:rPr>
              <w:lastRenderedPageBreak/>
              <w:t>4</w:t>
            </w:r>
          </w:p>
        </w:tc>
        <w:tc>
          <w:tcPr>
            <w:tcW w:w="915" w:type="dxa"/>
            <w:tcBorders>
              <w:left w:val="single" w:sz="4" w:space="0" w:color="auto"/>
              <w:right w:val="single" w:sz="4" w:space="0" w:color="auto"/>
            </w:tcBorders>
          </w:tcPr>
          <w:p w:rsidR="00077F31" w:rsidRPr="00077F31" w:rsidRDefault="00077F31" w:rsidP="00077F31">
            <w:pPr>
              <w:spacing w:after="120" w:line="200" w:lineRule="exact"/>
              <w:ind w:leftChars="200" w:left="480"/>
              <w:rPr>
                <w:rFonts w:ascii="標楷體" w:eastAsia="標楷體" w:hAnsi="標楷體" w:cs="Times New Roman"/>
                <w:sz w:val="16"/>
                <w:szCs w:val="16"/>
              </w:rPr>
            </w:pPr>
            <w:r w:rsidRPr="00077F31">
              <w:rPr>
                <w:rFonts w:ascii="標楷體" w:eastAsia="標楷體" w:hAnsi="標楷體" w:cs="Times New Roman" w:hint="eastAsia"/>
                <w:sz w:val="16"/>
                <w:szCs w:val="16"/>
              </w:rPr>
              <w:t>圖片</w:t>
            </w:r>
          </w:p>
          <w:p w:rsidR="00077F31" w:rsidRPr="00077F31" w:rsidRDefault="00077F31" w:rsidP="00077F31">
            <w:pPr>
              <w:spacing w:after="120" w:line="200" w:lineRule="exact"/>
              <w:ind w:leftChars="200" w:left="480"/>
              <w:rPr>
                <w:rFonts w:ascii="標楷體" w:eastAsia="標楷體" w:hAnsi="標楷體" w:cs="Times New Roman"/>
                <w:sz w:val="16"/>
                <w:szCs w:val="16"/>
              </w:rPr>
            </w:pPr>
            <w:r w:rsidRPr="00077F31">
              <w:rPr>
                <w:rFonts w:ascii="標楷體" w:eastAsia="標楷體" w:hAnsi="標楷體" w:cs="Times New Roman" w:hint="eastAsia"/>
                <w:sz w:val="16"/>
                <w:szCs w:val="16"/>
              </w:rPr>
              <w:t>投影片</w:t>
            </w:r>
          </w:p>
          <w:p w:rsidR="00077F31" w:rsidRPr="00077F31" w:rsidRDefault="00077F31" w:rsidP="00077F31">
            <w:pPr>
              <w:spacing w:after="120" w:line="200" w:lineRule="exact"/>
              <w:ind w:leftChars="200" w:left="480"/>
              <w:rPr>
                <w:rFonts w:ascii="標楷體" w:eastAsia="標楷體" w:hAnsi="標楷體" w:cs="Times New Roman"/>
                <w:sz w:val="16"/>
                <w:szCs w:val="16"/>
              </w:rPr>
            </w:pPr>
            <w:r w:rsidRPr="00077F31">
              <w:rPr>
                <w:rFonts w:ascii="標楷體" w:eastAsia="標楷體" w:hAnsi="標楷體" w:cs="Times New Roman" w:hint="eastAsia"/>
                <w:sz w:val="16"/>
                <w:szCs w:val="16"/>
              </w:rPr>
              <w:t>圖表</w:t>
            </w:r>
          </w:p>
          <w:p w:rsidR="00077F31" w:rsidRPr="00077F31" w:rsidRDefault="00077F31" w:rsidP="00077F31">
            <w:pPr>
              <w:spacing w:after="120" w:line="200" w:lineRule="exact"/>
              <w:ind w:leftChars="200" w:left="480"/>
              <w:rPr>
                <w:rFonts w:ascii="標楷體" w:eastAsia="標楷體" w:hAnsi="標楷體" w:cs="Times New Roman"/>
                <w:sz w:val="16"/>
                <w:szCs w:val="16"/>
              </w:rPr>
            </w:pPr>
            <w:r w:rsidRPr="00077F31">
              <w:rPr>
                <w:rFonts w:ascii="標楷體" w:eastAsia="標楷體" w:hAnsi="標楷體" w:cs="Times New Roman" w:hint="eastAsia"/>
                <w:sz w:val="16"/>
                <w:szCs w:val="16"/>
              </w:rPr>
              <w:t>海報</w:t>
            </w:r>
          </w:p>
          <w:p w:rsidR="00077F31" w:rsidRPr="00077F31" w:rsidRDefault="00077F31" w:rsidP="00077F31">
            <w:pPr>
              <w:spacing w:line="200" w:lineRule="exact"/>
              <w:rPr>
                <w:rFonts w:ascii="標楷體" w:eastAsia="標楷體" w:hAnsi="標楷體" w:cs="Times New Roman"/>
                <w:sz w:val="16"/>
                <w:szCs w:val="16"/>
              </w:rPr>
            </w:pPr>
          </w:p>
        </w:tc>
        <w:tc>
          <w:tcPr>
            <w:tcW w:w="1016" w:type="dxa"/>
            <w:tcBorders>
              <w:left w:val="single" w:sz="4" w:space="0" w:color="auto"/>
              <w:right w:val="single" w:sz="4" w:space="0" w:color="auto"/>
            </w:tcBorders>
          </w:tcPr>
          <w:p w:rsidR="00077F31" w:rsidRPr="00077F31" w:rsidRDefault="00077F31" w:rsidP="00077F31">
            <w:pPr>
              <w:tabs>
                <w:tab w:val="center" w:pos="4153"/>
                <w:tab w:val="right" w:pos="8306"/>
              </w:tabs>
              <w:snapToGrid w:val="0"/>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討論、</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口語評量、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活動進行</w:t>
            </w:r>
          </w:p>
        </w:tc>
        <w:tc>
          <w:tcPr>
            <w:tcW w:w="971"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【生涯發展】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1-3-1探索自我的興趣、性向、價值觀及人格特質。</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1-3-2了解自己的能力、興趣、特質所適合發展的方向。</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3-3-1學習如何尋找並運用職業世界的資訊。</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3-3-2培養正確工作態度及價值觀。</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3-3-3發展生涯規劃的能力。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3-3-4培養解決生涯問題的自信與能力。。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【環境教育】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3-3-1了解人與環境互動互依的關係，建立積極的環境態度與環境倫理。</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4-3-2能客觀中立的提供各種辯證，並虛心的接受別人的指正。</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lastRenderedPageBreak/>
              <w:t>4-3-4能運用科學方法研究解決環境問題的可行策略。</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【家政教育】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3-4-4運用資源分析、研判與整合家庭消費資訊，以解決生活問題。</w:t>
            </w:r>
          </w:p>
        </w:tc>
        <w:tc>
          <w:tcPr>
            <w:tcW w:w="836" w:type="dxa"/>
            <w:tcBorders>
              <w:left w:val="single" w:sz="4" w:space="0" w:color="auto"/>
            </w:tcBorders>
          </w:tcPr>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lastRenderedPageBreak/>
              <w:t>˙生涯規劃與終身學習</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˙表達、溝通與分享</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˙文化學習與國際了解</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˙運用科技與資訊</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˙主動探索與研究</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˙獨立思考與解決問題</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˙了解自我與發展潛能</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˙欣賞、表現與創新</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˙尊重、關懷與團隊合作。</w:t>
            </w:r>
          </w:p>
        </w:tc>
      </w:tr>
      <w:tr w:rsidR="00077F31" w:rsidRPr="00077F31" w:rsidTr="00077F31">
        <w:trPr>
          <w:trHeight w:val="759"/>
          <w:jc w:val="center"/>
        </w:trPr>
        <w:tc>
          <w:tcPr>
            <w:tcW w:w="566"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lastRenderedPageBreak/>
              <w:t>十九</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12/29</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01/04</w:t>
            </w:r>
          </w:p>
        </w:tc>
        <w:tc>
          <w:tcPr>
            <w:tcW w:w="486" w:type="dxa"/>
            <w:tcBorders>
              <w:left w:val="single" w:sz="4" w:space="0" w:color="auto"/>
              <w:right w:val="single" w:sz="4" w:space="0" w:color="auto"/>
            </w:tcBorders>
            <w:textDirection w:val="tbRlV"/>
            <w:vAlign w:val="center"/>
          </w:tcPr>
          <w:p w:rsidR="00077F31" w:rsidRPr="00077F31" w:rsidRDefault="00077F31" w:rsidP="00077F31">
            <w:pPr>
              <w:spacing w:line="200" w:lineRule="exac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第七章：太空和地球</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第八章：運輸科技</w:t>
            </w:r>
          </w:p>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p>
        </w:tc>
        <w:tc>
          <w:tcPr>
            <w:tcW w:w="708" w:type="dxa"/>
            <w:tcBorders>
              <w:left w:val="single" w:sz="4" w:space="0" w:color="auto"/>
            </w:tcBorders>
            <w:textDirection w:val="tbRlV"/>
            <w:vAlign w:val="center"/>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第七章：太空和地球 ˙7-4日月對地球的影響─潮汐現象（2）</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第八章：運輸科技 ˙8-1認識運輸科技（2）</w:t>
            </w:r>
          </w:p>
        </w:tc>
        <w:tc>
          <w:tcPr>
            <w:tcW w:w="3105" w:type="dxa"/>
            <w:gridSpan w:val="2"/>
            <w:tcBorders>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1-4-1-1</w:t>
            </w:r>
            <w:r w:rsidRPr="00077F31">
              <w:rPr>
                <w:rFonts w:ascii="標楷體" w:eastAsia="標楷體" w:hAnsi="標楷體" w:cs="Times New Roman"/>
                <w:sz w:val="16"/>
                <w:szCs w:val="16"/>
              </w:rPr>
              <w:t>能由不同的角度或方法做觀察</w:t>
            </w:r>
            <w:r w:rsidRPr="00077F31">
              <w:rPr>
                <w:rFonts w:ascii="標楷體" w:eastAsia="標楷體" w:hAnsi="標楷體" w:cs="Times New Roman" w:hint="eastAsia"/>
                <w:sz w:val="16"/>
                <w:szCs w:val="16"/>
              </w:rPr>
              <w:t>。</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1-4-1-2</w:t>
            </w:r>
            <w:r w:rsidRPr="00077F31">
              <w:rPr>
                <w:rFonts w:ascii="標楷體" w:eastAsia="標楷體" w:hAnsi="標楷體" w:cs="Times New Roman"/>
                <w:sz w:val="16"/>
                <w:szCs w:val="16"/>
              </w:rPr>
              <w:t>能依某一屬性(或規則性)去做有計畫的觀察</w:t>
            </w:r>
            <w:r w:rsidRPr="00077F31">
              <w:rPr>
                <w:rFonts w:ascii="標楷體" w:eastAsia="標楷體" w:hAnsi="標楷體" w:cs="Times New Roman" w:hint="eastAsia"/>
                <w:sz w:val="16"/>
                <w:szCs w:val="16"/>
              </w:rPr>
              <w:t>。</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1-4-3-1統計分析資料，獲得有意義的資訊。</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1-4-4-2由實驗的結果，獲得研判的論點。</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1-4-5-3將研究的內容作有條理的、科學性的陳述。</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1-4-5-6善用網路資源與人分享資訊。</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-4-1-2由情境中，引導學生發現問題、提出解決問題的策略、規劃及設計解決問題的流程，經由觀察、實驗，或種植、搜尋等科學探討的過程獲得資料，做變量與應變量之間相應關係的研判，並對自己的研究成果，做科學性的描述。</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2-4-3-1由日、月、地模型了解晝夜、四季、日食、月食及潮汐現象。</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2-4-3-2知道地球的地貌改變與板塊構造學說；岩石圈、水圈、大氣圈、生物圈的變動及彼此如何交互影響。</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2-4-3-4知道地球在宇宙中的相關地位。</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3-4-0-4察覺科學的產生過程雖然嚴謹，但是卻可能因為新的現象被發現或新的觀察角度改變而有不同的詮釋。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3-4-0-6相信宇宙的演變，有一共同的運作規律。</w:t>
            </w:r>
          </w:p>
          <w:p w:rsidR="00077F31" w:rsidRPr="00077F31" w:rsidRDefault="00077F31" w:rsidP="00077F31">
            <w:pPr>
              <w:spacing w:line="240" w:lineRule="exac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4-4-1-1</w:t>
            </w:r>
            <w:r w:rsidRPr="00077F31">
              <w:rPr>
                <w:rFonts w:ascii="標楷體" w:eastAsia="標楷體" w:hAnsi="標楷體" w:cs="Times New Roman"/>
                <w:sz w:val="16"/>
                <w:szCs w:val="16"/>
              </w:rPr>
              <w:t>了解科學、技術與數學的關係</w:t>
            </w:r>
            <w:r w:rsidRPr="00077F31">
              <w:rPr>
                <w:rFonts w:ascii="標楷體" w:eastAsia="標楷體" w:hAnsi="標楷體" w:cs="Times New Roman" w:hint="eastAsia"/>
                <w:sz w:val="16"/>
                <w:szCs w:val="16"/>
              </w:rPr>
              <w:t>。</w:t>
            </w:r>
          </w:p>
          <w:p w:rsidR="00077F31" w:rsidRPr="00077F31" w:rsidRDefault="00077F31" w:rsidP="00077F31">
            <w:pPr>
              <w:spacing w:line="240" w:lineRule="exac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4-4-1-2</w:t>
            </w:r>
            <w:r w:rsidRPr="00077F31">
              <w:rPr>
                <w:rFonts w:ascii="標楷體" w:eastAsia="標楷體" w:hAnsi="標楷體" w:cs="Times New Roman"/>
                <w:sz w:val="16"/>
                <w:szCs w:val="16"/>
              </w:rPr>
              <w:t>了解技術與科學的關係</w:t>
            </w:r>
            <w:r w:rsidRPr="00077F31">
              <w:rPr>
                <w:rFonts w:ascii="標楷體" w:eastAsia="標楷體" w:hAnsi="標楷體" w:cs="Times New Roman" w:hint="eastAsia"/>
                <w:sz w:val="16"/>
                <w:szCs w:val="16"/>
              </w:rPr>
              <w:t>。</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4-4-1-3</w:t>
            </w:r>
            <w:r w:rsidRPr="00077F31">
              <w:rPr>
                <w:rFonts w:ascii="標楷體" w:eastAsia="標楷體" w:hAnsi="標楷體" w:cs="Times New Roman"/>
                <w:sz w:val="16"/>
                <w:szCs w:val="16"/>
              </w:rPr>
              <w:t>了解科學、技術與工程的關係</w:t>
            </w:r>
            <w:r w:rsidRPr="00077F31">
              <w:rPr>
                <w:rFonts w:ascii="標楷體" w:eastAsia="標楷體" w:hAnsi="標楷體" w:cs="Times New Roman" w:hint="eastAsia"/>
                <w:sz w:val="16"/>
                <w:szCs w:val="16"/>
              </w:rPr>
              <w:t>。</w:t>
            </w:r>
          </w:p>
          <w:p w:rsidR="00077F31" w:rsidRPr="00077F31" w:rsidRDefault="00077F31" w:rsidP="00077F31">
            <w:pPr>
              <w:spacing w:line="240" w:lineRule="exac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4-4-2-1</w:t>
            </w:r>
            <w:r w:rsidRPr="00077F31">
              <w:rPr>
                <w:rFonts w:ascii="標楷體" w:eastAsia="標楷體" w:hAnsi="標楷體" w:cs="Times New Roman"/>
                <w:sz w:val="16"/>
                <w:szCs w:val="16"/>
              </w:rPr>
              <w:t>從日常產品中</w:t>
            </w:r>
            <w:r w:rsidRPr="00077F31">
              <w:rPr>
                <w:rFonts w:ascii="標楷體" w:eastAsia="標楷體" w:hAnsi="標楷體" w:cs="Times New Roman" w:hint="eastAsia"/>
                <w:sz w:val="16"/>
                <w:szCs w:val="16"/>
              </w:rPr>
              <w:t>，</w:t>
            </w:r>
            <w:r w:rsidRPr="00077F31">
              <w:rPr>
                <w:rFonts w:ascii="標楷體" w:eastAsia="標楷體" w:hAnsi="標楷體" w:cs="Times New Roman"/>
                <w:sz w:val="16"/>
                <w:szCs w:val="16"/>
              </w:rPr>
              <w:t>了解台灣的科技發展</w:t>
            </w:r>
            <w:r w:rsidRPr="00077F31">
              <w:rPr>
                <w:rFonts w:ascii="標楷體" w:eastAsia="標楷體" w:hAnsi="標楷體" w:cs="Times New Roman" w:hint="eastAsia"/>
                <w:sz w:val="16"/>
                <w:szCs w:val="16"/>
              </w:rPr>
              <w:t>。</w:t>
            </w:r>
          </w:p>
          <w:p w:rsidR="00077F31" w:rsidRPr="00077F31" w:rsidRDefault="00077F31" w:rsidP="00077F31">
            <w:pPr>
              <w:spacing w:line="240" w:lineRule="exac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4-4-2-2</w:t>
            </w:r>
            <w:r w:rsidRPr="00077F31">
              <w:rPr>
                <w:rFonts w:ascii="標楷體" w:eastAsia="標楷體" w:hAnsi="標楷體" w:cs="Times New Roman"/>
                <w:sz w:val="16"/>
                <w:szCs w:val="16"/>
              </w:rPr>
              <w:t>認識科技發展的趨勢</w:t>
            </w:r>
            <w:r w:rsidRPr="00077F31">
              <w:rPr>
                <w:rFonts w:ascii="標楷體" w:eastAsia="標楷體" w:hAnsi="標楷體" w:cs="Times New Roman" w:hint="eastAsia"/>
                <w:sz w:val="16"/>
                <w:szCs w:val="16"/>
              </w:rPr>
              <w:t>。</w:t>
            </w:r>
          </w:p>
          <w:p w:rsidR="00077F31" w:rsidRPr="00077F31" w:rsidRDefault="00077F31" w:rsidP="00077F31">
            <w:pPr>
              <w:spacing w:line="240" w:lineRule="exac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4-4-3-1</w:t>
            </w:r>
            <w:r w:rsidRPr="00077F31">
              <w:rPr>
                <w:rFonts w:ascii="標楷體" w:eastAsia="標楷體" w:hAnsi="標楷體" w:cs="Times New Roman"/>
                <w:sz w:val="16"/>
                <w:szCs w:val="16"/>
              </w:rPr>
              <w:t>認識和科技有關的職業</w:t>
            </w:r>
            <w:r w:rsidRPr="00077F31">
              <w:rPr>
                <w:rFonts w:ascii="標楷體" w:eastAsia="標楷體" w:hAnsi="標楷體" w:cs="Times New Roman" w:hint="eastAsia"/>
                <w:sz w:val="16"/>
                <w:szCs w:val="16"/>
              </w:rPr>
              <w:t>。</w:t>
            </w:r>
          </w:p>
          <w:p w:rsidR="00077F31" w:rsidRPr="00077F31" w:rsidRDefault="00077F31" w:rsidP="00077F31">
            <w:pPr>
              <w:spacing w:line="240" w:lineRule="exac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4-4-3-4</w:t>
            </w:r>
            <w:r w:rsidRPr="00077F31">
              <w:rPr>
                <w:rFonts w:ascii="標楷體" w:eastAsia="標楷體" w:hAnsi="標楷體" w:cs="Times New Roman"/>
                <w:sz w:val="16"/>
                <w:szCs w:val="16"/>
              </w:rPr>
              <w:t>認識各種科技產業</w:t>
            </w:r>
            <w:r w:rsidRPr="00077F31">
              <w:rPr>
                <w:rFonts w:ascii="標楷體" w:eastAsia="標楷體" w:hAnsi="標楷體" w:cs="Times New Roman" w:hint="eastAsia"/>
                <w:sz w:val="16"/>
                <w:szCs w:val="16"/>
              </w:rPr>
              <w:t>。</w:t>
            </w:r>
          </w:p>
          <w:p w:rsidR="00077F31" w:rsidRPr="00077F31" w:rsidRDefault="00077F31" w:rsidP="00077F31">
            <w:pPr>
              <w:spacing w:line="240" w:lineRule="exac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4-4-3-5</w:t>
            </w:r>
            <w:r w:rsidRPr="00077F31">
              <w:rPr>
                <w:rFonts w:ascii="標楷體" w:eastAsia="標楷體" w:hAnsi="標楷體" w:cs="Times New Roman"/>
                <w:sz w:val="16"/>
                <w:szCs w:val="16"/>
              </w:rPr>
              <w:t>認識產業發展與科技的互動關係</w:t>
            </w:r>
            <w:r w:rsidRPr="00077F31">
              <w:rPr>
                <w:rFonts w:ascii="標楷體" w:eastAsia="標楷體" w:hAnsi="標楷體" w:cs="Times New Roman" w:hint="eastAsia"/>
                <w:sz w:val="16"/>
                <w:szCs w:val="16"/>
              </w:rPr>
              <w:t>。</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5-4-1-1</w:t>
            </w:r>
            <w:r w:rsidRPr="00077F31">
              <w:rPr>
                <w:rFonts w:ascii="標楷體" w:eastAsia="標楷體" w:hAnsi="標楷體" w:cs="Times New Roman"/>
                <w:sz w:val="16"/>
                <w:szCs w:val="16"/>
              </w:rPr>
              <w:t>知道細心的觀察以及嚴謹的思辨，才能獲得可信的知識</w:t>
            </w:r>
            <w:r w:rsidRPr="00077F31">
              <w:rPr>
                <w:rFonts w:ascii="標楷體" w:eastAsia="標楷體" w:hAnsi="標楷體" w:cs="Times New Roman" w:hint="eastAsia"/>
                <w:sz w:val="16"/>
                <w:szCs w:val="16"/>
              </w:rPr>
              <w:t>。</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7-4-0-1察覺每日生活活動中運用到許多相關的科學概念。</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7-4-0-2</w:t>
            </w:r>
            <w:r w:rsidRPr="00077F31">
              <w:rPr>
                <w:rFonts w:ascii="標楷體" w:eastAsia="標楷體" w:hAnsi="標楷體" w:cs="Times New Roman"/>
                <w:sz w:val="16"/>
                <w:szCs w:val="16"/>
              </w:rPr>
              <w:t>在處理個人生活問題(如健康、食、衣、住、行)時，依科學知識來做決定</w:t>
            </w:r>
            <w:r w:rsidRPr="00077F31">
              <w:rPr>
                <w:rFonts w:ascii="標楷體" w:eastAsia="標楷體" w:hAnsi="標楷體" w:cs="Times New Roman" w:hint="eastAsia"/>
                <w:sz w:val="16"/>
                <w:szCs w:val="16"/>
              </w:rPr>
              <w:t>。</w:t>
            </w:r>
          </w:p>
        </w:tc>
        <w:tc>
          <w:tcPr>
            <w:tcW w:w="873"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7-4-1 能了解潮汐現象的成因。</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7-4-2 知道潮汐與人類生活的關係。</w:t>
            </w:r>
          </w:p>
          <w:p w:rsidR="00077F31" w:rsidRPr="00077F31" w:rsidRDefault="00077F31" w:rsidP="00077F31">
            <w:pPr>
              <w:spacing w:line="0" w:lineRule="atLeast"/>
              <w:jc w:val="both"/>
              <w:rPr>
                <w:rFonts w:ascii="標楷體" w:eastAsia="標楷體" w:hAnsi="標楷體" w:cs="Times New Roman"/>
                <w:sz w:val="16"/>
                <w:szCs w:val="16"/>
              </w:rPr>
            </w:pPr>
          </w:p>
          <w:p w:rsidR="00077F31" w:rsidRPr="00077F31" w:rsidRDefault="00077F31" w:rsidP="00077F31">
            <w:pPr>
              <w:spacing w:line="0" w:lineRule="atLeast"/>
              <w:jc w:val="both"/>
              <w:rPr>
                <w:rFonts w:ascii="標楷體" w:eastAsia="標楷體" w:hAnsi="標楷體" w:cs="Times New Roman"/>
                <w:sz w:val="16"/>
                <w:szCs w:val="16"/>
              </w:rPr>
            </w:pPr>
            <w:r w:rsidRPr="00077F31">
              <w:rPr>
                <w:rFonts w:ascii="標楷體" w:eastAsia="標楷體" w:hAnsi="標楷體" w:cs="Times New Roman" w:hint="eastAsia"/>
                <w:sz w:val="16"/>
                <w:szCs w:val="16"/>
              </w:rPr>
              <w:t>8-1-1了解運輸科技的重要性。</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8-1-2了解運輸系統的組成單元。</w:t>
            </w:r>
          </w:p>
        </w:tc>
        <w:tc>
          <w:tcPr>
            <w:tcW w:w="947" w:type="dxa"/>
            <w:gridSpan w:val="2"/>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1.了解潮汐現象的成因。</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2.知道潮汐和人類生活的關係。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w:t>
            </w:r>
            <w:r w:rsidRPr="00077F31">
              <w:rPr>
                <w:rFonts w:ascii="標楷體" w:eastAsia="標楷體" w:hAnsi="標楷體" w:cs="Times New Roman"/>
                <w:sz w:val="16"/>
                <w:szCs w:val="16"/>
              </w:rPr>
              <w:t>.</w:t>
            </w:r>
            <w:r w:rsidRPr="00077F31">
              <w:rPr>
                <w:rFonts w:ascii="標楷體" w:eastAsia="標楷體" w:hAnsi="標楷體" w:cs="Times New Roman" w:hint="eastAsia"/>
                <w:sz w:val="16"/>
                <w:szCs w:val="16"/>
              </w:rPr>
              <w:t>介紹運輸的目的。</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w:t>
            </w:r>
            <w:r w:rsidRPr="00077F31">
              <w:rPr>
                <w:rFonts w:ascii="標楷體" w:eastAsia="標楷體" w:hAnsi="標楷體" w:cs="Times New Roman"/>
                <w:sz w:val="16"/>
                <w:szCs w:val="16"/>
              </w:rPr>
              <w:t>.</w:t>
            </w:r>
            <w:r w:rsidRPr="00077F31">
              <w:rPr>
                <w:rFonts w:ascii="標楷體" w:eastAsia="標楷體" w:hAnsi="標楷體" w:cs="Times New Roman" w:hint="eastAsia"/>
                <w:sz w:val="16"/>
                <w:szCs w:val="16"/>
              </w:rPr>
              <w:t>介紹構成運輸系統的主要單元。</w:t>
            </w:r>
          </w:p>
        </w:tc>
        <w:tc>
          <w:tcPr>
            <w:tcW w:w="509" w:type="dxa"/>
            <w:tcBorders>
              <w:left w:val="single" w:sz="4" w:space="0" w:color="auto"/>
              <w:right w:val="single" w:sz="4" w:space="0" w:color="auto"/>
            </w:tcBorders>
          </w:tcPr>
          <w:p w:rsidR="00077F31" w:rsidRPr="00077F31" w:rsidRDefault="00077F31" w:rsidP="00077F31">
            <w:pPr>
              <w:spacing w:line="200" w:lineRule="exact"/>
              <w:jc w:val="center"/>
              <w:rPr>
                <w:rFonts w:ascii="標楷體" w:eastAsia="標楷體" w:hAnsi="標楷體" w:cs="Times New Roman"/>
                <w:sz w:val="16"/>
                <w:szCs w:val="16"/>
              </w:rPr>
            </w:pPr>
            <w:r w:rsidRPr="00077F31">
              <w:rPr>
                <w:rFonts w:ascii="標楷體" w:eastAsia="標楷體" w:hAnsi="標楷體" w:cs="Times New Roman" w:hint="eastAsia"/>
                <w:sz w:val="16"/>
                <w:szCs w:val="16"/>
              </w:rPr>
              <w:t>4</w:t>
            </w:r>
          </w:p>
        </w:tc>
        <w:tc>
          <w:tcPr>
            <w:tcW w:w="915" w:type="dxa"/>
            <w:tcBorders>
              <w:left w:val="single" w:sz="4" w:space="0" w:color="auto"/>
              <w:right w:val="single" w:sz="4" w:space="0" w:color="auto"/>
            </w:tcBorders>
          </w:tcPr>
          <w:p w:rsidR="00077F31" w:rsidRPr="00077F31" w:rsidRDefault="00077F31" w:rsidP="00077F31">
            <w:pPr>
              <w:spacing w:after="120" w:line="200" w:lineRule="exact"/>
              <w:ind w:leftChars="200" w:left="480"/>
              <w:rPr>
                <w:rFonts w:ascii="標楷體" w:eastAsia="標楷體" w:hAnsi="標楷體" w:cs="Times New Roman"/>
                <w:sz w:val="16"/>
                <w:szCs w:val="16"/>
              </w:rPr>
            </w:pPr>
            <w:r w:rsidRPr="00077F31">
              <w:rPr>
                <w:rFonts w:ascii="標楷體" w:eastAsia="標楷體" w:hAnsi="標楷體" w:cs="Times New Roman" w:hint="eastAsia"/>
                <w:sz w:val="16"/>
                <w:szCs w:val="16"/>
              </w:rPr>
              <w:t>圖片</w:t>
            </w:r>
          </w:p>
          <w:p w:rsidR="00077F31" w:rsidRPr="00077F31" w:rsidRDefault="00077F31" w:rsidP="00077F31">
            <w:pPr>
              <w:spacing w:after="120" w:line="200" w:lineRule="exact"/>
              <w:ind w:leftChars="200" w:left="480"/>
              <w:rPr>
                <w:rFonts w:ascii="標楷體" w:eastAsia="標楷體" w:hAnsi="標楷體" w:cs="Times New Roman"/>
                <w:sz w:val="16"/>
                <w:szCs w:val="16"/>
              </w:rPr>
            </w:pPr>
            <w:r w:rsidRPr="00077F31">
              <w:rPr>
                <w:rFonts w:ascii="標楷體" w:eastAsia="標楷體" w:hAnsi="標楷體" w:cs="Times New Roman" w:hint="eastAsia"/>
                <w:sz w:val="16"/>
                <w:szCs w:val="16"/>
              </w:rPr>
              <w:t>投影片</w:t>
            </w:r>
          </w:p>
          <w:p w:rsidR="00077F31" w:rsidRPr="00077F31" w:rsidRDefault="00077F31" w:rsidP="00077F31">
            <w:pPr>
              <w:spacing w:after="120" w:line="200" w:lineRule="exact"/>
              <w:ind w:leftChars="200" w:left="480"/>
              <w:rPr>
                <w:rFonts w:ascii="標楷體" w:eastAsia="標楷體" w:hAnsi="標楷體" w:cs="Times New Roman"/>
                <w:sz w:val="16"/>
                <w:szCs w:val="16"/>
              </w:rPr>
            </w:pPr>
            <w:r w:rsidRPr="00077F31">
              <w:rPr>
                <w:rFonts w:ascii="標楷體" w:eastAsia="標楷體" w:hAnsi="標楷體" w:cs="Times New Roman" w:hint="eastAsia"/>
                <w:sz w:val="16"/>
                <w:szCs w:val="16"/>
              </w:rPr>
              <w:t>圖表</w:t>
            </w:r>
          </w:p>
          <w:p w:rsidR="00077F31" w:rsidRPr="00077F31" w:rsidRDefault="00077F31" w:rsidP="00077F31">
            <w:pPr>
              <w:spacing w:after="120" w:line="200" w:lineRule="exact"/>
              <w:ind w:leftChars="200" w:left="480"/>
              <w:rPr>
                <w:rFonts w:ascii="標楷體" w:eastAsia="標楷體" w:hAnsi="標楷體" w:cs="Times New Roman"/>
                <w:sz w:val="16"/>
                <w:szCs w:val="16"/>
              </w:rPr>
            </w:pPr>
            <w:r w:rsidRPr="00077F31">
              <w:rPr>
                <w:rFonts w:ascii="標楷體" w:eastAsia="標楷體" w:hAnsi="標楷體" w:cs="Times New Roman" w:hint="eastAsia"/>
                <w:sz w:val="16"/>
                <w:szCs w:val="16"/>
              </w:rPr>
              <w:t>海報</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投影片</w:t>
            </w:r>
          </w:p>
        </w:tc>
        <w:tc>
          <w:tcPr>
            <w:tcW w:w="1016" w:type="dxa"/>
            <w:tcBorders>
              <w:left w:val="single" w:sz="4" w:space="0" w:color="auto"/>
              <w:right w:val="single" w:sz="4" w:space="0" w:color="auto"/>
            </w:tcBorders>
          </w:tcPr>
          <w:p w:rsidR="00077F31" w:rsidRPr="00077F31" w:rsidRDefault="00077F31" w:rsidP="00077F31">
            <w:pPr>
              <w:tabs>
                <w:tab w:val="center" w:pos="4153"/>
                <w:tab w:val="right" w:pos="8306"/>
              </w:tabs>
              <w:snapToGrid w:val="0"/>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討論、</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口語評量、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活動進行</w:t>
            </w:r>
          </w:p>
        </w:tc>
        <w:tc>
          <w:tcPr>
            <w:tcW w:w="971"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【生涯發展】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1-3-1探索自我的興趣、性向、價值觀及人格特質。</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1-3-2了解自己的能力、興趣、特質所適合發展的方向。</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2-3-1了解教育的機會、特性及與工作間的關係。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2-3-2了解社會發展、國家經濟及科技進步與工作的關係。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3-3-1學習如何尋找並運用職業世界的資訊。</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3-3-2培養正確工作態度及價值觀。</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3-3-3發展生涯規劃的能力。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3-3-4培養解決生涯問題的自信與能力。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【家政教育】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3-4-4運用資源分析、研判與整合家庭消費資訊，以解決生活問題。</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【資訊教育】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5-4-3建立科技為增</w:t>
            </w:r>
            <w:r w:rsidRPr="00077F31">
              <w:rPr>
                <w:rFonts w:ascii="標楷體" w:eastAsia="標楷體" w:hAnsi="標楷體" w:cs="Times New Roman" w:hint="eastAsia"/>
                <w:sz w:val="16"/>
                <w:szCs w:val="16"/>
              </w:rPr>
              <w:lastRenderedPageBreak/>
              <w:t>進整體人類福祉的正確觀念，善用資訊科技作為關心他人及其他族群的利器。</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【性別平等教育】</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3-4-1展現自我而不受性別限制</w:t>
            </w:r>
            <w:r w:rsidRPr="00077F31">
              <w:rPr>
                <w:rFonts w:ascii="標楷體" w:eastAsia="標楷體" w:hAnsi="標楷體" w:cs="Times New Roman" w:hint="eastAsia"/>
                <w:sz w:val="16"/>
                <w:szCs w:val="16"/>
              </w:rPr>
              <w:t>。</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sz w:val="16"/>
                <w:szCs w:val="16"/>
              </w:rPr>
              <w:t>3-4-12運用多元思考，解決性別的相關問題</w:t>
            </w:r>
            <w:r w:rsidRPr="00077F31">
              <w:rPr>
                <w:rFonts w:ascii="標楷體" w:eastAsia="標楷體" w:hAnsi="標楷體" w:cs="Times New Roman" w:hint="eastAsia"/>
                <w:sz w:val="16"/>
                <w:szCs w:val="16"/>
              </w:rPr>
              <w:t>。</w:t>
            </w:r>
          </w:p>
        </w:tc>
        <w:tc>
          <w:tcPr>
            <w:tcW w:w="836" w:type="dxa"/>
            <w:tcBorders>
              <w:left w:val="single" w:sz="4" w:space="0" w:color="auto"/>
            </w:tcBorders>
          </w:tcPr>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lastRenderedPageBreak/>
              <w:t>˙生涯規劃與終身學習</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˙表達、溝通與分享</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˙文化學習與國際了解</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˙規劃、組織與實踐</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˙運用科技與資訊</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˙主動探索與研究</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˙獨立思考與解決問題</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˙欣賞、表現與創新</w:t>
            </w:r>
          </w:p>
        </w:tc>
      </w:tr>
      <w:tr w:rsidR="00077F31" w:rsidRPr="00077F31" w:rsidTr="00077F31">
        <w:trPr>
          <w:trHeight w:val="759"/>
          <w:jc w:val="center"/>
        </w:trPr>
        <w:tc>
          <w:tcPr>
            <w:tcW w:w="566"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16"/>
                <w:szCs w:val="16"/>
              </w:rPr>
            </w:pPr>
            <w:r w:rsidRPr="00077F31">
              <w:rPr>
                <w:rFonts w:ascii="標楷體" w:eastAsia="標楷體" w:hAnsi="標楷體" w:cs="Times New Roman" w:hint="eastAsia"/>
                <w:b/>
                <w:color w:val="000000"/>
                <w:sz w:val="16"/>
                <w:szCs w:val="16"/>
              </w:rPr>
              <w:lastRenderedPageBreak/>
              <w:t>二十</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01/05</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01/11</w:t>
            </w:r>
          </w:p>
        </w:tc>
        <w:tc>
          <w:tcPr>
            <w:tcW w:w="486"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hint="eastAsia"/>
                <w:sz w:val="16"/>
                <w:szCs w:val="16"/>
              </w:rPr>
              <w:t>第八章：運輸科技</w:t>
            </w:r>
          </w:p>
        </w:tc>
        <w:tc>
          <w:tcPr>
            <w:tcW w:w="708" w:type="dxa"/>
            <w:tcBorders>
              <w:left w:val="single" w:sz="4" w:space="0" w:color="auto"/>
            </w:tcBorders>
            <w:textDirection w:val="tbRlV"/>
            <w:vAlign w:val="center"/>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第八章：運輸科技</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˙8-2動力來源（2） ˙8-3動力傳動方式（2）</w:t>
            </w:r>
          </w:p>
        </w:tc>
        <w:tc>
          <w:tcPr>
            <w:tcW w:w="3105" w:type="dxa"/>
            <w:gridSpan w:val="2"/>
            <w:tcBorders>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1-4-1-1能由不同的角度或方法做觀察。</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1-4-1-2能依某一屬性(或規則性)去做有計畫的觀察。</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2-4-1-1由探究的活動，嫻熟科學探討的方法，並經由實作過程獲得科學知識和技能。</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2-4-5-7觀察力的作用與傳動現象，察覺力能引發轉動、移動的效果。以及探討流體受力傳動的情形。</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2-4-8-4知道簡單機械與熱機的工作原理，並能列舉它們在生活中的應用。</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4-4-1-2了解技術與科學的關係。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4-4-1-3了解科學、技術與工程的關係。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4-4-2-2認識科技發展的趨勢。</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4-4-3-5認識產業發展與科技的互動關係。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6-4-2-1依現有的理論，運用類比、轉換等推廣方式，推測可能發生的事。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7-4-0-4接受一個理論或說法時，用科學知識和方法去分析判斷。</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8-4-0-1閱讀組合圖及產品說明書。</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8-4-0-4設計解決問題的步驟。</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8-4-0-6執行製作過程中及完成後的機能測試與調整。</w:t>
            </w:r>
          </w:p>
        </w:tc>
        <w:tc>
          <w:tcPr>
            <w:tcW w:w="873"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8-2-1 了解動力科技與運輸科技的關係。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8-3-1 知道運輸系統的動力來源。</w:t>
            </w:r>
          </w:p>
        </w:tc>
        <w:tc>
          <w:tcPr>
            <w:tcW w:w="947" w:type="dxa"/>
            <w:gridSpan w:val="2"/>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1.介紹熱能應用在動力系統的方式。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2.介紹內燃機的種類。</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w:t>
            </w:r>
            <w:r w:rsidRPr="00077F31">
              <w:rPr>
                <w:rFonts w:ascii="標楷體" w:eastAsia="標楷體" w:hAnsi="標楷體" w:cs="Times New Roman"/>
                <w:sz w:val="16"/>
                <w:szCs w:val="16"/>
              </w:rPr>
              <w:t>.</w:t>
            </w:r>
            <w:r w:rsidRPr="00077F31">
              <w:rPr>
                <w:rFonts w:ascii="標楷體" w:eastAsia="標楷體" w:hAnsi="標楷體" w:cs="Times New Roman" w:hint="eastAsia"/>
                <w:sz w:val="16"/>
                <w:szCs w:val="16"/>
              </w:rPr>
              <w:t>介紹流體動力所應用的基本原理。</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w:t>
            </w:r>
            <w:r w:rsidRPr="00077F31">
              <w:rPr>
                <w:rFonts w:ascii="標楷體" w:eastAsia="標楷體" w:hAnsi="標楷體" w:cs="Times New Roman"/>
                <w:sz w:val="16"/>
                <w:szCs w:val="16"/>
              </w:rPr>
              <w:t>.</w:t>
            </w:r>
            <w:r w:rsidRPr="00077F31">
              <w:rPr>
                <w:rFonts w:ascii="標楷體" w:eastAsia="標楷體" w:hAnsi="標楷體" w:cs="Times New Roman" w:hint="eastAsia"/>
                <w:sz w:val="16"/>
                <w:szCs w:val="16"/>
              </w:rPr>
              <w:t>介紹氣體動力系統的原理。</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w:t>
            </w:r>
            <w:r w:rsidRPr="00077F31">
              <w:rPr>
                <w:rFonts w:ascii="標楷體" w:eastAsia="標楷體" w:hAnsi="標楷體" w:cs="Times New Roman"/>
                <w:sz w:val="16"/>
                <w:szCs w:val="16"/>
              </w:rPr>
              <w:t>.</w:t>
            </w:r>
            <w:r w:rsidRPr="00077F31">
              <w:rPr>
                <w:rFonts w:ascii="標楷體" w:eastAsia="標楷體" w:hAnsi="標楷體" w:cs="Times New Roman" w:hint="eastAsia"/>
                <w:sz w:val="16"/>
                <w:szCs w:val="16"/>
              </w:rPr>
              <w:t>介紹油壓系統的原理。</w:t>
            </w:r>
          </w:p>
        </w:tc>
        <w:tc>
          <w:tcPr>
            <w:tcW w:w="509" w:type="dxa"/>
            <w:tcBorders>
              <w:left w:val="single" w:sz="4" w:space="0" w:color="auto"/>
              <w:right w:val="single" w:sz="4" w:space="0" w:color="auto"/>
            </w:tcBorders>
          </w:tcPr>
          <w:p w:rsidR="00077F31" w:rsidRPr="00077F31" w:rsidRDefault="00077F31" w:rsidP="00077F31">
            <w:pPr>
              <w:spacing w:line="200" w:lineRule="exact"/>
              <w:jc w:val="center"/>
              <w:rPr>
                <w:rFonts w:ascii="標楷體" w:eastAsia="標楷體" w:hAnsi="標楷體" w:cs="Times New Roman"/>
                <w:sz w:val="16"/>
                <w:szCs w:val="16"/>
              </w:rPr>
            </w:pPr>
            <w:r w:rsidRPr="00077F31">
              <w:rPr>
                <w:rFonts w:ascii="標楷體" w:eastAsia="標楷體" w:hAnsi="標楷體" w:cs="Times New Roman" w:hint="eastAsia"/>
                <w:sz w:val="16"/>
                <w:szCs w:val="16"/>
              </w:rPr>
              <w:t>4</w:t>
            </w:r>
          </w:p>
        </w:tc>
        <w:tc>
          <w:tcPr>
            <w:tcW w:w="915"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圖片</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投影片</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打氣筒、手搖鑽、保特瓶、AB膠、木片、軟木塞</w:t>
            </w:r>
          </w:p>
        </w:tc>
        <w:tc>
          <w:tcPr>
            <w:tcW w:w="1016" w:type="dxa"/>
            <w:tcBorders>
              <w:left w:val="single" w:sz="4" w:space="0" w:color="auto"/>
              <w:right w:val="single" w:sz="4" w:space="0" w:color="auto"/>
            </w:tcBorders>
          </w:tcPr>
          <w:p w:rsidR="00077F31" w:rsidRPr="00077F31" w:rsidRDefault="00077F31" w:rsidP="00077F31">
            <w:pPr>
              <w:tabs>
                <w:tab w:val="center" w:pos="4153"/>
                <w:tab w:val="right" w:pos="8306"/>
              </w:tabs>
              <w:snapToGrid w:val="0"/>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討論、</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口語評量、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活動進行</w:t>
            </w:r>
          </w:p>
        </w:tc>
        <w:tc>
          <w:tcPr>
            <w:tcW w:w="971"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【生涯發展】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1-3-1探索自我的興趣、性向、價值觀及人格特質。</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1-3-2了解自己的能力、興趣、特質所適合發展的方向。</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2-3-1了解教育的機會、特性及與工作間的關係。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2-3-2了解社會發展、國家經濟及科技進步與工作的關係。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3-3-1學習如何尋找並運用職業世界的資訊。</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3-3-2培養正確工作態度及價值觀。</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3-3-3發展生涯規劃的能力。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3-3-4培養解決生涯問題的自信與能力。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【資訊教育】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5-4-3建立科技為增進整體人類福祉的正確觀念，善用資訊科技作為關心他人及其他</w:t>
            </w:r>
            <w:r w:rsidRPr="00077F31">
              <w:rPr>
                <w:rFonts w:ascii="標楷體" w:eastAsia="標楷體" w:hAnsi="標楷體" w:cs="Times New Roman" w:hint="eastAsia"/>
                <w:sz w:val="16"/>
                <w:szCs w:val="16"/>
              </w:rPr>
              <w:lastRenderedPageBreak/>
              <w:t>族群的利器。</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【性別平等教育】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3-4-1展現自我而不受性別限制。</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3-4-12運用多元思考，解決性別的相關問題。</w:t>
            </w:r>
          </w:p>
        </w:tc>
        <w:tc>
          <w:tcPr>
            <w:tcW w:w="836" w:type="dxa"/>
            <w:tcBorders>
              <w:left w:val="single" w:sz="4" w:space="0" w:color="auto"/>
            </w:tcBorders>
          </w:tcPr>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lastRenderedPageBreak/>
              <w:t>˙生涯規劃與終身學習</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˙表達、溝通與分享</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˙規劃、組織與實踐</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˙運用科技與資訊</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˙主動探索與研究</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˙獨立思考與解決問題</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˙欣賞、表現與創新</w:t>
            </w:r>
          </w:p>
        </w:tc>
      </w:tr>
      <w:tr w:rsidR="00077F31" w:rsidRPr="00077F31" w:rsidTr="00077F31">
        <w:trPr>
          <w:trHeight w:val="759"/>
          <w:jc w:val="center"/>
        </w:trPr>
        <w:tc>
          <w:tcPr>
            <w:tcW w:w="566"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B050"/>
                <w:sz w:val="16"/>
                <w:szCs w:val="16"/>
              </w:rPr>
            </w:pPr>
            <w:r w:rsidRPr="00077F31">
              <w:rPr>
                <w:rFonts w:ascii="標楷體" w:eastAsia="標楷體" w:hAnsi="標楷體" w:cs="Times New Roman" w:hint="eastAsia"/>
                <w:b/>
                <w:color w:val="00B050"/>
                <w:sz w:val="16"/>
                <w:szCs w:val="16"/>
              </w:rPr>
              <w:lastRenderedPageBreak/>
              <w:t>廿一</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01/12</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01/18</w:t>
            </w:r>
          </w:p>
        </w:tc>
        <w:tc>
          <w:tcPr>
            <w:tcW w:w="486" w:type="dxa"/>
            <w:tcBorders>
              <w:left w:val="single" w:sz="4" w:space="0" w:color="auto"/>
              <w:right w:val="single" w:sz="4" w:space="0" w:color="auto"/>
            </w:tcBorders>
            <w:textDirection w:val="tbRlV"/>
            <w:vAlign w:val="center"/>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第八章：運輸科技</w:t>
            </w:r>
          </w:p>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標楷體" w:eastAsia="標楷體" w:hAnsi="標楷體" w:cs="Times New Roman" w:hint="eastAsia"/>
                <w:sz w:val="16"/>
                <w:szCs w:val="16"/>
              </w:rPr>
              <w:t>復習評量</w:t>
            </w:r>
          </w:p>
        </w:tc>
        <w:tc>
          <w:tcPr>
            <w:tcW w:w="708" w:type="dxa"/>
            <w:tcBorders>
              <w:left w:val="single" w:sz="4" w:space="0" w:color="auto"/>
            </w:tcBorders>
            <w:textDirection w:val="tbRlV"/>
            <w:vAlign w:val="center"/>
          </w:tcPr>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第八章：運輸科技</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˙8-4運輸載具（2）</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˙8-5未來的運輸科技（1）</w:t>
            </w:r>
          </w:p>
          <w:p w:rsidR="00077F31" w:rsidRPr="00077F31" w:rsidRDefault="00077F31" w:rsidP="00077F31">
            <w:pPr>
              <w:spacing w:line="240" w:lineRule="exact"/>
              <w:ind w:left="57" w:right="57"/>
              <w:jc w:val="center"/>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復習評量</w:t>
            </w:r>
          </w:p>
        </w:tc>
        <w:tc>
          <w:tcPr>
            <w:tcW w:w="3105" w:type="dxa"/>
            <w:gridSpan w:val="2"/>
            <w:tcBorders>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1-4-1-1</w:t>
            </w:r>
            <w:r w:rsidRPr="00077F31">
              <w:rPr>
                <w:rFonts w:ascii="標楷體" w:eastAsia="標楷體" w:hAnsi="標楷體" w:cs="Times New Roman"/>
                <w:sz w:val="16"/>
                <w:szCs w:val="16"/>
              </w:rPr>
              <w:t>能由不同的角度或方法做觀察</w:t>
            </w:r>
            <w:r w:rsidRPr="00077F31">
              <w:rPr>
                <w:rFonts w:ascii="標楷體" w:eastAsia="標楷體" w:hAnsi="標楷體" w:cs="Times New Roman" w:hint="eastAsia"/>
                <w:sz w:val="16"/>
                <w:szCs w:val="16"/>
              </w:rPr>
              <w:t>。</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1-4-1-2能依某一屬性(或規則性)去做有計畫的觀察。</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2-4-1-1</w:t>
            </w:r>
            <w:r w:rsidRPr="00077F31">
              <w:rPr>
                <w:rFonts w:ascii="標楷體" w:eastAsia="標楷體" w:hAnsi="標楷體" w:cs="Times New Roman"/>
                <w:sz w:val="16"/>
                <w:szCs w:val="16"/>
              </w:rPr>
              <w:t>由探究的活動，嫻熟科學探討的方法，並經由實作過程獲得科學知識和技能</w:t>
            </w:r>
            <w:r w:rsidRPr="00077F31">
              <w:rPr>
                <w:rFonts w:ascii="標楷體" w:eastAsia="標楷體" w:hAnsi="標楷體" w:cs="Times New Roman" w:hint="eastAsia"/>
                <w:sz w:val="16"/>
                <w:szCs w:val="16"/>
              </w:rPr>
              <w:t>。</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-4-1-2由情境中，引導學生發現問題、提出解決問題的策略、規劃及設計解決問題的流程，經由觀察、實驗，或種植、搜尋等科學探討的過程獲得資料，做變量與應變量之間相應關係的研判，並對自己的研究成果，做科學性的描述。</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2-4-8-4知道簡單機械與熱機的工作原理，並能列舉它們在生活中的應用。</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2-4-8-8認識水、陸及空中的各種交通工具。</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3-4-0-7察覺科學探究的活動並不一定要遵循固定的程序，但其中通常包括蒐集相關證據、邏輯推論、及運用想像來構思假說和解釋數據。</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4-4-1-2</w:t>
            </w:r>
            <w:r w:rsidRPr="00077F31">
              <w:rPr>
                <w:rFonts w:ascii="標楷體" w:eastAsia="標楷體" w:hAnsi="標楷體" w:cs="Times New Roman"/>
                <w:sz w:val="16"/>
                <w:szCs w:val="16"/>
              </w:rPr>
              <w:t>了解技術與科學的關係</w:t>
            </w:r>
            <w:r w:rsidRPr="00077F31">
              <w:rPr>
                <w:rFonts w:ascii="標楷體" w:eastAsia="標楷體" w:hAnsi="標楷體" w:cs="Times New Roman" w:hint="eastAsia"/>
                <w:sz w:val="16"/>
                <w:szCs w:val="16"/>
              </w:rPr>
              <w:t>。</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4-4-1-3了解科學、技術與工程的關係。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4-4-2-1從日常產品中，了解台灣的科技發展。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4-4-2-3對科技發展的趨勢提出自己的看法。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4-4-3-4認識各種科技產業。</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4-4-3-5認識產業發展與科技的互動關係。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6-4-2-1依現有的理論，運用類比、轉換等推廣方式，推測可能發生的事。</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7-4-0-1察覺每日生活活動中運用到許多相關的科學概念。</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7-4-0-2在處理個人生活問題(如健康、食、衣、住、行)時，依科學知識來做決定。</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7-4-0-3運用科學方法去解決日常生活的問題。</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7-4-0-4接受一個理論或說法時，用科學知識和方法去分析判斷。</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7-4-0-5對於科學相關的社會議題，做科學性的理解與研判。</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7-4-0-6在處理問題時，能分工執掌、操控變因，做流程規劃，有計畫的進行操作。</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8-4-0-1閱讀組合圖及產品說明書。</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8-4-0-2利用口語、影像(如攝影、錄影)、文字與圖案、繪圖或實物表達創意與構想。</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8-4-0-4設計解決問題的步驟。</w:t>
            </w:r>
          </w:p>
          <w:p w:rsidR="00077F31" w:rsidRPr="00077F31" w:rsidRDefault="00077F31" w:rsidP="00077F31">
            <w:pPr>
              <w:spacing w:line="0" w:lineRule="atLeast"/>
              <w:rPr>
                <w:rFonts w:ascii="標楷體" w:eastAsia="標楷體" w:hAnsi="標楷體" w:cs="Times New Roman"/>
                <w:sz w:val="16"/>
                <w:szCs w:val="16"/>
              </w:rPr>
            </w:pPr>
            <w:r w:rsidRPr="00077F31">
              <w:rPr>
                <w:rFonts w:ascii="標楷體" w:eastAsia="標楷體" w:hAnsi="標楷體" w:cs="Times New Roman" w:hint="eastAsia"/>
                <w:sz w:val="16"/>
                <w:szCs w:val="16"/>
              </w:rPr>
              <w:t>8-4-0-6執行製作過程中及完成後的機能測試與調整。</w:t>
            </w:r>
          </w:p>
        </w:tc>
        <w:tc>
          <w:tcPr>
            <w:tcW w:w="873"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8-4-1 認識陸上運輸載具，並知道其功能及應用。</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8-4-2 認識海上運輸載具，並知道其功能及應用。</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8-4-3 認識空中運輸載具，並知道其功能及應用。</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8-4-4 了解應用科學原理於運輸載具的方法。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8-4-5 了解各種運輸載具模型設計與製作的方法。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sz w:val="16"/>
                <w:szCs w:val="16"/>
              </w:rPr>
              <w:t>8-5-1認識未來的運輸載具。</w:t>
            </w:r>
          </w:p>
        </w:tc>
        <w:tc>
          <w:tcPr>
            <w:tcW w:w="947" w:type="dxa"/>
            <w:gridSpan w:val="2"/>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 介紹陸上運輸系統及運輸載具。</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 介紹海上運輸系統及運輸載具。</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 介紹航空運輸系統及運輸載具。</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 介紹太空運輸系統及運輸載具。</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5.介紹未來的運輸載具及發展。</w:t>
            </w:r>
          </w:p>
        </w:tc>
        <w:tc>
          <w:tcPr>
            <w:tcW w:w="509" w:type="dxa"/>
            <w:tcBorders>
              <w:left w:val="single" w:sz="4" w:space="0" w:color="auto"/>
              <w:right w:val="single" w:sz="4" w:space="0" w:color="auto"/>
            </w:tcBorders>
          </w:tcPr>
          <w:p w:rsidR="00077F31" w:rsidRPr="00077F31" w:rsidRDefault="00077F31" w:rsidP="00077F31">
            <w:pPr>
              <w:spacing w:line="200" w:lineRule="exact"/>
              <w:jc w:val="center"/>
              <w:rPr>
                <w:rFonts w:ascii="標楷體" w:eastAsia="標楷體" w:hAnsi="標楷體" w:cs="Times New Roman"/>
                <w:sz w:val="16"/>
                <w:szCs w:val="16"/>
              </w:rPr>
            </w:pPr>
            <w:r w:rsidRPr="00077F31">
              <w:rPr>
                <w:rFonts w:ascii="標楷體" w:eastAsia="標楷體" w:hAnsi="標楷體" w:cs="Times New Roman" w:hint="eastAsia"/>
                <w:sz w:val="16"/>
                <w:szCs w:val="16"/>
              </w:rPr>
              <w:t>4</w:t>
            </w:r>
          </w:p>
        </w:tc>
        <w:tc>
          <w:tcPr>
            <w:tcW w:w="915"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投影片</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圖卡</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各類汽車雜誌或書籍</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各式汽車型錄</w:t>
            </w:r>
          </w:p>
          <w:p w:rsidR="00077F31" w:rsidRPr="00077F31" w:rsidRDefault="00077F31" w:rsidP="00077F31">
            <w:pPr>
              <w:spacing w:line="200" w:lineRule="exact"/>
              <w:rPr>
                <w:rFonts w:ascii="標楷體" w:eastAsia="標楷體" w:hAnsi="標楷體" w:cs="Times New Roman"/>
                <w:sz w:val="16"/>
                <w:szCs w:val="16"/>
              </w:rPr>
            </w:pPr>
          </w:p>
        </w:tc>
        <w:tc>
          <w:tcPr>
            <w:tcW w:w="1016" w:type="dxa"/>
            <w:tcBorders>
              <w:left w:val="single" w:sz="4" w:space="0" w:color="auto"/>
              <w:right w:val="single" w:sz="4" w:space="0" w:color="auto"/>
            </w:tcBorders>
          </w:tcPr>
          <w:p w:rsidR="00077F31" w:rsidRPr="00077F31" w:rsidRDefault="00077F31" w:rsidP="00077F31">
            <w:pPr>
              <w:tabs>
                <w:tab w:val="center" w:pos="4153"/>
                <w:tab w:val="right" w:pos="8306"/>
              </w:tabs>
              <w:snapToGrid w:val="0"/>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討論、</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口語評量、</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活動進行</w:t>
            </w:r>
          </w:p>
        </w:tc>
        <w:tc>
          <w:tcPr>
            <w:tcW w:w="971" w:type="dxa"/>
            <w:tcBorders>
              <w:left w:val="single" w:sz="4" w:space="0" w:color="auto"/>
              <w:right w:val="single" w:sz="4" w:space="0" w:color="auto"/>
            </w:tcBorders>
          </w:tcPr>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【生涯發展】</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1-3-1探索自我的興趣、性向、價值觀及人格特質。</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1-3-2了解自己的能力、興趣、特質所適合發展的方向。</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2-3-2了解社會發展、國家經濟及科技進步與工作的關係。</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3-3-1學習如何尋找並運用職業世界的資訊。</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3-3-2培養正確工作態度及價值觀。</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3-3-3發展生涯規劃的能力。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3-3-4培養解決生涯問題的自信與能力。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【資訊教育】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2-4-2了解多媒體電腦相關設備，以及圖形、影像、文字、動畫、語音的整合應用。</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3-4-1能利用軟體工具進行圖表製作。</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盡量使用自由軟體。</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4-4-1能利用網際網路、多媒體光碟、影碟等進行資料蒐集，並結合已學</w:t>
            </w:r>
            <w:r w:rsidRPr="00077F31">
              <w:rPr>
                <w:rFonts w:ascii="標楷體" w:eastAsia="標楷體" w:hAnsi="標楷體" w:cs="Times New Roman" w:hint="eastAsia"/>
                <w:sz w:val="16"/>
                <w:szCs w:val="16"/>
              </w:rPr>
              <w:lastRenderedPageBreak/>
              <w:t>過的軟體進行資料整理與分析。</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5-4-2適時應用資訊科技，透過網路培養合作學習、主動學習的能力。</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5-4-3建立科技為增進整體人類福祉的正確觀念，善用資訊科技作為關心他人及其他族群的利器。</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【家政教育】</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2-4-5設計、選購及製作簡易生活用品。</w:t>
            </w:r>
          </w:p>
          <w:p w:rsidR="00077F31" w:rsidRPr="00077F31" w:rsidRDefault="00077F31" w:rsidP="00077F31">
            <w:pPr>
              <w:spacing w:line="200" w:lineRule="exact"/>
              <w:rPr>
                <w:rFonts w:ascii="標楷體" w:eastAsia="標楷體" w:hAnsi="標楷體" w:cs="Times New Roman"/>
                <w:sz w:val="16"/>
                <w:szCs w:val="16"/>
              </w:rPr>
            </w:pPr>
            <w:r w:rsidRPr="00077F31">
              <w:rPr>
                <w:rFonts w:ascii="標楷體" w:eastAsia="標楷體" w:hAnsi="標楷體" w:cs="Times New Roman" w:hint="eastAsia"/>
                <w:sz w:val="16"/>
                <w:szCs w:val="16"/>
              </w:rPr>
              <w:t>3-4-4運用資源分析、研判與整合家庭消費資訊，以解決生活問題。</w:t>
            </w:r>
          </w:p>
          <w:p w:rsidR="00077F31" w:rsidRPr="00077F31" w:rsidRDefault="00077F31" w:rsidP="00077F31">
            <w:pPr>
              <w:spacing w:line="0" w:lineRule="atLeast"/>
              <w:ind w:leftChars="7" w:left="17"/>
              <w:rPr>
                <w:rFonts w:ascii="標楷體" w:eastAsia="標楷體" w:hAnsi="標楷體" w:cs="Times New Roman"/>
                <w:sz w:val="16"/>
                <w:szCs w:val="16"/>
              </w:rPr>
            </w:pPr>
            <w:r w:rsidRPr="00077F31">
              <w:rPr>
                <w:rFonts w:ascii="標楷體" w:eastAsia="標楷體" w:hAnsi="標楷體" w:cs="Times New Roman" w:hint="eastAsia"/>
                <w:sz w:val="16"/>
                <w:szCs w:val="16"/>
              </w:rPr>
              <w:t>3-4-5了解有效的資源管理，並應用於生活中。</w:t>
            </w:r>
          </w:p>
        </w:tc>
        <w:tc>
          <w:tcPr>
            <w:tcW w:w="836" w:type="dxa"/>
            <w:tcBorders>
              <w:left w:val="single" w:sz="4" w:space="0" w:color="auto"/>
            </w:tcBorders>
          </w:tcPr>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lastRenderedPageBreak/>
              <w:t>˙生涯規劃與終身學習</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˙表達、溝通與分享</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˙文化學習與國際了解</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˙運用科技與資訊</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˙主動探索與研究</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˙獨立思考與解決問題</w:t>
            </w:r>
          </w:p>
          <w:p w:rsidR="00077F31" w:rsidRPr="00077F31" w:rsidRDefault="00077F31" w:rsidP="00077F31">
            <w:pPr>
              <w:spacing w:line="200" w:lineRule="exact"/>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˙欣賞、表現與創新</w:t>
            </w:r>
          </w:p>
        </w:tc>
      </w:tr>
      <w:tr w:rsidR="00077F31" w:rsidRPr="00077F31" w:rsidTr="00077F31">
        <w:trPr>
          <w:trHeight w:val="759"/>
          <w:jc w:val="center"/>
        </w:trPr>
        <w:tc>
          <w:tcPr>
            <w:tcW w:w="566" w:type="dxa"/>
            <w:tcBorders>
              <w:right w:val="single" w:sz="4" w:space="0" w:color="auto"/>
            </w:tcBorders>
            <w:vAlign w:val="center"/>
          </w:tcPr>
          <w:p w:rsidR="00077F31" w:rsidRPr="00077F31" w:rsidRDefault="00077F31" w:rsidP="00077F31">
            <w:pPr>
              <w:jc w:val="center"/>
              <w:rPr>
                <w:rFonts w:ascii="標楷體" w:eastAsia="標楷體" w:hAnsi="標楷體" w:cs="Times New Roman"/>
                <w:sz w:val="16"/>
                <w:szCs w:val="16"/>
              </w:rPr>
            </w:pPr>
            <w:r w:rsidRPr="00077F31">
              <w:rPr>
                <w:rFonts w:ascii="標楷體" w:eastAsia="標楷體" w:hAnsi="標楷體" w:cs="Times New Roman" w:hint="eastAsia"/>
                <w:b/>
                <w:color w:val="00B050"/>
                <w:sz w:val="16"/>
                <w:szCs w:val="16"/>
              </w:rPr>
              <w:lastRenderedPageBreak/>
              <w:t>廿二</w:t>
            </w:r>
          </w:p>
        </w:tc>
        <w:tc>
          <w:tcPr>
            <w:tcW w:w="616"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01/19</w:t>
            </w:r>
          </w:p>
          <w:p w:rsidR="00077F31" w:rsidRPr="00077F31" w:rsidRDefault="00077F31" w:rsidP="00077F31">
            <w:pPr>
              <w:adjustRightInd w:val="0"/>
              <w:snapToGrid w:val="0"/>
              <w:spacing w:line="240" w:lineRule="atLeast"/>
              <w:jc w:val="center"/>
              <w:rPr>
                <w:rFonts w:ascii="標楷體" w:eastAsia="標楷體" w:hAnsi="標楷體" w:cs="Times New Roman"/>
                <w:snapToGrid w:val="0"/>
                <w:kern w:val="0"/>
                <w:sz w:val="16"/>
                <w:szCs w:val="16"/>
              </w:rPr>
            </w:pPr>
            <w:r w:rsidRPr="00077F31">
              <w:rPr>
                <w:rFonts w:ascii="標楷體" w:eastAsia="標楷體" w:hAnsi="標楷體" w:cs="Times New Roman" w:hint="eastAsia"/>
                <w:snapToGrid w:val="0"/>
                <w:kern w:val="0"/>
                <w:sz w:val="16"/>
                <w:szCs w:val="16"/>
              </w:rPr>
              <w:t>│</w:t>
            </w:r>
          </w:p>
          <w:p w:rsidR="00077F31" w:rsidRPr="00077F31" w:rsidRDefault="00077F31" w:rsidP="00077F31">
            <w:pPr>
              <w:snapToGrid w:val="0"/>
              <w:spacing w:line="280" w:lineRule="atLeast"/>
              <w:jc w:val="center"/>
              <w:rPr>
                <w:rFonts w:ascii="標楷體" w:eastAsia="標楷體" w:hAnsi="標楷體" w:cs="Times New Roman"/>
                <w:sz w:val="16"/>
                <w:szCs w:val="16"/>
              </w:rPr>
            </w:pPr>
            <w:r w:rsidRPr="00077F31">
              <w:rPr>
                <w:rFonts w:ascii="標楷體" w:eastAsia="標楷體" w:hAnsi="標楷體" w:cs="Times New Roman" w:hint="eastAsia"/>
                <w:snapToGrid w:val="0"/>
                <w:kern w:val="0"/>
                <w:sz w:val="16"/>
                <w:szCs w:val="16"/>
              </w:rPr>
              <w:t>01/25</w:t>
            </w:r>
          </w:p>
        </w:tc>
        <w:tc>
          <w:tcPr>
            <w:tcW w:w="486" w:type="dxa"/>
            <w:tcBorders>
              <w:left w:val="single" w:sz="4" w:space="0" w:color="auto"/>
              <w:right w:val="single" w:sz="4" w:space="0" w:color="auto"/>
            </w:tcBorders>
            <w:vAlign w:val="center"/>
          </w:tcPr>
          <w:p w:rsidR="00077F31" w:rsidRPr="00077F31" w:rsidRDefault="00077F31" w:rsidP="00077F31">
            <w:pPr>
              <w:snapToGrid w:val="0"/>
              <w:spacing w:line="280" w:lineRule="atLeast"/>
              <w:jc w:val="center"/>
              <w:rPr>
                <w:rFonts w:ascii="標楷體" w:eastAsia="標楷體" w:hAnsi="標楷體" w:cs="Times New Roman"/>
                <w:sz w:val="16"/>
                <w:szCs w:val="16"/>
              </w:rPr>
            </w:pPr>
          </w:p>
        </w:tc>
        <w:tc>
          <w:tcPr>
            <w:tcW w:w="708" w:type="dxa"/>
            <w:tcBorders>
              <w:left w:val="single" w:sz="4" w:space="0" w:color="auto"/>
            </w:tcBorders>
            <w:vAlign w:val="center"/>
          </w:tcPr>
          <w:p w:rsidR="00077F31" w:rsidRPr="00077F31" w:rsidRDefault="00077F31" w:rsidP="00077F31">
            <w:pPr>
              <w:snapToGrid w:val="0"/>
              <w:spacing w:line="280" w:lineRule="atLeast"/>
              <w:jc w:val="center"/>
              <w:rPr>
                <w:rFonts w:ascii="標楷體" w:eastAsia="標楷體" w:hAnsi="標楷體" w:cs="Times New Roman"/>
                <w:sz w:val="16"/>
                <w:szCs w:val="16"/>
              </w:rPr>
            </w:pPr>
          </w:p>
        </w:tc>
        <w:tc>
          <w:tcPr>
            <w:tcW w:w="3105" w:type="dxa"/>
            <w:gridSpan w:val="2"/>
            <w:tcBorders>
              <w:right w:val="single" w:sz="4" w:space="0" w:color="auto"/>
            </w:tcBorders>
            <w:vAlign w:val="center"/>
          </w:tcPr>
          <w:p w:rsidR="00077F31" w:rsidRPr="00077F31" w:rsidRDefault="00077F31" w:rsidP="00077F31">
            <w:pPr>
              <w:snapToGrid w:val="0"/>
              <w:spacing w:line="280" w:lineRule="atLeast"/>
              <w:jc w:val="center"/>
              <w:rPr>
                <w:rFonts w:ascii="標楷體" w:eastAsia="標楷體" w:hAnsi="標楷體" w:cs="Times New Roman"/>
                <w:color w:val="FF0000"/>
                <w:sz w:val="16"/>
                <w:szCs w:val="16"/>
              </w:rPr>
            </w:pPr>
          </w:p>
        </w:tc>
        <w:tc>
          <w:tcPr>
            <w:tcW w:w="873" w:type="dxa"/>
            <w:tcBorders>
              <w:left w:val="single" w:sz="4" w:space="0" w:color="auto"/>
              <w:right w:val="single" w:sz="4" w:space="0" w:color="auto"/>
            </w:tcBorders>
            <w:vAlign w:val="center"/>
          </w:tcPr>
          <w:p w:rsidR="00077F31" w:rsidRPr="00077F31" w:rsidRDefault="00077F31" w:rsidP="00077F31">
            <w:pPr>
              <w:snapToGrid w:val="0"/>
              <w:spacing w:line="280" w:lineRule="atLeast"/>
              <w:jc w:val="center"/>
              <w:rPr>
                <w:rFonts w:ascii="標楷體" w:eastAsia="標楷體" w:hAnsi="標楷體" w:cs="Times New Roman"/>
                <w:color w:val="FF0000"/>
                <w:sz w:val="16"/>
                <w:szCs w:val="16"/>
              </w:rPr>
            </w:pPr>
          </w:p>
        </w:tc>
        <w:tc>
          <w:tcPr>
            <w:tcW w:w="947" w:type="dxa"/>
            <w:gridSpan w:val="2"/>
            <w:tcBorders>
              <w:left w:val="single" w:sz="4" w:space="0" w:color="auto"/>
              <w:right w:val="single" w:sz="4" w:space="0" w:color="auto"/>
            </w:tcBorders>
            <w:vAlign w:val="center"/>
          </w:tcPr>
          <w:p w:rsidR="00077F31" w:rsidRPr="00077F31" w:rsidRDefault="00077F31" w:rsidP="00077F31">
            <w:pPr>
              <w:snapToGrid w:val="0"/>
              <w:spacing w:line="280" w:lineRule="atLeast"/>
              <w:jc w:val="center"/>
              <w:rPr>
                <w:rFonts w:ascii="標楷體" w:eastAsia="標楷體" w:hAnsi="標楷體" w:cs="Times New Roman"/>
                <w:color w:val="FF0000"/>
                <w:sz w:val="16"/>
                <w:szCs w:val="16"/>
              </w:rPr>
            </w:pPr>
          </w:p>
        </w:tc>
        <w:tc>
          <w:tcPr>
            <w:tcW w:w="509" w:type="dxa"/>
            <w:tcBorders>
              <w:left w:val="single" w:sz="4" w:space="0" w:color="auto"/>
              <w:right w:val="single" w:sz="4" w:space="0" w:color="auto"/>
            </w:tcBorders>
            <w:vAlign w:val="center"/>
          </w:tcPr>
          <w:p w:rsidR="00077F31" w:rsidRPr="00077F31" w:rsidRDefault="00077F31" w:rsidP="00077F31">
            <w:pPr>
              <w:snapToGrid w:val="0"/>
              <w:spacing w:line="280" w:lineRule="atLeast"/>
              <w:jc w:val="center"/>
              <w:rPr>
                <w:rFonts w:ascii="標楷體" w:eastAsia="標楷體" w:hAnsi="標楷體" w:cs="Times New Roman"/>
                <w:color w:val="FF0000"/>
                <w:sz w:val="16"/>
                <w:szCs w:val="16"/>
              </w:rPr>
            </w:pPr>
          </w:p>
        </w:tc>
        <w:tc>
          <w:tcPr>
            <w:tcW w:w="915" w:type="dxa"/>
            <w:tcBorders>
              <w:left w:val="single" w:sz="4" w:space="0" w:color="auto"/>
              <w:right w:val="single" w:sz="4" w:space="0" w:color="auto"/>
            </w:tcBorders>
            <w:vAlign w:val="center"/>
          </w:tcPr>
          <w:p w:rsidR="00077F31" w:rsidRPr="00077F31" w:rsidRDefault="00077F31" w:rsidP="00077F31">
            <w:pPr>
              <w:snapToGrid w:val="0"/>
              <w:spacing w:line="280" w:lineRule="atLeast"/>
              <w:jc w:val="center"/>
              <w:rPr>
                <w:rFonts w:ascii="標楷體" w:eastAsia="標楷體" w:hAnsi="標楷體" w:cs="Times New Roman"/>
                <w:color w:val="FF0000"/>
                <w:sz w:val="16"/>
                <w:szCs w:val="16"/>
              </w:rPr>
            </w:pPr>
          </w:p>
        </w:tc>
        <w:tc>
          <w:tcPr>
            <w:tcW w:w="1016" w:type="dxa"/>
            <w:tcBorders>
              <w:left w:val="single" w:sz="4" w:space="0" w:color="auto"/>
              <w:right w:val="single" w:sz="4" w:space="0" w:color="auto"/>
            </w:tcBorders>
            <w:vAlign w:val="center"/>
          </w:tcPr>
          <w:p w:rsidR="00077F31" w:rsidRPr="00077F31" w:rsidRDefault="00077F31" w:rsidP="00077F31">
            <w:pPr>
              <w:snapToGrid w:val="0"/>
              <w:spacing w:line="280" w:lineRule="atLeast"/>
              <w:jc w:val="center"/>
              <w:rPr>
                <w:rFonts w:ascii="標楷體" w:eastAsia="標楷體" w:hAnsi="標楷體" w:cs="Times New Roman"/>
                <w:color w:val="FF0000"/>
                <w:sz w:val="16"/>
                <w:szCs w:val="16"/>
              </w:rPr>
            </w:pPr>
          </w:p>
        </w:tc>
        <w:tc>
          <w:tcPr>
            <w:tcW w:w="971" w:type="dxa"/>
            <w:tcBorders>
              <w:left w:val="single" w:sz="4" w:space="0" w:color="auto"/>
              <w:right w:val="single" w:sz="4" w:space="0" w:color="auto"/>
            </w:tcBorders>
            <w:vAlign w:val="center"/>
          </w:tcPr>
          <w:p w:rsidR="00077F31" w:rsidRPr="00077F31" w:rsidRDefault="00077F31" w:rsidP="00077F31">
            <w:pPr>
              <w:snapToGrid w:val="0"/>
              <w:spacing w:line="280" w:lineRule="atLeast"/>
              <w:jc w:val="center"/>
              <w:rPr>
                <w:rFonts w:ascii="標楷體" w:eastAsia="標楷體" w:hAnsi="標楷體" w:cs="Times New Roman"/>
                <w:color w:val="FF0000"/>
                <w:sz w:val="16"/>
                <w:szCs w:val="16"/>
              </w:rPr>
            </w:pPr>
          </w:p>
        </w:tc>
        <w:tc>
          <w:tcPr>
            <w:tcW w:w="836" w:type="dxa"/>
            <w:tcBorders>
              <w:left w:val="single" w:sz="4" w:space="0" w:color="auto"/>
            </w:tcBorders>
            <w:vAlign w:val="center"/>
          </w:tcPr>
          <w:p w:rsidR="00077F31" w:rsidRPr="00077F31" w:rsidRDefault="00077F31" w:rsidP="00077F31">
            <w:pPr>
              <w:snapToGrid w:val="0"/>
              <w:spacing w:line="280" w:lineRule="atLeast"/>
              <w:jc w:val="center"/>
              <w:rPr>
                <w:rFonts w:ascii="標楷體" w:eastAsia="標楷體" w:hAnsi="標楷體" w:cs="Times New Roman"/>
                <w:color w:val="FF0000"/>
                <w:sz w:val="16"/>
                <w:szCs w:val="16"/>
              </w:rPr>
            </w:pPr>
          </w:p>
        </w:tc>
      </w:tr>
    </w:tbl>
    <w:p w:rsidR="00077F31" w:rsidRPr="00077F31" w:rsidRDefault="00077F31" w:rsidP="00077F31">
      <w:pPr>
        <w:spacing w:beforeLines="50" w:before="120"/>
        <w:rPr>
          <w:rFonts w:ascii="標楷體" w:eastAsia="標楷體" w:hAnsi="標楷體" w:cs="Times New Roman"/>
          <w:sz w:val="28"/>
        </w:rPr>
      </w:pPr>
    </w:p>
    <w:p w:rsidR="00077F31" w:rsidRPr="00077F31" w:rsidRDefault="00077F31" w:rsidP="00077F31">
      <w:pPr>
        <w:spacing w:beforeLines="50" w:before="120"/>
        <w:rPr>
          <w:rFonts w:ascii="標楷體" w:eastAsia="標楷體" w:hAnsi="標楷體" w:cs="Times New Roman"/>
          <w:sz w:val="28"/>
        </w:rPr>
      </w:pPr>
    </w:p>
    <w:p w:rsidR="00077F31" w:rsidRPr="00077F31" w:rsidRDefault="00077F31" w:rsidP="00077F31">
      <w:pPr>
        <w:spacing w:beforeLines="50" w:before="120"/>
        <w:rPr>
          <w:rFonts w:ascii="標楷體" w:eastAsia="標楷體" w:hAnsi="標楷體" w:cs="Times New Roman"/>
          <w:sz w:val="28"/>
        </w:rPr>
      </w:pPr>
    </w:p>
    <w:p w:rsidR="00077F31" w:rsidRPr="00077F31" w:rsidRDefault="00077F31" w:rsidP="00077F31">
      <w:pPr>
        <w:spacing w:beforeLines="50" w:before="120"/>
        <w:rPr>
          <w:rFonts w:ascii="標楷體" w:eastAsia="標楷體" w:hAnsi="標楷體" w:cs="Times New Roman"/>
          <w:sz w:val="28"/>
        </w:rPr>
      </w:pPr>
    </w:p>
    <w:p w:rsidR="00077F31" w:rsidRPr="00077F31" w:rsidRDefault="00077F31" w:rsidP="00077F31">
      <w:pPr>
        <w:spacing w:beforeLines="50" w:before="120"/>
        <w:rPr>
          <w:rFonts w:ascii="標楷體" w:eastAsia="標楷體" w:hAnsi="標楷體" w:cs="Times New Roman"/>
          <w:sz w:val="28"/>
        </w:rPr>
      </w:pPr>
    </w:p>
    <w:p w:rsidR="00077F31" w:rsidRPr="00077F31" w:rsidRDefault="00077F31" w:rsidP="00077F31">
      <w:pPr>
        <w:spacing w:beforeLines="50" w:before="120"/>
        <w:rPr>
          <w:rFonts w:ascii="標楷體" w:eastAsia="標楷體" w:hAnsi="標楷體" w:cs="Times New Roman"/>
          <w:sz w:val="28"/>
        </w:rPr>
      </w:pPr>
    </w:p>
    <w:p w:rsidR="00077F31" w:rsidRPr="00077F31" w:rsidRDefault="00077F31" w:rsidP="00077F31">
      <w:pPr>
        <w:spacing w:beforeLines="50" w:before="120"/>
        <w:rPr>
          <w:rFonts w:ascii="標楷體" w:eastAsia="標楷體" w:hAnsi="標楷體" w:cs="Times New Roman"/>
          <w:sz w:val="28"/>
        </w:rPr>
      </w:pPr>
    </w:p>
    <w:p w:rsidR="00077F31" w:rsidRPr="00077F31" w:rsidRDefault="00077F31" w:rsidP="00077F31">
      <w:pPr>
        <w:spacing w:beforeLines="50" w:before="120"/>
        <w:rPr>
          <w:rFonts w:ascii="標楷體" w:eastAsia="標楷體" w:hAnsi="標楷體" w:cs="Times New Roman"/>
          <w:sz w:val="28"/>
        </w:rPr>
      </w:pPr>
    </w:p>
    <w:p w:rsidR="00077F31" w:rsidRPr="00077F31" w:rsidRDefault="00077F31" w:rsidP="00077F31">
      <w:pPr>
        <w:spacing w:beforeLines="50" w:before="120"/>
        <w:rPr>
          <w:rFonts w:ascii="標楷體" w:eastAsia="標楷體" w:hAnsi="標楷體" w:cs="Times New Roman"/>
          <w:sz w:val="28"/>
        </w:rPr>
      </w:pPr>
    </w:p>
    <w:p w:rsidR="00077F31" w:rsidRPr="00077F31" w:rsidRDefault="00077F31" w:rsidP="00077F31">
      <w:pPr>
        <w:spacing w:beforeLines="50" w:before="120"/>
        <w:rPr>
          <w:rFonts w:ascii="標楷體" w:eastAsia="標楷體" w:hAnsi="標楷體" w:cs="Times New Roman"/>
          <w:sz w:val="28"/>
        </w:rPr>
      </w:pPr>
    </w:p>
    <w:p w:rsidR="00077F31" w:rsidRPr="00077F31" w:rsidRDefault="00077F31" w:rsidP="00077F31">
      <w:pPr>
        <w:spacing w:beforeLines="50" w:before="120"/>
        <w:rPr>
          <w:rFonts w:ascii="標楷體" w:eastAsia="標楷體" w:hAnsi="標楷體" w:cs="Times New Roman"/>
          <w:sz w:val="28"/>
        </w:rPr>
      </w:pPr>
    </w:p>
    <w:tbl>
      <w:tblPr>
        <w:tblW w:w="0" w:type="auto"/>
        <w:jc w:val="center"/>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571"/>
        <w:gridCol w:w="554"/>
        <w:gridCol w:w="542"/>
        <w:gridCol w:w="1297"/>
        <w:gridCol w:w="1040"/>
        <w:gridCol w:w="58"/>
        <w:gridCol w:w="792"/>
        <w:gridCol w:w="964"/>
        <w:gridCol w:w="266"/>
        <w:gridCol w:w="490"/>
        <w:gridCol w:w="1091"/>
        <w:gridCol w:w="730"/>
        <w:gridCol w:w="742"/>
        <w:gridCol w:w="711"/>
      </w:tblGrid>
      <w:tr w:rsidR="00077F31" w:rsidRPr="00077F31" w:rsidTr="00D440D0">
        <w:trPr>
          <w:trHeight w:val="337"/>
          <w:jc w:val="center"/>
        </w:trPr>
        <w:tc>
          <w:tcPr>
            <w:tcW w:w="9848" w:type="dxa"/>
            <w:gridSpan w:val="14"/>
            <w:vAlign w:val="center"/>
          </w:tcPr>
          <w:p w:rsidR="00077F31" w:rsidRPr="00D440D0" w:rsidRDefault="00077F31" w:rsidP="00D440D0">
            <w:pPr>
              <w:snapToGrid w:val="0"/>
              <w:spacing w:line="280" w:lineRule="atLeast"/>
              <w:jc w:val="center"/>
              <w:rPr>
                <w:rFonts w:ascii="標楷體" w:eastAsia="標楷體" w:hAnsi="標楷體" w:cs="Times New Roman"/>
                <w:color w:val="FF0000"/>
                <w:szCs w:val="24"/>
              </w:rPr>
            </w:pPr>
            <w:r w:rsidRPr="00077F31">
              <w:rPr>
                <w:rFonts w:ascii="標楷體" w:eastAsia="標楷體" w:hAnsi="標楷體" w:cs="Times New Roman"/>
                <w:sz w:val="28"/>
              </w:rPr>
              <w:lastRenderedPageBreak/>
              <w:br w:type="page"/>
            </w:r>
            <w:r w:rsidR="00D440D0" w:rsidRPr="00D440D0">
              <w:rPr>
                <w:rFonts w:ascii="標楷體" w:eastAsia="標楷體" w:hAnsi="標楷體" w:cs="Times New Roman" w:hint="eastAsia"/>
                <w:szCs w:val="24"/>
              </w:rPr>
              <w:t>桃園市清華高中附設國中部</w:t>
            </w:r>
            <w:r w:rsidR="00934CE9">
              <w:rPr>
                <w:rFonts w:ascii="標楷體" w:eastAsia="標楷體" w:hAnsi="標楷體" w:cs="Times New Roman" w:hint="eastAsia"/>
                <w:szCs w:val="24"/>
              </w:rPr>
              <w:t>109</w:t>
            </w:r>
            <w:r w:rsidRPr="00D440D0">
              <w:rPr>
                <w:rFonts w:ascii="標楷體" w:eastAsia="標楷體" w:hAnsi="標楷體" w:cs="Times New Roman" w:hint="eastAsia"/>
                <w:szCs w:val="24"/>
              </w:rPr>
              <w:t xml:space="preserve">學年度 </w:t>
            </w:r>
            <w:r w:rsidRPr="00D440D0">
              <w:rPr>
                <w:rFonts w:ascii="標楷體" w:eastAsia="標楷體" w:hAnsi="標楷體" w:cs="Times New Roman" w:hint="eastAsia"/>
                <w:szCs w:val="24"/>
                <w:u w:val="thick"/>
              </w:rPr>
              <w:t xml:space="preserve">  九  </w:t>
            </w:r>
            <w:r w:rsidRPr="00D440D0">
              <w:rPr>
                <w:rFonts w:ascii="標楷體" w:eastAsia="標楷體" w:hAnsi="標楷體" w:cs="Times New Roman" w:hint="eastAsia"/>
                <w:szCs w:val="24"/>
              </w:rPr>
              <w:t xml:space="preserve"> 年級 第二學期 </w:t>
            </w:r>
            <w:r w:rsidRPr="00D440D0">
              <w:rPr>
                <w:rFonts w:ascii="標楷體" w:eastAsia="標楷體" w:hAnsi="標楷體" w:cs="Times New Roman" w:hint="eastAsia"/>
                <w:szCs w:val="24"/>
                <w:u w:val="thick"/>
              </w:rPr>
              <w:t xml:space="preserve"> 自然 </w:t>
            </w:r>
            <w:r w:rsidRPr="00D440D0">
              <w:rPr>
                <w:rFonts w:ascii="標楷體" w:eastAsia="標楷體" w:hAnsi="標楷體" w:cs="Times New Roman" w:hint="eastAsia"/>
                <w:szCs w:val="24"/>
              </w:rPr>
              <w:t>領域課程計畫</w:t>
            </w:r>
          </w:p>
        </w:tc>
      </w:tr>
      <w:tr w:rsidR="00DC6BD8" w:rsidRPr="00077F31" w:rsidTr="00DC6BD8">
        <w:trPr>
          <w:trHeight w:val="337"/>
          <w:jc w:val="center"/>
        </w:trPr>
        <w:tc>
          <w:tcPr>
            <w:tcW w:w="4004" w:type="dxa"/>
            <w:gridSpan w:val="5"/>
            <w:vAlign w:val="center"/>
          </w:tcPr>
          <w:p w:rsidR="00077F31" w:rsidRPr="00077F31" w:rsidRDefault="00077F31" w:rsidP="00077F31">
            <w:pPr>
              <w:snapToGrid w:val="0"/>
              <w:spacing w:line="280" w:lineRule="atLeast"/>
              <w:jc w:val="center"/>
              <w:rPr>
                <w:rFonts w:ascii="標楷體" w:eastAsia="標楷體" w:hAnsi="標楷體" w:cs="Times New Roman"/>
                <w:sz w:val="22"/>
              </w:rPr>
            </w:pPr>
            <w:r w:rsidRPr="00077F31">
              <w:rPr>
                <w:rFonts w:ascii="標楷體" w:eastAsia="標楷體" w:hAnsi="標楷體" w:cs="Times New Roman" w:hint="eastAsia"/>
                <w:sz w:val="22"/>
              </w:rPr>
              <w:t>每週節數</w:t>
            </w:r>
          </w:p>
        </w:tc>
        <w:tc>
          <w:tcPr>
            <w:tcW w:w="1814" w:type="dxa"/>
            <w:gridSpan w:val="3"/>
            <w:vAlign w:val="center"/>
          </w:tcPr>
          <w:p w:rsidR="00077F31" w:rsidRPr="00077F31" w:rsidRDefault="00077F31" w:rsidP="00077F31">
            <w:pPr>
              <w:snapToGrid w:val="0"/>
              <w:spacing w:line="280" w:lineRule="atLeast"/>
              <w:jc w:val="center"/>
              <w:rPr>
                <w:rFonts w:ascii="標楷體" w:eastAsia="標楷體" w:hAnsi="標楷體" w:cs="Times New Roman"/>
                <w:sz w:val="22"/>
              </w:rPr>
            </w:pPr>
            <w:r w:rsidRPr="00077F31">
              <w:rPr>
                <w:rFonts w:ascii="標楷體" w:eastAsia="標楷體" w:hAnsi="標楷體" w:cs="Times New Roman" w:hint="eastAsia"/>
                <w:sz w:val="22"/>
              </w:rPr>
              <w:t>4節</w:t>
            </w:r>
          </w:p>
        </w:tc>
        <w:tc>
          <w:tcPr>
            <w:tcW w:w="2577" w:type="dxa"/>
            <w:gridSpan w:val="4"/>
            <w:vAlign w:val="center"/>
          </w:tcPr>
          <w:p w:rsidR="00077F31" w:rsidRPr="00077F31" w:rsidRDefault="00077F31" w:rsidP="00077F31">
            <w:pPr>
              <w:snapToGrid w:val="0"/>
              <w:spacing w:line="280" w:lineRule="atLeast"/>
              <w:jc w:val="center"/>
              <w:rPr>
                <w:rFonts w:ascii="標楷體" w:eastAsia="標楷體" w:hAnsi="標楷體" w:cs="Times New Roman"/>
                <w:sz w:val="22"/>
              </w:rPr>
            </w:pPr>
            <w:r w:rsidRPr="00077F31">
              <w:rPr>
                <w:rFonts w:ascii="標楷體" w:eastAsia="標楷體" w:hAnsi="標楷體" w:cs="Times New Roman" w:hint="eastAsia"/>
                <w:sz w:val="22"/>
              </w:rPr>
              <w:t>設計者</w:t>
            </w:r>
          </w:p>
        </w:tc>
        <w:tc>
          <w:tcPr>
            <w:tcW w:w="1453" w:type="dxa"/>
            <w:gridSpan w:val="2"/>
          </w:tcPr>
          <w:p w:rsidR="00077F31" w:rsidRPr="00077F31" w:rsidRDefault="00077F31" w:rsidP="00077F31">
            <w:pPr>
              <w:snapToGrid w:val="0"/>
              <w:spacing w:line="280" w:lineRule="atLeast"/>
              <w:jc w:val="both"/>
              <w:rPr>
                <w:rFonts w:ascii="標楷體" w:eastAsia="標楷體" w:hAnsi="標楷體" w:cs="Times New Roman"/>
                <w:sz w:val="22"/>
              </w:rPr>
            </w:pPr>
            <w:r w:rsidRPr="00077F31">
              <w:rPr>
                <w:rFonts w:ascii="標楷體" w:eastAsia="標楷體" w:hAnsi="標楷體" w:cs="Times New Roman" w:hint="eastAsia"/>
                <w:sz w:val="22"/>
              </w:rPr>
              <w:t>九年級教學團隊</w:t>
            </w:r>
          </w:p>
        </w:tc>
      </w:tr>
      <w:tr w:rsidR="00077F31" w:rsidRPr="00077F31" w:rsidTr="00DC6BD8">
        <w:trPr>
          <w:trHeight w:val="676"/>
          <w:jc w:val="center"/>
        </w:trPr>
        <w:tc>
          <w:tcPr>
            <w:tcW w:w="2964" w:type="dxa"/>
            <w:gridSpan w:val="4"/>
            <w:shd w:val="clear" w:color="auto" w:fill="FFFFFF"/>
            <w:vAlign w:val="center"/>
          </w:tcPr>
          <w:p w:rsidR="00077F31" w:rsidRPr="00077F31" w:rsidRDefault="00077F31" w:rsidP="00077F31">
            <w:pPr>
              <w:snapToGrid w:val="0"/>
              <w:spacing w:line="280" w:lineRule="atLeast"/>
              <w:jc w:val="center"/>
              <w:rPr>
                <w:rFonts w:ascii="標楷體" w:eastAsia="標楷體" w:hAnsi="標楷體" w:cs="Times New Roman"/>
                <w:sz w:val="22"/>
              </w:rPr>
            </w:pPr>
            <w:r w:rsidRPr="00077F31">
              <w:rPr>
                <w:rFonts w:ascii="標楷體" w:eastAsia="標楷體" w:hAnsi="標楷體" w:cs="Times New Roman" w:hint="eastAsia"/>
                <w:sz w:val="22"/>
              </w:rPr>
              <w:t>學習總目標</w:t>
            </w:r>
          </w:p>
        </w:tc>
        <w:tc>
          <w:tcPr>
            <w:tcW w:w="6884" w:type="dxa"/>
            <w:gridSpan w:val="10"/>
            <w:shd w:val="clear" w:color="auto" w:fill="FFFFFF"/>
            <w:vAlign w:val="center"/>
          </w:tcPr>
          <w:p w:rsidR="00077F31" w:rsidRPr="00077F31" w:rsidRDefault="00077F31" w:rsidP="00077F31">
            <w:pPr>
              <w:ind w:left="480" w:rightChars="24" w:right="58"/>
              <w:jc w:val="both"/>
              <w:rPr>
                <w:rFonts w:ascii="標楷體" w:eastAsia="標楷體" w:hAnsi="標楷體" w:cs="Times New Roman"/>
                <w:bCs/>
                <w:szCs w:val="24"/>
              </w:rPr>
            </w:pPr>
            <w:r w:rsidRPr="00077F31">
              <w:rPr>
                <w:rFonts w:ascii="標楷體" w:eastAsia="標楷體" w:hAnsi="標楷體" w:cs="Times New Roman" w:hint="eastAsia"/>
                <w:bCs/>
                <w:szCs w:val="24"/>
              </w:rPr>
              <w:t>1.瞭解電流的熱效應及電能、電功率的轉換。</w:t>
            </w:r>
          </w:p>
          <w:p w:rsidR="00077F31" w:rsidRPr="00077F31" w:rsidRDefault="00077F31" w:rsidP="00077F31">
            <w:pPr>
              <w:ind w:left="480" w:rightChars="24" w:right="58"/>
              <w:jc w:val="both"/>
              <w:rPr>
                <w:rFonts w:ascii="標楷體" w:eastAsia="標楷體" w:hAnsi="標楷體" w:cs="Times New Roman"/>
                <w:bCs/>
                <w:szCs w:val="24"/>
              </w:rPr>
            </w:pPr>
            <w:r w:rsidRPr="00077F31">
              <w:rPr>
                <w:rFonts w:ascii="標楷體" w:eastAsia="標楷體" w:hAnsi="標楷體" w:cs="Times New Roman" w:hint="eastAsia"/>
                <w:bCs/>
                <w:szCs w:val="24"/>
              </w:rPr>
              <w:t>2.瞭解電的供應和輸送情形，以及家庭電器的安全使用方法。</w:t>
            </w:r>
          </w:p>
          <w:p w:rsidR="00077F31" w:rsidRPr="00077F31" w:rsidRDefault="00077F31" w:rsidP="00077F31">
            <w:pPr>
              <w:ind w:left="650" w:rightChars="24" w:right="58" w:hanging="170"/>
              <w:jc w:val="both"/>
              <w:rPr>
                <w:rFonts w:ascii="標楷體" w:eastAsia="標楷體" w:hAnsi="標楷體" w:cs="Times New Roman"/>
                <w:bCs/>
                <w:szCs w:val="24"/>
              </w:rPr>
            </w:pPr>
            <w:r w:rsidRPr="00077F31">
              <w:rPr>
                <w:rFonts w:ascii="標楷體" w:eastAsia="標楷體" w:hAnsi="標楷體" w:cs="Times New Roman" w:hint="eastAsia"/>
                <w:bCs/>
                <w:szCs w:val="24"/>
              </w:rPr>
              <w:t>3.認識電池的構造與原理，以及不同種類電池的差異。</w:t>
            </w:r>
          </w:p>
          <w:p w:rsidR="00077F31" w:rsidRPr="00077F31" w:rsidRDefault="00077F31" w:rsidP="00077F31">
            <w:pPr>
              <w:ind w:left="650" w:rightChars="24" w:right="58" w:hanging="170"/>
              <w:jc w:val="both"/>
              <w:rPr>
                <w:rFonts w:ascii="標楷體" w:eastAsia="標楷體" w:hAnsi="標楷體" w:cs="Times New Roman"/>
                <w:bCs/>
                <w:szCs w:val="24"/>
              </w:rPr>
            </w:pPr>
            <w:r w:rsidRPr="00077F31">
              <w:rPr>
                <w:rFonts w:ascii="標楷體" w:eastAsia="標楷體" w:hAnsi="標楷體" w:cs="Times New Roman" w:hint="eastAsia"/>
                <w:bCs/>
                <w:szCs w:val="24"/>
              </w:rPr>
              <w:t>4.藉由電解硫酸銅溶液與鋅銅電池的實驗了解電解及廣義的氧化還原定義。</w:t>
            </w:r>
          </w:p>
          <w:p w:rsidR="00077F31" w:rsidRPr="00077F31" w:rsidRDefault="00077F31" w:rsidP="00077F31">
            <w:pPr>
              <w:ind w:left="650" w:rightChars="24" w:right="58" w:hanging="170"/>
              <w:jc w:val="both"/>
              <w:rPr>
                <w:rFonts w:ascii="標楷體" w:eastAsia="標楷體" w:hAnsi="標楷體" w:cs="Times New Roman"/>
                <w:bCs/>
                <w:szCs w:val="24"/>
              </w:rPr>
            </w:pPr>
            <w:r w:rsidRPr="00077F31">
              <w:rPr>
                <w:rFonts w:ascii="標楷體" w:eastAsia="標楷體" w:hAnsi="標楷體" w:cs="Times New Roman" w:hint="eastAsia"/>
                <w:bCs/>
                <w:szCs w:val="24"/>
              </w:rPr>
              <w:t>5.了解磁鐵、磁場、磁力線與地磁的概念。</w:t>
            </w:r>
          </w:p>
          <w:p w:rsidR="00077F31" w:rsidRPr="00077F31" w:rsidRDefault="00077F31" w:rsidP="00077F31">
            <w:pPr>
              <w:ind w:left="650" w:rightChars="24" w:right="58" w:hanging="170"/>
              <w:jc w:val="both"/>
              <w:rPr>
                <w:rFonts w:ascii="標楷體" w:eastAsia="標楷體" w:hAnsi="標楷體" w:cs="Times New Roman"/>
                <w:bCs/>
                <w:szCs w:val="24"/>
              </w:rPr>
            </w:pPr>
            <w:r w:rsidRPr="00077F31">
              <w:rPr>
                <w:rFonts w:ascii="標楷體" w:eastAsia="標楷體" w:hAnsi="標楷體" w:cs="Times New Roman" w:hint="eastAsia"/>
                <w:bCs/>
                <w:szCs w:val="24"/>
              </w:rPr>
              <w:t>6.探討電與磁的關係，如電流會產生磁的作用、磁場的改變會產生電動勢、載流導線在磁場中會受力，並能利用安培右手定則。</w:t>
            </w:r>
          </w:p>
          <w:p w:rsidR="00077F31" w:rsidRPr="00077F31" w:rsidRDefault="00077F31" w:rsidP="00077F31">
            <w:pPr>
              <w:ind w:left="650" w:rightChars="24" w:right="58" w:hanging="170"/>
              <w:jc w:val="both"/>
              <w:rPr>
                <w:rFonts w:ascii="標楷體" w:eastAsia="標楷體" w:hAnsi="標楷體" w:cs="Times New Roman"/>
                <w:bCs/>
                <w:szCs w:val="24"/>
              </w:rPr>
            </w:pPr>
            <w:r w:rsidRPr="00077F31">
              <w:rPr>
                <w:rFonts w:ascii="標楷體" w:eastAsia="標楷體" w:hAnsi="標楷體" w:cs="Times New Roman" w:hint="eastAsia"/>
                <w:bCs/>
                <w:szCs w:val="24"/>
              </w:rPr>
              <w:t>7.瞭解電流磁效應的應用，如電磁鐵、馬達、電話。</w:t>
            </w:r>
          </w:p>
          <w:p w:rsidR="00077F31" w:rsidRPr="00077F31" w:rsidRDefault="00077F31" w:rsidP="00077F31">
            <w:pPr>
              <w:ind w:left="650" w:rightChars="24" w:right="58" w:hanging="170"/>
              <w:jc w:val="both"/>
              <w:rPr>
                <w:rFonts w:ascii="標楷體" w:eastAsia="標楷體" w:hAnsi="標楷體" w:cs="Times New Roman"/>
                <w:bCs/>
                <w:szCs w:val="24"/>
              </w:rPr>
            </w:pPr>
            <w:r w:rsidRPr="00077F31">
              <w:rPr>
                <w:rFonts w:ascii="標楷體" w:eastAsia="標楷體" w:hAnsi="標楷體" w:cs="Times New Roman" w:hint="eastAsia"/>
                <w:bCs/>
                <w:szCs w:val="24"/>
              </w:rPr>
              <w:t>8.認識電磁感應、交流電與直流電與發電機的原理。</w:t>
            </w:r>
          </w:p>
          <w:p w:rsidR="00077F31" w:rsidRPr="00077F31" w:rsidRDefault="00077F31" w:rsidP="00077F31">
            <w:pPr>
              <w:ind w:left="480" w:rightChars="24" w:right="58"/>
              <w:jc w:val="both"/>
              <w:rPr>
                <w:rFonts w:ascii="標楷體" w:eastAsia="標楷體" w:hAnsi="標楷體" w:cs="Times New Roman"/>
                <w:bCs/>
                <w:sz w:val="22"/>
                <w:szCs w:val="24"/>
              </w:rPr>
            </w:pPr>
            <w:r w:rsidRPr="00077F31">
              <w:rPr>
                <w:rFonts w:ascii="標楷體" w:eastAsia="標楷體" w:hAnsi="標楷體" w:cs="Times New Roman"/>
                <w:bCs/>
                <w:szCs w:val="24"/>
              </w:rPr>
              <w:t>9.</w:t>
            </w:r>
            <w:r w:rsidRPr="00077F31">
              <w:rPr>
                <w:rFonts w:ascii="標楷體" w:eastAsia="標楷體" w:hAnsi="標楷體" w:cs="Times New Roman" w:hint="eastAsia"/>
                <w:bCs/>
                <w:szCs w:val="24"/>
              </w:rPr>
              <w:t>了解影響天氣現象的各種因素</w:t>
            </w:r>
            <w:r w:rsidRPr="00077F31">
              <w:rPr>
                <w:rFonts w:ascii="標楷體" w:eastAsia="標楷體" w:hAnsi="標楷體" w:cs="Times New Roman" w:hint="eastAsia"/>
                <w:bCs/>
                <w:sz w:val="22"/>
                <w:szCs w:val="24"/>
              </w:rPr>
              <w:t>。</w:t>
            </w:r>
          </w:p>
          <w:p w:rsidR="00077F31" w:rsidRPr="00077F31" w:rsidRDefault="00077F31" w:rsidP="00077F31">
            <w:pPr>
              <w:ind w:left="480" w:rightChars="24" w:right="58"/>
              <w:jc w:val="both"/>
              <w:rPr>
                <w:rFonts w:ascii="標楷體" w:eastAsia="標楷體" w:hAnsi="標楷體" w:cs="Times New Roman"/>
                <w:bCs/>
                <w:szCs w:val="24"/>
              </w:rPr>
            </w:pPr>
            <w:r w:rsidRPr="00077F31">
              <w:rPr>
                <w:rFonts w:ascii="標楷體" w:eastAsia="標楷體" w:hAnsi="標楷體" w:cs="Times New Roman" w:hint="eastAsia"/>
                <w:bCs/>
                <w:szCs w:val="24"/>
              </w:rPr>
              <w:t>10. 了解颱風、山崩、土石流、洪水、乾旱的原因與防治。</w:t>
            </w:r>
          </w:p>
          <w:p w:rsidR="00077F31" w:rsidRPr="00077F31" w:rsidRDefault="00077F31" w:rsidP="00077F31">
            <w:pPr>
              <w:ind w:left="480" w:rightChars="24" w:right="58"/>
              <w:jc w:val="both"/>
              <w:rPr>
                <w:rFonts w:ascii="標楷體" w:eastAsia="標楷體" w:hAnsi="標楷體" w:cs="Times New Roman"/>
                <w:bCs/>
                <w:szCs w:val="24"/>
              </w:rPr>
            </w:pPr>
            <w:r w:rsidRPr="00077F31">
              <w:rPr>
                <w:rFonts w:ascii="標楷體" w:eastAsia="標楷體" w:hAnsi="標楷體" w:cs="Times New Roman" w:hint="eastAsia"/>
                <w:bCs/>
                <w:szCs w:val="24"/>
              </w:rPr>
              <w:t>11.認識洋流與氣候的關係，並瞭解聖嬰現象及其影響力。</w:t>
            </w:r>
          </w:p>
          <w:p w:rsidR="00077F31" w:rsidRPr="00077F31" w:rsidRDefault="00077F31" w:rsidP="00077F31">
            <w:pPr>
              <w:ind w:left="480" w:rightChars="24" w:right="58"/>
              <w:jc w:val="both"/>
              <w:rPr>
                <w:rFonts w:ascii="標楷體" w:eastAsia="標楷體" w:hAnsi="標楷體" w:cs="Times New Roman"/>
                <w:bCs/>
                <w:szCs w:val="24"/>
              </w:rPr>
            </w:pPr>
            <w:r w:rsidRPr="00077F31">
              <w:rPr>
                <w:rFonts w:ascii="標楷體" w:eastAsia="標楷體" w:hAnsi="標楷體" w:cs="Times New Roman" w:hint="eastAsia"/>
                <w:bCs/>
                <w:szCs w:val="24"/>
              </w:rPr>
              <w:t>12.瞭解全球暖化的原因、影響、與防治。</w:t>
            </w:r>
          </w:p>
          <w:p w:rsidR="00077F31" w:rsidRPr="00077F31" w:rsidRDefault="00077F31" w:rsidP="00077F31">
            <w:pPr>
              <w:ind w:left="480" w:rightChars="24" w:right="58"/>
              <w:jc w:val="both"/>
              <w:rPr>
                <w:rFonts w:ascii="標楷體" w:eastAsia="標楷體" w:hAnsi="標楷體" w:cs="Times New Roman"/>
                <w:bCs/>
                <w:szCs w:val="24"/>
              </w:rPr>
            </w:pPr>
            <w:r w:rsidRPr="00077F31">
              <w:rPr>
                <w:rFonts w:ascii="標楷體" w:eastAsia="標楷體" w:hAnsi="標楷體" w:cs="Times New Roman" w:hint="eastAsia"/>
                <w:bCs/>
                <w:szCs w:val="24"/>
              </w:rPr>
              <w:t>13.瞭解紫外線與臭氧的關係，以及臭氧層的形成、破壞及如何保護。</w:t>
            </w:r>
          </w:p>
          <w:p w:rsidR="00077F31" w:rsidRPr="00077F31" w:rsidRDefault="00077F31" w:rsidP="00077F31">
            <w:pPr>
              <w:ind w:left="480" w:rightChars="24" w:right="58"/>
              <w:jc w:val="both"/>
              <w:rPr>
                <w:rFonts w:ascii="標楷體" w:eastAsia="標楷體" w:hAnsi="標楷體" w:cs="Times New Roman"/>
                <w:bCs/>
                <w:szCs w:val="24"/>
              </w:rPr>
            </w:pPr>
            <w:r w:rsidRPr="00077F31">
              <w:rPr>
                <w:rFonts w:ascii="標楷體" w:eastAsia="標楷體" w:hAnsi="標楷體" w:cs="Times New Roman"/>
                <w:bCs/>
                <w:szCs w:val="24"/>
              </w:rPr>
              <w:t>14.</w:t>
            </w:r>
            <w:r w:rsidRPr="00077F31">
              <w:rPr>
                <w:rFonts w:ascii="標楷體" w:eastAsia="標楷體" w:hAnsi="標楷體" w:cs="Times New Roman" w:hint="eastAsia"/>
                <w:bCs/>
                <w:szCs w:val="24"/>
              </w:rPr>
              <w:t>知道能源的種類與意義</w:t>
            </w:r>
            <w:r w:rsidRPr="00077F31">
              <w:rPr>
                <w:rFonts w:ascii="標楷體" w:eastAsia="標楷體" w:hAnsi="標楷體" w:cs="Times New Roman"/>
                <w:bCs/>
                <w:szCs w:val="24"/>
              </w:rPr>
              <w:t>。</w:t>
            </w:r>
          </w:p>
          <w:p w:rsidR="00077F31" w:rsidRPr="00077F31" w:rsidRDefault="00077F31" w:rsidP="00077F31">
            <w:pPr>
              <w:ind w:left="480" w:rightChars="24" w:right="58"/>
              <w:jc w:val="both"/>
              <w:rPr>
                <w:rFonts w:ascii="標楷體" w:eastAsia="標楷體" w:hAnsi="標楷體" w:cs="Times New Roman"/>
                <w:bCs/>
                <w:szCs w:val="24"/>
              </w:rPr>
            </w:pPr>
            <w:r w:rsidRPr="00077F31">
              <w:rPr>
                <w:rFonts w:ascii="標楷體" w:eastAsia="標楷體" w:hAnsi="標楷體" w:cs="Times New Roman"/>
                <w:bCs/>
                <w:szCs w:val="24"/>
              </w:rPr>
              <w:t>15.認識常用的能源，包括電、汽油、瓦斯。</w:t>
            </w:r>
          </w:p>
          <w:p w:rsidR="00077F31" w:rsidRPr="00077F31" w:rsidRDefault="00077F31" w:rsidP="00077F31">
            <w:pPr>
              <w:ind w:left="877" w:rightChars="24" w:right="58" w:hanging="397"/>
              <w:jc w:val="both"/>
              <w:rPr>
                <w:rFonts w:ascii="標楷體" w:eastAsia="標楷體" w:hAnsi="標楷體" w:cs="Times New Roman"/>
                <w:bCs/>
                <w:szCs w:val="24"/>
              </w:rPr>
            </w:pPr>
            <w:r w:rsidRPr="00077F31">
              <w:rPr>
                <w:rFonts w:ascii="標楷體" w:eastAsia="標楷體" w:hAnsi="標楷體" w:cs="Times New Roman"/>
                <w:bCs/>
                <w:szCs w:val="24"/>
              </w:rPr>
              <w:t>16.瞭解再生能源的開發與利用，並知道新的能源利用方式。</w:t>
            </w:r>
          </w:p>
          <w:p w:rsidR="00077F31" w:rsidRPr="00077F31" w:rsidRDefault="00077F31" w:rsidP="00077F31">
            <w:pPr>
              <w:ind w:left="650" w:rightChars="24" w:right="58" w:hanging="170"/>
              <w:jc w:val="both"/>
              <w:rPr>
                <w:rFonts w:ascii="標楷體" w:eastAsia="標楷體" w:hAnsi="標楷體" w:cs="Times New Roman"/>
                <w:bCs/>
                <w:color w:val="FF0000"/>
                <w:sz w:val="40"/>
                <w:szCs w:val="40"/>
              </w:rPr>
            </w:pPr>
            <w:r w:rsidRPr="00077F31">
              <w:rPr>
                <w:rFonts w:ascii="標楷體" w:eastAsia="標楷體" w:hAnsi="標楷體" w:cs="Times New Roman"/>
                <w:bCs/>
                <w:szCs w:val="24"/>
              </w:rPr>
              <w:t>17.</w:t>
            </w:r>
            <w:r w:rsidRPr="00077F31">
              <w:rPr>
                <w:rFonts w:ascii="標楷體" w:eastAsia="標楷體" w:hAnsi="標楷體" w:cs="Times New Roman" w:hint="eastAsia"/>
                <w:bCs/>
                <w:szCs w:val="24"/>
              </w:rPr>
              <w:t>瞭解能源科技未來發展的方向</w:t>
            </w:r>
            <w:r w:rsidRPr="00077F31">
              <w:rPr>
                <w:rFonts w:ascii="標楷體" w:eastAsia="標楷體" w:hAnsi="標楷體" w:cs="Times New Roman"/>
                <w:bCs/>
                <w:szCs w:val="24"/>
              </w:rPr>
              <w:t>。</w:t>
            </w:r>
          </w:p>
        </w:tc>
      </w:tr>
      <w:tr w:rsidR="00077F31" w:rsidRPr="00077F31" w:rsidTr="00DC6BD8">
        <w:trPr>
          <w:trHeight w:val="759"/>
          <w:jc w:val="center"/>
        </w:trPr>
        <w:tc>
          <w:tcPr>
            <w:tcW w:w="2964" w:type="dxa"/>
            <w:gridSpan w:val="4"/>
            <w:shd w:val="clear" w:color="auto" w:fill="auto"/>
            <w:vAlign w:val="center"/>
          </w:tcPr>
          <w:p w:rsidR="00077F31" w:rsidRPr="00077F31" w:rsidRDefault="00077F31" w:rsidP="00077F31">
            <w:pPr>
              <w:snapToGrid w:val="0"/>
              <w:spacing w:line="280" w:lineRule="atLeast"/>
              <w:jc w:val="center"/>
              <w:rPr>
                <w:rFonts w:ascii="標楷體" w:eastAsia="標楷體" w:hAnsi="標楷體" w:cs="Times New Roman"/>
                <w:sz w:val="22"/>
              </w:rPr>
            </w:pPr>
            <w:r w:rsidRPr="00077F31">
              <w:rPr>
                <w:rFonts w:ascii="標楷體" w:eastAsia="標楷體" w:hAnsi="標楷體" w:cs="Times New Roman" w:hint="eastAsia"/>
                <w:sz w:val="22"/>
              </w:rPr>
              <w:t>實施原則</w:t>
            </w:r>
          </w:p>
        </w:tc>
        <w:tc>
          <w:tcPr>
            <w:tcW w:w="6884" w:type="dxa"/>
            <w:gridSpan w:val="10"/>
            <w:shd w:val="clear" w:color="auto" w:fill="auto"/>
            <w:vAlign w:val="center"/>
          </w:tcPr>
          <w:p w:rsidR="00077F31" w:rsidRPr="00077F31" w:rsidRDefault="00077F31" w:rsidP="00077F31">
            <w:pPr>
              <w:numPr>
                <w:ilvl w:val="0"/>
                <w:numId w:val="41"/>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 xml:space="preserve">教師使用教材及從事教育活動時，應具備性別平等意識，破除性別刻板印象，避免性別偏見及性別歧視，並應鼓勵學生修習非傳統性別之學科領域。 </w:t>
            </w:r>
          </w:p>
          <w:p w:rsidR="00077F31" w:rsidRPr="00077F31" w:rsidRDefault="00077F31" w:rsidP="00077F31">
            <w:pPr>
              <w:numPr>
                <w:ilvl w:val="0"/>
                <w:numId w:val="41"/>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教學實施應以培養學生擁有問題解決能力為目標，規劃學習活動應以解決問題策略為中心，並依循確認問題、蒐集有關資訊、擬訂解決方案、選定及執行解決方案，以及進行方案評鑑與改進等程序實施教學。</w:t>
            </w:r>
            <w:r w:rsidRPr="00077F31">
              <w:rPr>
                <w:rFonts w:ascii="標楷體" w:eastAsia="標楷體" w:hAnsi="標楷體" w:cs="Times New Roman"/>
                <w:color w:val="000000"/>
                <w:sz w:val="20"/>
                <w:szCs w:val="20"/>
              </w:rPr>
              <w:t xml:space="preserve"> </w:t>
            </w:r>
          </w:p>
          <w:p w:rsidR="00077F31" w:rsidRPr="00077F31" w:rsidRDefault="00077F31" w:rsidP="00077F31">
            <w:pPr>
              <w:numPr>
                <w:ilvl w:val="0"/>
                <w:numId w:val="41"/>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 xml:space="preserve">教學實施應以培養探究能力、分工合作的學習、獲得思考智能、習得操作技能、達成課程目標為原則。因此，教學形式應不拘於一種，視教學目標及實際情況而定，可採取講述、實驗、實作、專題探究、戶外參觀或科學觀察、植栽及飼養之長期實驗等多元方式。 </w:t>
            </w:r>
          </w:p>
          <w:p w:rsidR="00077F31" w:rsidRPr="00077F31" w:rsidRDefault="00077F31" w:rsidP="00077F31">
            <w:pPr>
              <w:numPr>
                <w:ilvl w:val="0"/>
                <w:numId w:val="41"/>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 xml:space="preserve">教學設計無論為學生個人學習或團體學習，應於教學進行中培養學生欣賞、包容個別差異並尊重自己與他人權利的價值觀。 </w:t>
            </w:r>
          </w:p>
          <w:p w:rsidR="00077F31" w:rsidRPr="00077F31" w:rsidRDefault="00077F31" w:rsidP="00077F31">
            <w:pPr>
              <w:numPr>
                <w:ilvl w:val="0"/>
                <w:numId w:val="41"/>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教師進行教學設計時，對於理論或原理原則的演繹推理，宜多舉實例，以引起學生仿作動機，進而自行推理分析，習得演繹法的實驗程序及方法。</w:t>
            </w:r>
            <w:r w:rsidRPr="00077F31">
              <w:rPr>
                <w:rFonts w:ascii="標楷體" w:eastAsia="標楷體" w:hAnsi="標楷體" w:cs="Times New Roman"/>
                <w:color w:val="000000"/>
                <w:sz w:val="20"/>
                <w:szCs w:val="20"/>
              </w:rPr>
              <w:t xml:space="preserve"> </w:t>
            </w:r>
          </w:p>
          <w:p w:rsidR="00077F31" w:rsidRPr="00077F31" w:rsidRDefault="00077F31" w:rsidP="00077F31">
            <w:pPr>
              <w:numPr>
                <w:ilvl w:val="0"/>
                <w:numId w:val="41"/>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教師進行教學設計時，宜以學生日常生活體驗，以既有知識或經驗為基礎，引導學生發現問題。實際教學時，可彈性調整教科用書單元與活動順序，以適應各地區環境與特性。</w:t>
            </w:r>
          </w:p>
          <w:p w:rsidR="00077F31" w:rsidRPr="00077F31" w:rsidRDefault="00077F31" w:rsidP="00077F31">
            <w:pPr>
              <w:numPr>
                <w:ilvl w:val="0"/>
                <w:numId w:val="41"/>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學設計需要以實驗歸納證據者，教師宜讓學生親手操作，以熟練實驗技巧，提供學生自我發揮之創造空間。教師可從旁協助善加引導，提供學生動手做實驗、感受發現的喜悅，並讓學生藉由分析實驗統計數據的結果，習得歸納法之實驗程序及方法。</w:t>
            </w:r>
          </w:p>
          <w:p w:rsidR="00077F31" w:rsidRPr="00077F31" w:rsidRDefault="00077F31" w:rsidP="00077F31">
            <w:pPr>
              <w:numPr>
                <w:ilvl w:val="0"/>
                <w:numId w:val="41"/>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教師在教學前宜參考課程計畫、教學計畫，訂定學習評量計畫，評估學生學習成果以達成教學目標；且應依據學生學習成效，修訂教學計畫，藉以提升教學效能與品質，達成教師自我的專業成長。</w:t>
            </w:r>
          </w:p>
          <w:p w:rsidR="00077F31" w:rsidRPr="00077F31" w:rsidRDefault="00077F31" w:rsidP="00077F31">
            <w:pPr>
              <w:numPr>
                <w:ilvl w:val="0"/>
                <w:numId w:val="41"/>
              </w:numPr>
              <w:snapToGrid w:val="0"/>
              <w:spacing w:line="280" w:lineRule="atLeast"/>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lastRenderedPageBreak/>
              <w:t>自然科學探究與實作課程內容之教學主題，由各校教師依據自然科學探究與實作學習內容、學校特性自行設計。為強化跨科目之間的整合，課程可由領域內不同學科教師協同教學。</w:t>
            </w:r>
          </w:p>
          <w:p w:rsidR="00077F31" w:rsidRPr="00077F31" w:rsidRDefault="00077F31" w:rsidP="00077F31">
            <w:pPr>
              <w:snapToGrid w:val="0"/>
              <w:spacing w:line="280" w:lineRule="atLeast"/>
              <w:ind w:left="298" w:hangingChars="149" w:hanging="298"/>
              <w:rPr>
                <w:rFonts w:ascii="標楷體" w:eastAsia="標楷體" w:hAnsi="標楷體" w:cs="Times New Roman"/>
                <w:color w:val="FF0000"/>
                <w:sz w:val="40"/>
                <w:szCs w:val="40"/>
              </w:rPr>
            </w:pPr>
            <w:r w:rsidRPr="00077F31">
              <w:rPr>
                <w:rFonts w:ascii="標楷體" w:eastAsia="標楷體" w:hAnsi="標楷體" w:cs="Times New Roman" w:hint="eastAsia"/>
                <w:color w:val="000000"/>
                <w:sz w:val="20"/>
                <w:szCs w:val="20"/>
              </w:rPr>
              <w:t>10. 教學時，要因應學生的多元文化背景與特殊需求，含辨色障礙、感官障礙等，提供支持性和差異化的教學，並且提供適性的輔導措施。對於有特殊需求的學生，教育主管機關應協助學校提供合適的教學資源。</w:t>
            </w:r>
          </w:p>
        </w:tc>
      </w:tr>
      <w:tr w:rsidR="00DC6BD8" w:rsidRPr="00077F31" w:rsidTr="00DC6BD8">
        <w:trPr>
          <w:trHeight w:val="1435"/>
          <w:jc w:val="center"/>
        </w:trPr>
        <w:tc>
          <w:tcPr>
            <w:tcW w:w="571" w:type="dxa"/>
            <w:tcBorders>
              <w:right w:val="single" w:sz="4" w:space="0" w:color="auto"/>
            </w:tcBorders>
            <w:vAlign w:val="center"/>
          </w:tcPr>
          <w:p w:rsidR="00077F31" w:rsidRPr="00077F31" w:rsidRDefault="00077F31" w:rsidP="00077F31">
            <w:pPr>
              <w:ind w:left="57" w:right="57"/>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w w:val="120"/>
                <w:sz w:val="20"/>
                <w:szCs w:val="20"/>
              </w:rPr>
              <w:lastRenderedPageBreak/>
              <w:t>起訖週次</w:t>
            </w:r>
          </w:p>
        </w:tc>
        <w:tc>
          <w:tcPr>
            <w:tcW w:w="554" w:type="dxa"/>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w w:val="120"/>
                <w:sz w:val="20"/>
                <w:szCs w:val="20"/>
              </w:rPr>
              <w:t>起訖日期</w:t>
            </w:r>
          </w:p>
        </w:tc>
        <w:tc>
          <w:tcPr>
            <w:tcW w:w="542" w:type="dxa"/>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w w:val="120"/>
                <w:sz w:val="20"/>
                <w:szCs w:val="20"/>
              </w:rPr>
              <w:t>單</w:t>
            </w:r>
            <w:r w:rsidRPr="00077F31">
              <w:rPr>
                <w:rFonts w:ascii="標楷體" w:eastAsia="標楷體" w:hAnsi="標楷體" w:cs="Times New Roman"/>
                <w:color w:val="000000"/>
                <w:w w:val="120"/>
                <w:sz w:val="20"/>
                <w:szCs w:val="20"/>
              </w:rPr>
              <w:t xml:space="preserve">    </w:t>
            </w:r>
            <w:r w:rsidRPr="00077F31">
              <w:rPr>
                <w:rFonts w:ascii="標楷體" w:eastAsia="標楷體" w:hAnsi="標楷體" w:cs="Times New Roman" w:hint="eastAsia"/>
                <w:color w:val="000000"/>
                <w:w w:val="120"/>
                <w:sz w:val="20"/>
                <w:szCs w:val="20"/>
              </w:rPr>
              <w:t>元</w:t>
            </w:r>
            <w:r w:rsidRPr="00077F31">
              <w:rPr>
                <w:rFonts w:ascii="標楷體" w:eastAsia="標楷體" w:hAnsi="標楷體" w:cs="Times New Roman"/>
                <w:color w:val="000000"/>
                <w:w w:val="120"/>
                <w:sz w:val="20"/>
                <w:szCs w:val="20"/>
              </w:rPr>
              <w:t xml:space="preserve">    </w:t>
            </w:r>
          </w:p>
        </w:tc>
        <w:tc>
          <w:tcPr>
            <w:tcW w:w="1297" w:type="dxa"/>
            <w:tcBorders>
              <w:left w:val="single" w:sz="4" w:space="0" w:color="auto"/>
            </w:tcBorders>
            <w:vAlign w:val="center"/>
          </w:tcPr>
          <w:p w:rsidR="00077F31" w:rsidRPr="00077F31" w:rsidRDefault="00077F31" w:rsidP="00077F31">
            <w:pPr>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w w:val="120"/>
                <w:sz w:val="20"/>
                <w:szCs w:val="20"/>
              </w:rPr>
              <w:t>課</w:t>
            </w:r>
            <w:r w:rsidRPr="00077F31">
              <w:rPr>
                <w:rFonts w:ascii="標楷體" w:eastAsia="標楷體" w:hAnsi="標楷體" w:cs="Times New Roman"/>
                <w:color w:val="000000"/>
                <w:w w:val="120"/>
                <w:sz w:val="20"/>
                <w:szCs w:val="20"/>
              </w:rPr>
              <w:t xml:space="preserve">    </w:t>
            </w:r>
            <w:r w:rsidRPr="00077F31">
              <w:rPr>
                <w:rFonts w:ascii="標楷體" w:eastAsia="標楷體" w:hAnsi="標楷體" w:cs="Times New Roman" w:hint="eastAsia"/>
                <w:color w:val="000000"/>
                <w:w w:val="120"/>
                <w:sz w:val="20"/>
                <w:szCs w:val="20"/>
              </w:rPr>
              <w:t>名</w:t>
            </w:r>
          </w:p>
        </w:tc>
        <w:tc>
          <w:tcPr>
            <w:tcW w:w="1098" w:type="dxa"/>
            <w:gridSpan w:val="2"/>
            <w:tcBorders>
              <w:righ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分段能力指標</w:t>
            </w:r>
          </w:p>
        </w:tc>
        <w:tc>
          <w:tcPr>
            <w:tcW w:w="792" w:type="dxa"/>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教學目標</w:t>
            </w:r>
          </w:p>
        </w:tc>
        <w:tc>
          <w:tcPr>
            <w:tcW w:w="1230" w:type="dxa"/>
            <w:gridSpan w:val="2"/>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教學活動重點</w:t>
            </w:r>
          </w:p>
        </w:tc>
        <w:tc>
          <w:tcPr>
            <w:tcW w:w="490" w:type="dxa"/>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w w:val="120"/>
                <w:sz w:val="20"/>
                <w:szCs w:val="20"/>
              </w:rPr>
              <w:t>教學節數</w:t>
            </w:r>
          </w:p>
        </w:tc>
        <w:tc>
          <w:tcPr>
            <w:tcW w:w="1091" w:type="dxa"/>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教學資源</w:t>
            </w:r>
          </w:p>
          <w:p w:rsidR="00077F31" w:rsidRPr="00077F31" w:rsidRDefault="00077F31" w:rsidP="00077F31">
            <w:pPr>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（教具、設備）</w:t>
            </w:r>
          </w:p>
        </w:tc>
        <w:tc>
          <w:tcPr>
            <w:tcW w:w="730" w:type="dxa"/>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評量</w:t>
            </w:r>
          </w:p>
          <w:p w:rsidR="00077F31" w:rsidRPr="00077F31" w:rsidRDefault="00077F31" w:rsidP="00077F31">
            <w:pPr>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sz w:val="20"/>
                <w:szCs w:val="20"/>
              </w:rPr>
              <w:t>方式</w:t>
            </w:r>
          </w:p>
        </w:tc>
        <w:tc>
          <w:tcPr>
            <w:tcW w:w="742" w:type="dxa"/>
            <w:tcBorders>
              <w:left w:val="single" w:sz="4" w:space="0" w:color="auto"/>
              <w:righ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重大議題</w:t>
            </w:r>
          </w:p>
        </w:tc>
        <w:tc>
          <w:tcPr>
            <w:tcW w:w="711" w:type="dxa"/>
            <w:tcBorders>
              <w:left w:val="single" w:sz="4" w:space="0" w:color="auto"/>
            </w:tcBorders>
            <w:vAlign w:val="center"/>
          </w:tcPr>
          <w:p w:rsidR="00077F31" w:rsidRPr="00077F31" w:rsidRDefault="00077F31" w:rsidP="00077F31">
            <w:pP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十大基本能力</w:t>
            </w:r>
          </w:p>
        </w:tc>
      </w:tr>
      <w:tr w:rsidR="00DC6BD8" w:rsidRPr="00077F31" w:rsidTr="00DC6BD8">
        <w:trPr>
          <w:trHeight w:val="759"/>
          <w:jc w:val="center"/>
        </w:trPr>
        <w:tc>
          <w:tcPr>
            <w:tcW w:w="571" w:type="dxa"/>
            <w:tcBorders>
              <w:right w:val="single" w:sz="4" w:space="0" w:color="auto"/>
            </w:tcBorders>
            <w:textDirection w:val="tbRlV"/>
            <w:vAlign w:val="center"/>
          </w:tcPr>
          <w:p w:rsidR="00077F31" w:rsidRPr="00077F31" w:rsidRDefault="00077F31" w:rsidP="00077F31">
            <w:pPr>
              <w:ind w:left="57" w:right="57"/>
              <w:jc w:val="center"/>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w w:val="120"/>
                <w:sz w:val="20"/>
                <w:szCs w:val="20"/>
              </w:rPr>
              <w:t>起訖週次</w:t>
            </w:r>
          </w:p>
        </w:tc>
        <w:tc>
          <w:tcPr>
            <w:tcW w:w="554" w:type="dxa"/>
            <w:tcBorders>
              <w:left w:val="single" w:sz="4" w:space="0" w:color="auto"/>
              <w:right w:val="single" w:sz="4" w:space="0" w:color="auto"/>
            </w:tcBorders>
            <w:textDirection w:val="tbRlV"/>
            <w:vAlign w:val="center"/>
          </w:tcPr>
          <w:p w:rsidR="00077F31" w:rsidRPr="00077F31" w:rsidRDefault="00077F31" w:rsidP="00077F31">
            <w:pPr>
              <w:ind w:left="113" w:right="113"/>
              <w:jc w:val="center"/>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w w:val="120"/>
                <w:sz w:val="20"/>
                <w:szCs w:val="20"/>
              </w:rPr>
              <w:t>起訖日期</w:t>
            </w:r>
          </w:p>
        </w:tc>
        <w:tc>
          <w:tcPr>
            <w:tcW w:w="542" w:type="dxa"/>
            <w:tcBorders>
              <w:left w:val="single" w:sz="4" w:space="0" w:color="auto"/>
              <w:right w:val="single" w:sz="4" w:space="0" w:color="auto"/>
            </w:tcBorders>
            <w:textDirection w:val="tbRlV"/>
            <w:vAlign w:val="center"/>
          </w:tcPr>
          <w:p w:rsidR="00077F31" w:rsidRPr="00077F31" w:rsidRDefault="00077F31" w:rsidP="00077F31">
            <w:pPr>
              <w:ind w:left="113" w:right="113"/>
              <w:jc w:val="center"/>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w w:val="120"/>
                <w:sz w:val="20"/>
                <w:szCs w:val="20"/>
              </w:rPr>
              <w:t>單</w:t>
            </w:r>
            <w:r w:rsidRPr="00077F31">
              <w:rPr>
                <w:rFonts w:ascii="標楷體" w:eastAsia="標楷體" w:hAnsi="標楷體" w:cs="Times New Roman"/>
                <w:color w:val="000000"/>
                <w:w w:val="120"/>
                <w:sz w:val="20"/>
                <w:szCs w:val="20"/>
              </w:rPr>
              <w:t xml:space="preserve">    </w:t>
            </w:r>
            <w:r w:rsidRPr="00077F31">
              <w:rPr>
                <w:rFonts w:ascii="標楷體" w:eastAsia="標楷體" w:hAnsi="標楷體" w:cs="Times New Roman" w:hint="eastAsia"/>
                <w:color w:val="000000"/>
                <w:w w:val="120"/>
                <w:sz w:val="20"/>
                <w:szCs w:val="20"/>
              </w:rPr>
              <w:t>元</w:t>
            </w:r>
            <w:r w:rsidRPr="00077F31">
              <w:rPr>
                <w:rFonts w:ascii="標楷體" w:eastAsia="標楷體" w:hAnsi="標楷體" w:cs="Times New Roman"/>
                <w:color w:val="000000"/>
                <w:w w:val="120"/>
                <w:sz w:val="20"/>
                <w:szCs w:val="20"/>
              </w:rPr>
              <w:t xml:space="preserve">    </w:t>
            </w:r>
          </w:p>
        </w:tc>
        <w:tc>
          <w:tcPr>
            <w:tcW w:w="1297" w:type="dxa"/>
            <w:tcBorders>
              <w:left w:val="single" w:sz="4" w:space="0" w:color="auto"/>
            </w:tcBorders>
            <w:textDirection w:val="tbRlV"/>
            <w:vAlign w:val="center"/>
          </w:tcPr>
          <w:p w:rsidR="00077F31" w:rsidRPr="00077F31" w:rsidRDefault="00077F31" w:rsidP="00077F31">
            <w:pPr>
              <w:ind w:left="113" w:right="113"/>
              <w:jc w:val="center"/>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w w:val="120"/>
                <w:sz w:val="20"/>
                <w:szCs w:val="20"/>
              </w:rPr>
              <w:t>課</w:t>
            </w:r>
            <w:r w:rsidRPr="00077F31">
              <w:rPr>
                <w:rFonts w:ascii="標楷體" w:eastAsia="標楷體" w:hAnsi="標楷體" w:cs="Times New Roman"/>
                <w:color w:val="000000"/>
                <w:w w:val="120"/>
                <w:sz w:val="20"/>
                <w:szCs w:val="20"/>
              </w:rPr>
              <w:t xml:space="preserve">    </w:t>
            </w:r>
            <w:r w:rsidRPr="00077F31">
              <w:rPr>
                <w:rFonts w:ascii="標楷體" w:eastAsia="標楷體" w:hAnsi="標楷體" w:cs="Times New Roman" w:hint="eastAsia"/>
                <w:color w:val="000000"/>
                <w:w w:val="120"/>
                <w:sz w:val="20"/>
                <w:szCs w:val="20"/>
              </w:rPr>
              <w:t>名</w:t>
            </w:r>
          </w:p>
        </w:tc>
        <w:tc>
          <w:tcPr>
            <w:tcW w:w="1098" w:type="dxa"/>
            <w:gridSpan w:val="2"/>
            <w:tcBorders>
              <w:right w:val="single" w:sz="4" w:space="0" w:color="auto"/>
            </w:tcBorders>
            <w:vAlign w:val="center"/>
          </w:tcPr>
          <w:p w:rsidR="00077F31" w:rsidRPr="00077F31" w:rsidRDefault="00077F31" w:rsidP="00077F31">
            <w:pPr>
              <w:jc w:val="cente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分段能力指標</w:t>
            </w:r>
          </w:p>
        </w:tc>
        <w:tc>
          <w:tcPr>
            <w:tcW w:w="792" w:type="dxa"/>
            <w:tcBorders>
              <w:left w:val="single" w:sz="4" w:space="0" w:color="auto"/>
              <w:right w:val="single" w:sz="4" w:space="0" w:color="auto"/>
            </w:tcBorders>
            <w:vAlign w:val="center"/>
          </w:tcPr>
          <w:p w:rsidR="00077F31" w:rsidRPr="00077F31" w:rsidRDefault="00077F31" w:rsidP="00077F31">
            <w:pPr>
              <w:jc w:val="cente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教學目標</w:t>
            </w:r>
          </w:p>
        </w:tc>
        <w:tc>
          <w:tcPr>
            <w:tcW w:w="1230" w:type="dxa"/>
            <w:gridSpan w:val="2"/>
            <w:tcBorders>
              <w:left w:val="single" w:sz="4" w:space="0" w:color="auto"/>
              <w:right w:val="single" w:sz="4" w:space="0" w:color="auto"/>
            </w:tcBorders>
            <w:vAlign w:val="center"/>
          </w:tcPr>
          <w:p w:rsidR="00077F31" w:rsidRPr="00077F31" w:rsidRDefault="00077F31" w:rsidP="00077F31">
            <w:pPr>
              <w:jc w:val="cente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教學活動重點</w:t>
            </w:r>
          </w:p>
        </w:tc>
        <w:tc>
          <w:tcPr>
            <w:tcW w:w="490" w:type="dxa"/>
            <w:tcBorders>
              <w:left w:val="single" w:sz="4" w:space="0" w:color="auto"/>
              <w:right w:val="single" w:sz="4" w:space="0" w:color="auto"/>
            </w:tcBorders>
            <w:textDirection w:val="tbRlV"/>
            <w:vAlign w:val="center"/>
          </w:tcPr>
          <w:p w:rsidR="00077F31" w:rsidRPr="00077F31" w:rsidRDefault="00077F31" w:rsidP="00077F31">
            <w:pPr>
              <w:ind w:left="113" w:right="113"/>
              <w:jc w:val="center"/>
              <w:rPr>
                <w:rFonts w:ascii="標楷體" w:eastAsia="標楷體" w:hAnsi="標楷體" w:cs="Times New Roman"/>
                <w:color w:val="000000"/>
                <w:sz w:val="20"/>
                <w:szCs w:val="20"/>
              </w:rPr>
            </w:pPr>
            <w:r w:rsidRPr="00077F31">
              <w:rPr>
                <w:rFonts w:ascii="標楷體" w:eastAsia="標楷體" w:hAnsi="標楷體" w:cs="Times New Roman" w:hint="eastAsia"/>
                <w:color w:val="000000"/>
                <w:w w:val="120"/>
                <w:sz w:val="20"/>
                <w:szCs w:val="20"/>
              </w:rPr>
              <w:t>教學節數</w:t>
            </w:r>
          </w:p>
        </w:tc>
        <w:tc>
          <w:tcPr>
            <w:tcW w:w="1091" w:type="dxa"/>
            <w:tcBorders>
              <w:left w:val="single" w:sz="4" w:space="0" w:color="auto"/>
              <w:right w:val="single" w:sz="4" w:space="0" w:color="auto"/>
            </w:tcBorders>
            <w:vAlign w:val="center"/>
          </w:tcPr>
          <w:p w:rsidR="00077F31" w:rsidRPr="00077F31" w:rsidRDefault="00077F31" w:rsidP="00077F31">
            <w:pPr>
              <w:jc w:val="cente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教學資源</w:t>
            </w:r>
          </w:p>
          <w:p w:rsidR="00077F31" w:rsidRPr="00077F31" w:rsidRDefault="00077F31" w:rsidP="00077F31">
            <w:pPr>
              <w:jc w:val="center"/>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（教具、設備）</w:t>
            </w:r>
          </w:p>
        </w:tc>
        <w:tc>
          <w:tcPr>
            <w:tcW w:w="730" w:type="dxa"/>
            <w:tcBorders>
              <w:left w:val="single" w:sz="4" w:space="0" w:color="auto"/>
              <w:right w:val="single" w:sz="4" w:space="0" w:color="auto"/>
            </w:tcBorders>
            <w:vAlign w:val="center"/>
          </w:tcPr>
          <w:p w:rsidR="00077F31" w:rsidRPr="00077F31" w:rsidRDefault="00077F31" w:rsidP="00077F31">
            <w:pPr>
              <w:jc w:val="cente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評量</w:t>
            </w:r>
          </w:p>
          <w:p w:rsidR="00077F31" w:rsidRPr="00077F31" w:rsidRDefault="00077F31" w:rsidP="00077F31">
            <w:pPr>
              <w:jc w:val="center"/>
              <w:rPr>
                <w:rFonts w:ascii="標楷體" w:eastAsia="標楷體" w:hAnsi="標楷體" w:cs="Times New Roman"/>
                <w:color w:val="000000"/>
                <w:w w:val="120"/>
                <w:sz w:val="20"/>
                <w:szCs w:val="20"/>
              </w:rPr>
            </w:pPr>
            <w:r w:rsidRPr="00077F31">
              <w:rPr>
                <w:rFonts w:ascii="標楷體" w:eastAsia="標楷體" w:hAnsi="標楷體" w:cs="Times New Roman" w:hint="eastAsia"/>
                <w:color w:val="000000"/>
                <w:sz w:val="20"/>
                <w:szCs w:val="20"/>
              </w:rPr>
              <w:t>方式</w:t>
            </w:r>
          </w:p>
        </w:tc>
        <w:tc>
          <w:tcPr>
            <w:tcW w:w="742" w:type="dxa"/>
            <w:tcBorders>
              <w:left w:val="single" w:sz="4" w:space="0" w:color="auto"/>
              <w:right w:val="single" w:sz="4" w:space="0" w:color="auto"/>
            </w:tcBorders>
            <w:vAlign w:val="center"/>
          </w:tcPr>
          <w:p w:rsidR="00077F31" w:rsidRPr="00077F31" w:rsidRDefault="00077F31" w:rsidP="00077F31">
            <w:pPr>
              <w:jc w:val="cente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重大議題</w:t>
            </w:r>
          </w:p>
        </w:tc>
        <w:tc>
          <w:tcPr>
            <w:tcW w:w="711" w:type="dxa"/>
            <w:tcBorders>
              <w:left w:val="single" w:sz="4" w:space="0" w:color="auto"/>
            </w:tcBorders>
            <w:vAlign w:val="center"/>
          </w:tcPr>
          <w:p w:rsidR="00077F31" w:rsidRPr="00077F31" w:rsidRDefault="00077F31" w:rsidP="00077F31">
            <w:pPr>
              <w:jc w:val="center"/>
              <w:rPr>
                <w:rFonts w:ascii="標楷體" w:eastAsia="標楷體" w:hAnsi="標楷體" w:cs="Times New Roman"/>
                <w:color w:val="000000"/>
                <w:sz w:val="20"/>
                <w:szCs w:val="20"/>
              </w:rPr>
            </w:pPr>
            <w:r w:rsidRPr="00077F31">
              <w:rPr>
                <w:rFonts w:ascii="標楷體" w:eastAsia="標楷體" w:hAnsi="標楷體" w:cs="Times New Roman" w:hint="eastAsia"/>
                <w:color w:val="000000"/>
                <w:sz w:val="20"/>
                <w:szCs w:val="20"/>
              </w:rPr>
              <w:t>十大基本能力</w:t>
            </w:r>
          </w:p>
        </w:tc>
      </w:tr>
      <w:tr w:rsidR="00DC6BD8" w:rsidRPr="00077F31" w:rsidTr="00DC6BD8">
        <w:trPr>
          <w:trHeight w:val="759"/>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t>一</w:t>
            </w:r>
          </w:p>
        </w:tc>
        <w:tc>
          <w:tcPr>
            <w:tcW w:w="554"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02/09</w:t>
            </w:r>
          </w:p>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w:t>
            </w:r>
          </w:p>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02/15</w:t>
            </w:r>
          </w:p>
        </w:tc>
        <w:tc>
          <w:tcPr>
            <w:tcW w:w="542" w:type="dxa"/>
            <w:tcBorders>
              <w:left w:val="single" w:sz="4" w:space="0" w:color="auto"/>
              <w:right w:val="single" w:sz="4" w:space="0" w:color="auto"/>
            </w:tcBorders>
            <w:textDirection w:val="tbRlV"/>
            <w:vAlign w:val="center"/>
          </w:tcPr>
          <w:p w:rsidR="00077F31" w:rsidRPr="00077F31" w:rsidRDefault="00077F31" w:rsidP="00077F31">
            <w:pPr>
              <w:spacing w:after="120" w:line="200" w:lineRule="exact"/>
              <w:ind w:leftChars="200" w:left="480"/>
              <w:rPr>
                <w:rFonts w:ascii="標楷體" w:eastAsia="新細明體" w:hAnsi="標楷體" w:cs="Times New Roman"/>
                <w:color w:val="000000"/>
                <w:sz w:val="16"/>
                <w:szCs w:val="16"/>
              </w:rPr>
            </w:pPr>
            <w:r w:rsidRPr="00077F31">
              <w:rPr>
                <w:rFonts w:ascii="Calibri" w:eastAsia="新細明體" w:hAnsi="Calibri" w:cs="Times New Roman" w:hint="eastAsia"/>
                <w:sz w:val="16"/>
                <w:szCs w:val="16"/>
              </w:rPr>
              <w:t>第一章：電流的效應</w:t>
            </w:r>
          </w:p>
        </w:tc>
        <w:tc>
          <w:tcPr>
            <w:tcW w:w="1297" w:type="dxa"/>
            <w:tcBorders>
              <w:left w:val="single" w:sz="4" w:space="0" w:color="auto"/>
            </w:tcBorders>
            <w:textDirection w:val="tbRlV"/>
            <w:vAlign w:val="center"/>
          </w:tcPr>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第一章：</w:t>
            </w:r>
            <w:r w:rsidRPr="00077F31">
              <w:rPr>
                <w:rFonts w:ascii="Calibri" w:eastAsia="新細明體" w:hAnsi="Calibri" w:cs="Times New Roman" w:hint="eastAsia"/>
                <w:sz w:val="16"/>
                <w:szCs w:val="16"/>
              </w:rPr>
              <w:t>電流的效應</w:t>
            </w:r>
          </w:p>
          <w:p w:rsidR="00077F31" w:rsidRPr="00077F31" w:rsidRDefault="00077F31" w:rsidP="00077F31">
            <w:pPr>
              <w:spacing w:line="0" w:lineRule="atLeast"/>
              <w:jc w:val="both"/>
              <w:rPr>
                <w:rFonts w:ascii="Calibri" w:eastAsia="新細明體" w:hAnsi="Calibri" w:cs="Times New Roman"/>
                <w:sz w:val="16"/>
                <w:szCs w:val="16"/>
              </w:rPr>
            </w:pPr>
            <w:r w:rsidRPr="00077F31">
              <w:rPr>
                <w:rFonts w:ascii="新細明體" w:eastAsia="新細明體" w:hAnsi="新細明體" w:cs="Times New Roman" w:hint="eastAsia"/>
                <w:sz w:val="16"/>
                <w:szCs w:val="16"/>
              </w:rPr>
              <w:t>․1-1</w:t>
            </w:r>
            <w:r w:rsidRPr="00077F31">
              <w:rPr>
                <w:rFonts w:ascii="Calibri" w:eastAsia="新細明體" w:hAnsi="Calibri" w:cs="Times New Roman" w:hint="eastAsia"/>
                <w:sz w:val="16"/>
                <w:szCs w:val="16"/>
              </w:rPr>
              <w:t>電流的熱效應</w:t>
            </w:r>
            <w:r w:rsidRPr="00077F31">
              <w:rPr>
                <w:rFonts w:ascii="Calibri" w:eastAsia="新細明體" w:hAnsi="Calibri" w:cs="Times New Roman" w:hint="eastAsia"/>
                <w:sz w:val="16"/>
                <w:szCs w:val="16"/>
              </w:rPr>
              <w:t>(2)</w:t>
            </w:r>
          </w:p>
          <w:p w:rsidR="00077F31" w:rsidRPr="00077F31" w:rsidRDefault="00077F31" w:rsidP="00077F31">
            <w:pPr>
              <w:spacing w:line="240" w:lineRule="exact"/>
              <w:ind w:left="57" w:right="57"/>
              <w:rPr>
                <w:rFonts w:ascii="標楷體" w:eastAsia="標楷體" w:hAnsi="標楷體" w:cs="Times New Roman"/>
                <w:color w:val="000000"/>
                <w:sz w:val="16"/>
                <w:szCs w:val="16"/>
              </w:rPr>
            </w:pPr>
            <w:r w:rsidRPr="00077F31">
              <w:rPr>
                <w:rFonts w:ascii="新細明體" w:eastAsia="新細明體" w:hAnsi="新細明體" w:cs="Times New Roman" w:hint="eastAsia"/>
                <w:color w:val="000000"/>
                <w:sz w:val="16"/>
                <w:szCs w:val="16"/>
              </w:rPr>
              <w:t>․1-</w:t>
            </w:r>
            <w:r w:rsidRPr="00077F31">
              <w:rPr>
                <w:rFonts w:ascii="新細明體" w:eastAsia="新細明體" w:hAnsi="新細明體" w:cs="Times New Roman"/>
                <w:color w:val="000000"/>
                <w:sz w:val="16"/>
                <w:szCs w:val="16"/>
              </w:rPr>
              <w:t>2</w:t>
            </w:r>
            <w:r w:rsidRPr="00077F31">
              <w:rPr>
                <w:rFonts w:ascii="新細明體" w:eastAsia="新細明體" w:hAnsi="新細明體" w:cs="Times New Roman" w:hint="eastAsia"/>
                <w:color w:val="000000"/>
                <w:sz w:val="16"/>
                <w:szCs w:val="16"/>
              </w:rPr>
              <w:t>電的輸送與消耗(2)</w:t>
            </w:r>
          </w:p>
        </w:tc>
        <w:tc>
          <w:tcPr>
            <w:tcW w:w="1098" w:type="dxa"/>
            <w:gridSpan w:val="2"/>
            <w:tcBorders>
              <w:right w:val="single" w:sz="4" w:space="0" w:color="auto"/>
            </w:tcBorders>
          </w:tcPr>
          <w:p w:rsidR="00077F31" w:rsidRPr="00077F31" w:rsidRDefault="00077F31" w:rsidP="00077F31">
            <w:pPr>
              <w:spacing w:line="0" w:lineRule="atLeast"/>
              <w:ind w:left="1"/>
              <w:jc w:val="both"/>
              <w:rPr>
                <w:rFonts w:ascii="Calibri" w:eastAsia="新細明體" w:hAnsi="Calibri" w:cs="Times New Roman"/>
                <w:sz w:val="16"/>
                <w:szCs w:val="16"/>
              </w:rPr>
            </w:pPr>
            <w:r w:rsidRPr="00077F31">
              <w:rPr>
                <w:rFonts w:ascii="Calibri" w:eastAsia="新細明體" w:hAnsi="Calibri" w:cs="Times New Roman" w:hint="eastAsia"/>
                <w:sz w:val="16"/>
                <w:szCs w:val="16"/>
              </w:rPr>
              <w:t>1-4-4-2</w:t>
            </w:r>
            <w:r w:rsidRPr="00077F31">
              <w:rPr>
                <w:rFonts w:ascii="Calibri" w:eastAsia="新細明體" w:hAnsi="Calibri" w:cs="Times New Roman"/>
                <w:sz w:val="16"/>
                <w:szCs w:val="16"/>
              </w:rPr>
              <w:t>由實驗的結果，獲得研判的論點</w:t>
            </w:r>
            <w:r w:rsidRPr="00077F31">
              <w:rPr>
                <w:rFonts w:ascii="Calibri" w:eastAsia="新細明體" w:hAnsi="Calibri" w:cs="Times New Roman" w:hint="eastAsia"/>
                <w:sz w:val="16"/>
                <w:szCs w:val="16"/>
              </w:rPr>
              <w:t>。</w:t>
            </w:r>
          </w:p>
          <w:p w:rsidR="00077F31" w:rsidRPr="00077F31" w:rsidRDefault="00077F31" w:rsidP="00077F31">
            <w:pPr>
              <w:spacing w:line="0" w:lineRule="atLeast"/>
              <w:ind w:left="1"/>
              <w:jc w:val="both"/>
              <w:rPr>
                <w:rFonts w:ascii="Calibri" w:eastAsia="新細明體" w:hAnsi="Calibri" w:cs="Times New Roman"/>
                <w:sz w:val="16"/>
                <w:szCs w:val="16"/>
              </w:rPr>
            </w:pPr>
            <w:r w:rsidRPr="00077F31">
              <w:rPr>
                <w:rFonts w:ascii="Calibri" w:eastAsia="新細明體" w:hAnsi="Calibri" w:cs="Times New Roman" w:hint="eastAsia"/>
                <w:sz w:val="16"/>
                <w:szCs w:val="16"/>
              </w:rPr>
              <w:t>1-4-5-3</w:t>
            </w:r>
            <w:r w:rsidRPr="00077F31">
              <w:rPr>
                <w:rFonts w:ascii="Calibri" w:eastAsia="新細明體" w:hAnsi="Calibri" w:cs="Times New Roman"/>
                <w:sz w:val="16"/>
                <w:szCs w:val="16"/>
              </w:rPr>
              <w:t>將研究的內容作有條理的、科學性的陳述</w:t>
            </w:r>
            <w:r w:rsidRPr="00077F31">
              <w:rPr>
                <w:rFonts w:ascii="Calibri" w:eastAsia="新細明體" w:hAnsi="Calibri" w:cs="Times New Roman" w:hint="eastAsia"/>
                <w:sz w:val="16"/>
                <w:szCs w:val="16"/>
              </w:rPr>
              <w:t>。</w:t>
            </w:r>
          </w:p>
          <w:p w:rsidR="00077F31" w:rsidRPr="00077F31" w:rsidRDefault="00077F31" w:rsidP="00077F31">
            <w:pPr>
              <w:spacing w:line="0" w:lineRule="atLeast"/>
              <w:ind w:left="1"/>
              <w:jc w:val="both"/>
              <w:rPr>
                <w:rFonts w:ascii="Calibri" w:eastAsia="新細明體" w:hAnsi="Calibri" w:cs="Times New Roman"/>
                <w:sz w:val="16"/>
                <w:szCs w:val="16"/>
              </w:rPr>
            </w:pPr>
            <w:r w:rsidRPr="00077F31">
              <w:rPr>
                <w:rFonts w:ascii="Calibri" w:eastAsia="新細明體" w:hAnsi="Calibri" w:cs="Times New Roman" w:hint="eastAsia"/>
                <w:sz w:val="16"/>
                <w:szCs w:val="16"/>
              </w:rPr>
              <w:t>1-4-5-4</w:t>
            </w:r>
            <w:r w:rsidRPr="00077F31">
              <w:rPr>
                <w:rFonts w:ascii="Calibri" w:eastAsia="新細明體" w:hAnsi="Calibri" w:cs="Times New Roman"/>
                <w:sz w:val="16"/>
                <w:szCs w:val="16"/>
              </w:rPr>
              <w:t>正確的運用科學名詞、符號及常用的表達方式</w:t>
            </w:r>
            <w:r w:rsidRPr="00077F31">
              <w:rPr>
                <w:rFonts w:ascii="Calibri" w:eastAsia="新細明體" w:hAnsi="Calibri" w:cs="Times New Roman" w:hint="eastAsia"/>
                <w:sz w:val="16"/>
                <w:szCs w:val="16"/>
              </w:rPr>
              <w:t>。</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2-4-5-8</w:t>
            </w:r>
            <w:r w:rsidRPr="00077F31">
              <w:rPr>
                <w:rFonts w:ascii="Calibri" w:eastAsia="新細明體" w:hAnsi="Calibri" w:cs="Times New Roman"/>
                <w:sz w:val="16"/>
                <w:szCs w:val="16"/>
              </w:rPr>
              <w:t>探討電磁作用中電流的熱效應、磁效應</w:t>
            </w:r>
            <w:r w:rsidRPr="00077F31">
              <w:rPr>
                <w:rFonts w:ascii="Calibri" w:eastAsia="新細明體" w:hAnsi="Calibri" w:cs="Times New Roman" w:hint="eastAsia"/>
                <w:sz w:val="16"/>
                <w:szCs w:val="16"/>
              </w:rPr>
              <w:t>。</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4-4-1-2</w:t>
            </w:r>
            <w:r w:rsidRPr="00077F31">
              <w:rPr>
                <w:rFonts w:ascii="Calibri" w:eastAsia="新細明體" w:hAnsi="Calibri" w:cs="Times New Roman"/>
                <w:sz w:val="16"/>
                <w:szCs w:val="16"/>
              </w:rPr>
              <w:t>了解技術與科學的關係</w:t>
            </w:r>
            <w:r w:rsidRPr="00077F31">
              <w:rPr>
                <w:rFonts w:ascii="Calibri" w:eastAsia="新細明體" w:hAnsi="Calibri" w:cs="Times New Roman" w:hint="eastAsia"/>
                <w:sz w:val="16"/>
                <w:szCs w:val="16"/>
              </w:rPr>
              <w:t>。</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6-4-1-1</w:t>
            </w:r>
            <w:r w:rsidRPr="00077F31">
              <w:rPr>
                <w:rFonts w:ascii="Calibri" w:eastAsia="新細明體" w:hAnsi="Calibri" w:cs="Times New Roman"/>
                <w:sz w:val="16"/>
                <w:szCs w:val="16"/>
              </w:rPr>
              <w:t>在同類事件，但由不同來源的資料中，彙整出一通則性</w:t>
            </w:r>
            <w:r w:rsidRPr="00077F31">
              <w:rPr>
                <w:rFonts w:ascii="Calibri" w:eastAsia="新細明體" w:hAnsi="Calibri" w:cs="Times New Roman"/>
                <w:sz w:val="16"/>
                <w:szCs w:val="16"/>
              </w:rPr>
              <w:t>(</w:t>
            </w:r>
            <w:r w:rsidRPr="00077F31">
              <w:rPr>
                <w:rFonts w:ascii="Calibri" w:eastAsia="新細明體" w:hAnsi="Calibri" w:cs="Times New Roman"/>
                <w:sz w:val="16"/>
                <w:szCs w:val="16"/>
              </w:rPr>
              <w:t>例如認定若溫度很高，物質都會氣化</w:t>
            </w:r>
            <w:r w:rsidRPr="00077F31">
              <w:rPr>
                <w:rFonts w:ascii="Calibri" w:eastAsia="新細明體" w:hAnsi="Calibri" w:cs="Times New Roman"/>
                <w:sz w:val="16"/>
                <w:szCs w:val="16"/>
              </w:rPr>
              <w:t>)</w:t>
            </w:r>
          </w:p>
          <w:p w:rsidR="00077F31" w:rsidRPr="00077F31" w:rsidRDefault="00077F31" w:rsidP="00077F31">
            <w:pPr>
              <w:spacing w:line="0" w:lineRule="atLeast"/>
              <w:ind w:left="1"/>
              <w:jc w:val="both"/>
              <w:rPr>
                <w:rFonts w:ascii="Calibri" w:eastAsia="新細明體" w:hAnsi="Calibri" w:cs="Times New Roman"/>
                <w:sz w:val="16"/>
                <w:szCs w:val="16"/>
              </w:rPr>
            </w:pPr>
            <w:r w:rsidRPr="00077F31">
              <w:rPr>
                <w:rFonts w:ascii="Calibri" w:eastAsia="新細明體" w:hAnsi="Calibri" w:cs="Times New Roman" w:hint="eastAsia"/>
                <w:sz w:val="16"/>
                <w:szCs w:val="16"/>
              </w:rPr>
              <w:t>6-4-2-1</w:t>
            </w:r>
            <w:r w:rsidRPr="00077F31">
              <w:rPr>
                <w:rFonts w:ascii="Calibri" w:eastAsia="新細明體" w:hAnsi="Calibri" w:cs="Times New Roman"/>
                <w:sz w:val="16"/>
                <w:szCs w:val="16"/>
              </w:rPr>
              <w:t>依現有的理論，運用類比、轉換等推廣方式，推測可能發生的事</w:t>
            </w:r>
            <w:r w:rsidRPr="00077F31">
              <w:rPr>
                <w:rFonts w:ascii="Calibri" w:eastAsia="新細明體" w:hAnsi="Calibri" w:cs="Times New Roman" w:hint="eastAsia"/>
                <w:sz w:val="16"/>
                <w:szCs w:val="16"/>
              </w:rPr>
              <w:t>。</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6-4-2-2</w:t>
            </w:r>
            <w:r w:rsidRPr="00077F31">
              <w:rPr>
                <w:rFonts w:ascii="Calibri" w:eastAsia="新細明體" w:hAnsi="Calibri" w:cs="Times New Roman"/>
                <w:sz w:val="16"/>
                <w:szCs w:val="16"/>
              </w:rPr>
              <w:t>依現有理論，運用演繹推理，推斷應發生的事</w:t>
            </w:r>
            <w:r w:rsidRPr="00077F31">
              <w:rPr>
                <w:rFonts w:ascii="Calibri" w:eastAsia="新細明體" w:hAnsi="Calibri" w:cs="Times New Roman" w:hint="eastAsia"/>
                <w:sz w:val="16"/>
                <w:szCs w:val="16"/>
              </w:rPr>
              <w:t>。</w:t>
            </w:r>
          </w:p>
          <w:p w:rsidR="00077F31" w:rsidRPr="00077F31" w:rsidRDefault="00077F31" w:rsidP="00077F31">
            <w:pPr>
              <w:spacing w:line="0" w:lineRule="atLeast"/>
              <w:ind w:left="1"/>
              <w:jc w:val="both"/>
              <w:rPr>
                <w:rFonts w:ascii="Calibri" w:eastAsia="新細明體" w:hAnsi="Calibri" w:cs="Times New Roman"/>
                <w:sz w:val="16"/>
                <w:szCs w:val="16"/>
              </w:rPr>
            </w:pPr>
            <w:r w:rsidRPr="00077F31">
              <w:rPr>
                <w:rFonts w:ascii="Calibri" w:eastAsia="新細明體" w:hAnsi="Calibri" w:cs="Times New Roman" w:hint="eastAsia"/>
                <w:sz w:val="16"/>
                <w:szCs w:val="16"/>
              </w:rPr>
              <w:t>7-4-0-1</w:t>
            </w:r>
            <w:r w:rsidRPr="00077F31">
              <w:rPr>
                <w:rFonts w:ascii="Calibri" w:eastAsia="新細明體" w:hAnsi="Calibri" w:cs="Times New Roman"/>
                <w:sz w:val="16"/>
                <w:szCs w:val="16"/>
              </w:rPr>
              <w:t>察覺每日生活活動中運用到許多相關的科學概念</w:t>
            </w:r>
            <w:r w:rsidRPr="00077F31">
              <w:rPr>
                <w:rFonts w:ascii="Calibri" w:eastAsia="新細明體" w:hAnsi="Calibri" w:cs="Times New Roman" w:hint="eastAsia"/>
                <w:sz w:val="16"/>
                <w:szCs w:val="16"/>
              </w:rPr>
              <w:t>。</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7-4-0-3</w:t>
            </w:r>
            <w:r w:rsidRPr="00077F31">
              <w:rPr>
                <w:rFonts w:ascii="Calibri" w:eastAsia="新細明體" w:hAnsi="Calibri" w:cs="Times New Roman"/>
                <w:sz w:val="16"/>
                <w:szCs w:val="16"/>
              </w:rPr>
              <w:t>運用科學方法去解決日常生活的問題</w:t>
            </w:r>
            <w:r w:rsidRPr="00077F31">
              <w:rPr>
                <w:rFonts w:ascii="Calibri" w:eastAsia="新細明體" w:hAnsi="Calibri" w:cs="Times New Roman" w:hint="eastAsia"/>
                <w:sz w:val="16"/>
                <w:szCs w:val="16"/>
              </w:rPr>
              <w:t>。</w:t>
            </w:r>
          </w:p>
        </w:tc>
        <w:tc>
          <w:tcPr>
            <w:tcW w:w="792" w:type="dxa"/>
            <w:tcBorders>
              <w:left w:val="single" w:sz="4" w:space="0" w:color="auto"/>
              <w:right w:val="single" w:sz="4" w:space="0" w:color="auto"/>
            </w:tcBorders>
          </w:tcPr>
          <w:p w:rsidR="00077F31" w:rsidRPr="00077F31" w:rsidRDefault="00077F31" w:rsidP="00077F31">
            <w:pPr>
              <w:spacing w:line="240" w:lineRule="exact"/>
              <w:rPr>
                <w:rFonts w:ascii="Calibri" w:eastAsia="新細明體" w:hAnsi="Calibri" w:cs="Times New Roman"/>
                <w:sz w:val="16"/>
                <w:szCs w:val="16"/>
              </w:rPr>
            </w:pPr>
            <w:r w:rsidRPr="00077F31">
              <w:rPr>
                <w:rFonts w:ascii="Calibri" w:eastAsia="新細明體" w:hAnsi="Calibri" w:cs="Times New Roman" w:hint="eastAsia"/>
                <w:sz w:val="16"/>
                <w:szCs w:val="16"/>
              </w:rPr>
              <w:t>1.</w:t>
            </w:r>
            <w:r w:rsidRPr="00077F31">
              <w:rPr>
                <w:rFonts w:ascii="Calibri" w:eastAsia="新細明體" w:hAnsi="Calibri" w:cs="Times New Roman" w:hint="eastAsia"/>
                <w:sz w:val="16"/>
                <w:szCs w:val="16"/>
              </w:rPr>
              <w:t>觀察電流的熱效應現象。</w:t>
            </w:r>
          </w:p>
          <w:p w:rsidR="00077F31" w:rsidRPr="00077F31" w:rsidRDefault="00077F31" w:rsidP="00077F31">
            <w:pPr>
              <w:spacing w:line="240" w:lineRule="exact"/>
              <w:rPr>
                <w:rFonts w:ascii="Calibri" w:eastAsia="新細明體" w:hAnsi="Calibri" w:cs="Times New Roman"/>
                <w:sz w:val="16"/>
                <w:szCs w:val="16"/>
              </w:rPr>
            </w:pPr>
            <w:r w:rsidRPr="00077F31">
              <w:rPr>
                <w:rFonts w:ascii="Calibri" w:eastAsia="新細明體" w:hAnsi="Calibri" w:cs="Times New Roman" w:hint="eastAsia"/>
                <w:sz w:val="16"/>
                <w:szCs w:val="16"/>
              </w:rPr>
              <w:t>2.</w:t>
            </w:r>
            <w:r w:rsidRPr="00077F31">
              <w:rPr>
                <w:rFonts w:ascii="Calibri" w:eastAsia="新細明體" w:hAnsi="Calibri" w:cs="Times New Roman" w:hint="eastAsia"/>
                <w:sz w:val="16"/>
                <w:szCs w:val="16"/>
              </w:rPr>
              <w:t>了解電能與熱能的轉換。</w:t>
            </w:r>
          </w:p>
          <w:p w:rsidR="00077F31" w:rsidRPr="00077F31" w:rsidRDefault="00077F31" w:rsidP="00077F31">
            <w:pPr>
              <w:spacing w:line="240" w:lineRule="exact"/>
              <w:rPr>
                <w:rFonts w:ascii="Calibri" w:eastAsia="新細明體" w:hAnsi="Calibri" w:cs="Times New Roman"/>
                <w:sz w:val="16"/>
                <w:szCs w:val="16"/>
              </w:rPr>
            </w:pPr>
            <w:r w:rsidRPr="00077F31">
              <w:rPr>
                <w:rFonts w:ascii="Calibri" w:eastAsia="新細明體" w:hAnsi="Calibri" w:cs="Times New Roman" w:hint="eastAsia"/>
                <w:sz w:val="16"/>
                <w:szCs w:val="16"/>
              </w:rPr>
              <w:t>3.</w:t>
            </w:r>
            <w:r w:rsidRPr="00077F31">
              <w:rPr>
                <w:rFonts w:ascii="Calibri" w:eastAsia="新細明體" w:hAnsi="Calibri" w:cs="Times New Roman" w:hint="eastAsia"/>
                <w:sz w:val="16"/>
                <w:szCs w:val="16"/>
              </w:rPr>
              <w:t>了解電器功率的計算。</w:t>
            </w:r>
          </w:p>
          <w:p w:rsidR="00077F31" w:rsidRPr="00077F31" w:rsidRDefault="00077F31" w:rsidP="00077F31">
            <w:pPr>
              <w:spacing w:line="240" w:lineRule="exact"/>
              <w:ind w:left="1"/>
              <w:rPr>
                <w:rFonts w:ascii="Calibri" w:eastAsia="新細明體" w:hAnsi="Calibri" w:cs="Times New Roman"/>
                <w:sz w:val="16"/>
                <w:szCs w:val="16"/>
              </w:rPr>
            </w:pPr>
            <w:r w:rsidRPr="00077F31">
              <w:rPr>
                <w:rFonts w:ascii="Calibri" w:eastAsia="新細明體" w:hAnsi="Calibri" w:cs="Times New Roman" w:hint="eastAsia"/>
                <w:sz w:val="16"/>
                <w:szCs w:val="16"/>
              </w:rPr>
              <w:t>4.</w:t>
            </w:r>
            <w:r w:rsidRPr="00077F31">
              <w:rPr>
                <w:rFonts w:ascii="Calibri" w:eastAsia="新細明體" w:hAnsi="Calibri" w:cs="Times New Roman" w:hint="eastAsia"/>
                <w:sz w:val="16"/>
                <w:szCs w:val="16"/>
              </w:rPr>
              <w:t>了解家庭電器標示的意義。</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1.</w:t>
            </w:r>
            <w:r w:rsidRPr="00077F31">
              <w:rPr>
                <w:rFonts w:ascii="Calibri" w:eastAsia="新細明體" w:hAnsi="Calibri" w:cs="Times New Roman" w:hint="eastAsia"/>
                <w:sz w:val="16"/>
                <w:szCs w:val="16"/>
              </w:rPr>
              <w:t>知道電力輸送到用戶的方式。</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2.</w:t>
            </w:r>
            <w:r w:rsidRPr="00077F31">
              <w:rPr>
                <w:rFonts w:ascii="Calibri" w:eastAsia="新細明體" w:hAnsi="Calibri" w:cs="Times New Roman" w:hint="eastAsia"/>
                <w:sz w:val="16"/>
                <w:szCs w:val="16"/>
              </w:rPr>
              <w:t>能運用理化原理說明電力輸送的基本方式。</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3.</w:t>
            </w:r>
            <w:r w:rsidRPr="00077F31">
              <w:rPr>
                <w:rFonts w:ascii="Calibri" w:eastAsia="新細明體" w:hAnsi="Calibri" w:cs="Times New Roman" w:hint="eastAsia"/>
                <w:sz w:val="16"/>
                <w:szCs w:val="16"/>
              </w:rPr>
              <w:t>了解變壓器的原理。</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4.</w:t>
            </w:r>
            <w:r w:rsidRPr="00077F31">
              <w:rPr>
                <w:rFonts w:ascii="Calibri" w:eastAsia="新細明體" w:hAnsi="Calibri" w:cs="Times New Roman" w:hint="eastAsia"/>
                <w:sz w:val="16"/>
                <w:szCs w:val="16"/>
              </w:rPr>
              <w:t>能區分火線與地線的不同。</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5.</w:t>
            </w:r>
            <w:r w:rsidRPr="00077F31">
              <w:rPr>
                <w:rFonts w:ascii="Calibri" w:eastAsia="新細明體" w:hAnsi="Calibri" w:cs="Times New Roman" w:hint="eastAsia"/>
                <w:sz w:val="16"/>
                <w:szCs w:val="16"/>
              </w:rPr>
              <w:t>正確使用家庭電器的電源。</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6.</w:t>
            </w:r>
            <w:r w:rsidRPr="00077F31">
              <w:rPr>
                <w:rFonts w:ascii="Calibri" w:eastAsia="新細明體" w:hAnsi="Calibri" w:cs="Times New Roman" w:hint="eastAsia"/>
                <w:sz w:val="16"/>
                <w:szCs w:val="16"/>
              </w:rPr>
              <w:t>知道電費的計算方式</w:t>
            </w:r>
          </w:p>
          <w:p w:rsidR="00077F31" w:rsidRPr="00077F31" w:rsidRDefault="00077F31" w:rsidP="00077F31">
            <w:pPr>
              <w:spacing w:line="240" w:lineRule="exact"/>
              <w:ind w:left="1"/>
              <w:rPr>
                <w:rFonts w:ascii="Calibri" w:eastAsia="新細明體" w:hAnsi="Calibri" w:cs="Times New Roman"/>
                <w:sz w:val="16"/>
                <w:szCs w:val="16"/>
              </w:rPr>
            </w:pPr>
          </w:p>
        </w:tc>
        <w:tc>
          <w:tcPr>
            <w:tcW w:w="1230" w:type="dxa"/>
            <w:gridSpan w:val="2"/>
            <w:tcBorders>
              <w:left w:val="single" w:sz="4" w:space="0" w:color="auto"/>
              <w:right w:val="single" w:sz="4" w:space="0" w:color="auto"/>
            </w:tcBorders>
          </w:tcPr>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lastRenderedPageBreak/>
              <w:t>1.了解電流熱效應的內容。</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2.知道電路的電能與熱能、光能轉換原理。</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3.運用電能與熱能轉換的計量關係。</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4.運用功率的計量關係。</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5.了解電器標示的使用意義。</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7.電力輸送的方式。</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8.火線與地線。</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9.家庭電器的電源。</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10.電費的計算。</w:t>
            </w:r>
          </w:p>
          <w:p w:rsidR="00077F31" w:rsidRPr="00077F31" w:rsidRDefault="00077F31" w:rsidP="00077F31">
            <w:pPr>
              <w:spacing w:line="0" w:lineRule="atLeast"/>
              <w:ind w:left="1"/>
              <w:rPr>
                <w:rFonts w:ascii="新細明體" w:eastAsia="新細明體" w:hAnsi="新細明體" w:cs="Times New Roman"/>
                <w:sz w:val="16"/>
                <w:szCs w:val="16"/>
              </w:rPr>
            </w:pPr>
          </w:p>
        </w:tc>
        <w:tc>
          <w:tcPr>
            <w:tcW w:w="490" w:type="dxa"/>
            <w:tcBorders>
              <w:left w:val="single" w:sz="4" w:space="0" w:color="auto"/>
              <w:right w:val="single" w:sz="4" w:space="0" w:color="auto"/>
            </w:tcBorders>
          </w:tcPr>
          <w:p w:rsidR="00077F31" w:rsidRPr="00077F31" w:rsidRDefault="00077F31" w:rsidP="00077F31">
            <w:pPr>
              <w:spacing w:line="200" w:lineRule="exact"/>
              <w:jc w:val="center"/>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4</w:t>
            </w:r>
          </w:p>
        </w:tc>
        <w:tc>
          <w:tcPr>
            <w:tcW w:w="1091" w:type="dxa"/>
            <w:tcBorders>
              <w:left w:val="single" w:sz="4" w:space="0" w:color="auto"/>
              <w:right w:val="single" w:sz="4" w:space="0" w:color="auto"/>
            </w:tcBorders>
          </w:tcPr>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投影片。</w:t>
            </w:r>
          </w:p>
        </w:tc>
        <w:tc>
          <w:tcPr>
            <w:tcW w:w="730" w:type="dxa"/>
            <w:tcBorders>
              <w:left w:val="single" w:sz="4" w:space="0" w:color="auto"/>
              <w:right w:val="single" w:sz="4" w:space="0" w:color="auto"/>
            </w:tcBorders>
          </w:tcPr>
          <w:p w:rsidR="00077F31" w:rsidRPr="00077F31" w:rsidRDefault="00077F31" w:rsidP="00077F31">
            <w:pPr>
              <w:widowControl/>
              <w:spacing w:before="100" w:beforeAutospacing="1" w:after="100" w:afterAutospacing="1" w:line="200" w:lineRule="exact"/>
              <w:rPr>
                <w:rFonts w:ascii="新細明體" w:eastAsia="新細明體" w:hAnsi="新細明體" w:cs="Times New Roman"/>
                <w:kern w:val="0"/>
                <w:sz w:val="16"/>
                <w:szCs w:val="16"/>
              </w:rPr>
            </w:pPr>
            <w:r w:rsidRPr="00077F31">
              <w:rPr>
                <w:rFonts w:ascii="新細明體" w:eastAsia="新細明體" w:hAnsi="新細明體" w:cs="Times New Roman"/>
                <w:kern w:val="0"/>
                <w:sz w:val="16"/>
                <w:szCs w:val="16"/>
              </w:rPr>
              <w:t>討論、</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口語評量、活動進行</w:t>
            </w:r>
          </w:p>
        </w:tc>
        <w:tc>
          <w:tcPr>
            <w:tcW w:w="742" w:type="dxa"/>
            <w:tcBorders>
              <w:left w:val="single" w:sz="4" w:space="0" w:color="auto"/>
              <w:right w:val="single" w:sz="4" w:space="0" w:color="auto"/>
            </w:tcBorders>
          </w:tcPr>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2</w:t>
            </w:r>
            <w:r w:rsidRPr="00077F31">
              <w:rPr>
                <w:rFonts w:ascii="Calibri" w:eastAsia="新細明體" w:hAnsi="Calibri" w:cs="Times New Roman"/>
                <w:sz w:val="16"/>
                <w:szCs w:val="16"/>
              </w:rPr>
              <w:t>-3-1</w:t>
            </w:r>
            <w:r w:rsidRPr="00077F31">
              <w:rPr>
                <w:rFonts w:ascii="Calibri" w:eastAsia="新細明體" w:hAnsi="Calibri" w:cs="Times New Roman"/>
                <w:sz w:val="16"/>
                <w:szCs w:val="16"/>
              </w:rPr>
              <w:t>了解教育的機會、特性及與工作間的關係。</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2-3-2</w:t>
            </w:r>
            <w:r w:rsidRPr="00077F31">
              <w:rPr>
                <w:rFonts w:ascii="Calibri" w:eastAsia="新細明體" w:hAnsi="Calibri" w:cs="Times New Roman"/>
                <w:sz w:val="16"/>
                <w:szCs w:val="16"/>
              </w:rPr>
              <w:t>了解社會發展、國家經濟及科技進步與工作的關係。</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3-1-1</w:t>
            </w:r>
            <w:r w:rsidRPr="00077F31">
              <w:rPr>
                <w:rFonts w:ascii="Calibri" w:eastAsia="新細明體" w:hAnsi="Calibri" w:cs="Times New Roman"/>
                <w:sz w:val="16"/>
                <w:szCs w:val="16"/>
              </w:rPr>
              <w:t>覺察自我應負的責任</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3-2-1</w:t>
            </w:r>
            <w:r w:rsidRPr="00077F31">
              <w:rPr>
                <w:rFonts w:ascii="Calibri" w:eastAsia="新細明體" w:hAnsi="Calibri" w:cs="Times New Roman"/>
                <w:sz w:val="16"/>
                <w:szCs w:val="16"/>
              </w:rPr>
              <w:t>覺察如何解決問題及做決定</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3-2-3</w:t>
            </w:r>
            <w:r w:rsidRPr="00077F31">
              <w:rPr>
                <w:rFonts w:ascii="Calibri" w:eastAsia="新細明體" w:hAnsi="Calibri" w:cs="Times New Roman"/>
                <w:sz w:val="16"/>
                <w:szCs w:val="16"/>
              </w:rPr>
              <w:t>培養規劃及運用時間的能力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3-3-3</w:t>
            </w:r>
            <w:r w:rsidRPr="00077F31">
              <w:rPr>
                <w:rFonts w:ascii="Calibri" w:eastAsia="新細明體" w:hAnsi="Calibri" w:cs="Times New Roman"/>
                <w:sz w:val="16"/>
                <w:szCs w:val="16"/>
              </w:rPr>
              <w:t>發展生涯規劃的能力。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3-3-4</w:t>
            </w:r>
            <w:r w:rsidRPr="00077F31">
              <w:rPr>
                <w:rFonts w:ascii="Calibri" w:eastAsia="新細明體" w:hAnsi="Calibri" w:cs="Times New Roman"/>
                <w:sz w:val="16"/>
                <w:szCs w:val="16"/>
              </w:rPr>
              <w:t>培養解決生涯問題的自信與能力。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【家政教育】</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3-3-6</w:t>
            </w:r>
            <w:r w:rsidRPr="00077F31">
              <w:rPr>
                <w:rFonts w:ascii="Calibri" w:eastAsia="新細明體" w:hAnsi="Calibri" w:cs="Times New Roman" w:hint="eastAsia"/>
                <w:sz w:val="16"/>
                <w:szCs w:val="16"/>
              </w:rPr>
              <w:t>利用科技蒐集食衣住行育樂等生活相關資訊</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lastRenderedPageBreak/>
              <w:t>3-4-4</w:t>
            </w:r>
            <w:r w:rsidRPr="00077F31">
              <w:rPr>
                <w:rFonts w:ascii="Calibri" w:eastAsia="新細明體" w:hAnsi="Calibri" w:cs="Times New Roman"/>
                <w:sz w:val="16"/>
                <w:szCs w:val="16"/>
              </w:rPr>
              <w:t>運用資源分析、研判與整合家庭消費資訊，以解決生活問題。</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3-4-5</w:t>
            </w:r>
            <w:r w:rsidRPr="00077F31">
              <w:rPr>
                <w:rFonts w:ascii="Calibri" w:eastAsia="新細明體" w:hAnsi="Calibri" w:cs="Times New Roman"/>
                <w:sz w:val="16"/>
                <w:szCs w:val="16"/>
              </w:rPr>
              <w:t>了解有效的資源管理，並應用於生活中</w:t>
            </w:r>
          </w:p>
        </w:tc>
        <w:tc>
          <w:tcPr>
            <w:tcW w:w="711" w:type="dxa"/>
            <w:tcBorders>
              <w:left w:val="single" w:sz="4" w:space="0" w:color="auto"/>
            </w:tcBorders>
          </w:tcPr>
          <w:p w:rsidR="00077F31" w:rsidRPr="00077F31" w:rsidRDefault="00077F31" w:rsidP="00077F31">
            <w:pPr>
              <w:tabs>
                <w:tab w:val="left" w:pos="96"/>
              </w:tabs>
              <w:spacing w:line="24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lastRenderedPageBreak/>
              <w:t>3.生涯規劃與終身學習</w:t>
            </w:r>
          </w:p>
          <w:p w:rsidR="00077F31" w:rsidRPr="00077F31" w:rsidRDefault="00077F31" w:rsidP="00077F31">
            <w:pPr>
              <w:tabs>
                <w:tab w:val="left" w:pos="96"/>
              </w:tabs>
              <w:spacing w:line="24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8.運用科技與資訊</w:t>
            </w:r>
          </w:p>
          <w:p w:rsidR="00077F31" w:rsidRPr="00077F31" w:rsidRDefault="00077F31" w:rsidP="00077F31">
            <w:pPr>
              <w:tabs>
                <w:tab w:val="left" w:pos="96"/>
              </w:tabs>
              <w:spacing w:line="240" w:lineRule="exact"/>
              <w:rPr>
                <w:rFonts w:ascii="新細明體" w:eastAsia="新細明體" w:hAnsi="Calibri" w:cs="Times New Roman"/>
                <w:sz w:val="16"/>
                <w:szCs w:val="16"/>
              </w:rPr>
            </w:pPr>
            <w:r w:rsidRPr="00077F31">
              <w:rPr>
                <w:rFonts w:ascii="新細明體" w:eastAsia="新細明體" w:hAnsi="Calibri" w:cs="Times New Roman" w:hint="eastAsia"/>
                <w:sz w:val="16"/>
                <w:szCs w:val="16"/>
              </w:rPr>
              <w:t>10獨立思考與解決問題</w:t>
            </w:r>
          </w:p>
          <w:p w:rsidR="00077F31" w:rsidRPr="00077F31" w:rsidRDefault="00077F31" w:rsidP="00077F31">
            <w:pPr>
              <w:spacing w:line="200" w:lineRule="exact"/>
              <w:rPr>
                <w:rFonts w:ascii="新細明體" w:eastAsia="新細明體" w:hAnsi="新細明體" w:cs="Times New Roman"/>
                <w:sz w:val="16"/>
                <w:szCs w:val="16"/>
              </w:rPr>
            </w:pPr>
          </w:p>
        </w:tc>
      </w:tr>
      <w:tr w:rsidR="00DC6BD8" w:rsidRPr="00077F31" w:rsidTr="00DC6BD8">
        <w:trPr>
          <w:trHeight w:val="759"/>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lastRenderedPageBreak/>
              <w:t>二</w:t>
            </w:r>
          </w:p>
        </w:tc>
        <w:tc>
          <w:tcPr>
            <w:tcW w:w="554"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02/16</w:t>
            </w:r>
          </w:p>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w:t>
            </w:r>
          </w:p>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02/22</w:t>
            </w:r>
          </w:p>
        </w:tc>
        <w:tc>
          <w:tcPr>
            <w:tcW w:w="542" w:type="dxa"/>
            <w:tcBorders>
              <w:left w:val="single" w:sz="4" w:space="0" w:color="auto"/>
              <w:right w:val="single" w:sz="4" w:space="0" w:color="auto"/>
            </w:tcBorders>
            <w:textDirection w:val="tbRlV"/>
            <w:vAlign w:val="center"/>
          </w:tcPr>
          <w:p w:rsidR="00077F31" w:rsidRPr="00077F31" w:rsidRDefault="00077F31" w:rsidP="00077F31">
            <w:pPr>
              <w:spacing w:after="120" w:line="200" w:lineRule="exact"/>
              <w:ind w:leftChars="200" w:left="480"/>
              <w:rPr>
                <w:rFonts w:ascii="標楷體" w:eastAsia="新細明體" w:hAnsi="標楷體" w:cs="Times New Roman"/>
                <w:color w:val="000000"/>
                <w:sz w:val="16"/>
                <w:szCs w:val="16"/>
              </w:rPr>
            </w:pPr>
            <w:r w:rsidRPr="00077F31">
              <w:rPr>
                <w:rFonts w:ascii="Calibri" w:eastAsia="新細明體" w:hAnsi="Calibri" w:cs="Times New Roman" w:hint="eastAsia"/>
                <w:sz w:val="16"/>
                <w:szCs w:val="16"/>
              </w:rPr>
              <w:t>第一章：電流的效應</w:t>
            </w:r>
          </w:p>
        </w:tc>
        <w:tc>
          <w:tcPr>
            <w:tcW w:w="1297" w:type="dxa"/>
            <w:tcBorders>
              <w:left w:val="single" w:sz="4" w:space="0" w:color="auto"/>
            </w:tcBorders>
            <w:textDirection w:val="tbRlV"/>
            <w:vAlign w:val="center"/>
          </w:tcPr>
          <w:p w:rsidR="00077F31" w:rsidRPr="00077F31" w:rsidRDefault="00077F31" w:rsidP="00077F31">
            <w:pPr>
              <w:spacing w:line="0" w:lineRule="atLeast"/>
              <w:jc w:val="both"/>
              <w:rPr>
                <w:rFonts w:ascii="Calibri" w:eastAsia="新細明體" w:hAnsi="Calibri" w:cs="Times New Roman"/>
                <w:sz w:val="16"/>
                <w:szCs w:val="16"/>
              </w:rPr>
            </w:pPr>
            <w:r w:rsidRPr="00077F31">
              <w:rPr>
                <w:rFonts w:ascii="Calibri" w:eastAsia="新細明體" w:hAnsi="Calibri" w:cs="Times New Roman" w:hint="eastAsia"/>
                <w:sz w:val="16"/>
                <w:szCs w:val="16"/>
              </w:rPr>
              <w:t>第一章：電流的效應</w:t>
            </w:r>
          </w:p>
          <w:p w:rsidR="00077F31" w:rsidRPr="00077F31" w:rsidRDefault="00077F31" w:rsidP="00077F31">
            <w:pPr>
              <w:spacing w:line="0" w:lineRule="atLeast"/>
              <w:jc w:val="both"/>
              <w:rPr>
                <w:rFonts w:ascii="Calibri" w:eastAsia="新細明體" w:hAnsi="Calibri" w:cs="Times New Roman"/>
                <w:sz w:val="16"/>
                <w:szCs w:val="16"/>
              </w:rPr>
            </w:pPr>
            <w:r w:rsidRPr="00077F31">
              <w:rPr>
                <w:rFonts w:ascii="Calibri" w:eastAsia="新細明體" w:hAnsi="Calibri" w:cs="Times New Roman" w:hint="eastAsia"/>
                <w:sz w:val="16"/>
                <w:szCs w:val="16"/>
              </w:rPr>
              <w:t>․</w:t>
            </w:r>
            <w:r w:rsidRPr="00077F31">
              <w:rPr>
                <w:rFonts w:ascii="Calibri" w:eastAsia="新細明體" w:hAnsi="Calibri" w:cs="Times New Roman" w:hint="eastAsia"/>
                <w:sz w:val="16"/>
                <w:szCs w:val="16"/>
              </w:rPr>
              <w:t>1-</w:t>
            </w:r>
            <w:r w:rsidRPr="00077F31">
              <w:rPr>
                <w:rFonts w:ascii="Calibri" w:eastAsia="新細明體" w:hAnsi="Calibri" w:cs="Times New Roman"/>
                <w:sz w:val="16"/>
                <w:szCs w:val="16"/>
              </w:rPr>
              <w:t>3</w:t>
            </w:r>
            <w:r w:rsidRPr="00077F31">
              <w:rPr>
                <w:rFonts w:ascii="Calibri" w:eastAsia="新細明體" w:hAnsi="Calibri" w:cs="Times New Roman" w:hint="eastAsia"/>
                <w:sz w:val="16"/>
                <w:szCs w:val="16"/>
              </w:rPr>
              <w:t>家庭用電安全</w:t>
            </w:r>
            <w:r w:rsidRPr="00077F31">
              <w:rPr>
                <w:rFonts w:ascii="Calibri" w:eastAsia="新細明體" w:hAnsi="Calibri" w:cs="Times New Roman" w:hint="eastAsia"/>
                <w:sz w:val="16"/>
                <w:szCs w:val="16"/>
              </w:rPr>
              <w:t>(1)</w:t>
            </w:r>
          </w:p>
          <w:p w:rsidR="00077F31" w:rsidRPr="00077F31" w:rsidRDefault="00077F31" w:rsidP="00077F31">
            <w:pPr>
              <w:spacing w:line="0" w:lineRule="atLeast"/>
              <w:jc w:val="both"/>
              <w:rPr>
                <w:rFonts w:ascii="Calibri" w:eastAsia="新細明體" w:hAnsi="Calibri" w:cs="Times New Roman"/>
                <w:sz w:val="16"/>
                <w:szCs w:val="16"/>
              </w:rPr>
            </w:pPr>
            <w:r w:rsidRPr="00077F31">
              <w:rPr>
                <w:rFonts w:ascii="Calibri" w:eastAsia="新細明體" w:hAnsi="Calibri" w:cs="Times New Roman" w:hint="eastAsia"/>
                <w:sz w:val="16"/>
                <w:szCs w:val="16"/>
              </w:rPr>
              <w:t>․</w:t>
            </w:r>
            <w:r w:rsidRPr="00077F31">
              <w:rPr>
                <w:rFonts w:ascii="Calibri" w:eastAsia="新細明體" w:hAnsi="Calibri" w:cs="Times New Roman" w:hint="eastAsia"/>
                <w:sz w:val="16"/>
                <w:szCs w:val="16"/>
              </w:rPr>
              <w:t>1-4</w:t>
            </w:r>
            <w:r w:rsidRPr="00077F31">
              <w:rPr>
                <w:rFonts w:ascii="Calibri" w:eastAsia="新細明體" w:hAnsi="Calibri" w:cs="Times New Roman" w:hint="eastAsia"/>
                <w:sz w:val="16"/>
                <w:szCs w:val="16"/>
              </w:rPr>
              <w:t>電池</w:t>
            </w:r>
            <w:r w:rsidRPr="00077F31">
              <w:rPr>
                <w:rFonts w:ascii="Calibri" w:eastAsia="新細明體" w:hAnsi="Calibri" w:cs="Times New Roman" w:hint="eastAsia"/>
                <w:sz w:val="16"/>
                <w:szCs w:val="16"/>
              </w:rPr>
              <w:t>(3)</w:t>
            </w:r>
          </w:p>
          <w:p w:rsidR="00077F31" w:rsidRPr="00077F31" w:rsidRDefault="00077F31" w:rsidP="00077F31">
            <w:pPr>
              <w:spacing w:line="240" w:lineRule="exact"/>
              <w:ind w:left="57" w:right="57"/>
              <w:jc w:val="center"/>
              <w:rPr>
                <w:rFonts w:ascii="標楷體" w:eastAsia="標楷體" w:hAnsi="標楷體" w:cs="Times New Roman"/>
                <w:color w:val="000000"/>
                <w:sz w:val="16"/>
                <w:szCs w:val="16"/>
              </w:rPr>
            </w:pPr>
          </w:p>
        </w:tc>
        <w:tc>
          <w:tcPr>
            <w:tcW w:w="1098" w:type="dxa"/>
            <w:gridSpan w:val="2"/>
            <w:tcBorders>
              <w:right w:val="single" w:sz="4" w:space="0" w:color="auto"/>
            </w:tcBorders>
          </w:tcPr>
          <w:p w:rsidR="00077F31" w:rsidRPr="00077F31" w:rsidRDefault="00077F31" w:rsidP="00077F31">
            <w:pPr>
              <w:spacing w:line="0" w:lineRule="atLeast"/>
              <w:ind w:left="1"/>
              <w:jc w:val="both"/>
              <w:rPr>
                <w:rFonts w:ascii="Calibri" w:eastAsia="新細明體" w:hAnsi="Calibri" w:cs="Times New Roman"/>
                <w:sz w:val="16"/>
                <w:szCs w:val="16"/>
              </w:rPr>
            </w:pPr>
            <w:r w:rsidRPr="00077F31">
              <w:rPr>
                <w:rFonts w:ascii="Calibri" w:eastAsia="新細明體" w:hAnsi="Calibri" w:cs="Times New Roman" w:hint="eastAsia"/>
                <w:sz w:val="16"/>
                <w:szCs w:val="16"/>
              </w:rPr>
              <w:t>1-4-1-1</w:t>
            </w:r>
            <w:r w:rsidRPr="00077F31">
              <w:rPr>
                <w:rFonts w:ascii="Calibri" w:eastAsia="新細明體" w:hAnsi="Calibri" w:cs="Times New Roman"/>
                <w:sz w:val="16"/>
                <w:szCs w:val="16"/>
              </w:rPr>
              <w:t>能由不同的角度或方法做觀察</w:t>
            </w:r>
            <w:r w:rsidRPr="00077F31">
              <w:rPr>
                <w:rFonts w:ascii="Calibri" w:eastAsia="新細明體" w:hAnsi="Calibri" w:cs="Times New Roman" w:hint="eastAsia"/>
                <w:sz w:val="16"/>
                <w:szCs w:val="16"/>
              </w:rPr>
              <w:t>。</w:t>
            </w:r>
          </w:p>
          <w:p w:rsidR="00077F31" w:rsidRPr="00077F31" w:rsidRDefault="00077F31" w:rsidP="00077F31">
            <w:pPr>
              <w:spacing w:line="0" w:lineRule="atLeast"/>
              <w:ind w:left="1"/>
              <w:jc w:val="both"/>
              <w:rPr>
                <w:rFonts w:ascii="Calibri" w:eastAsia="新細明體" w:hAnsi="Calibri" w:cs="Times New Roman"/>
                <w:sz w:val="16"/>
                <w:szCs w:val="16"/>
              </w:rPr>
            </w:pPr>
            <w:r w:rsidRPr="00077F31">
              <w:rPr>
                <w:rFonts w:ascii="Calibri" w:eastAsia="新細明體" w:hAnsi="Calibri" w:cs="Times New Roman" w:hint="eastAsia"/>
                <w:sz w:val="16"/>
                <w:szCs w:val="16"/>
              </w:rPr>
              <w:t>1-4-1-2</w:t>
            </w:r>
            <w:r w:rsidRPr="00077F31">
              <w:rPr>
                <w:rFonts w:ascii="新細明體" w:eastAsia="新細明體" w:hAnsi="新細明體" w:cs="Times New Roman"/>
                <w:sz w:val="16"/>
                <w:szCs w:val="16"/>
              </w:rPr>
              <w:t>能依某一屬性(或規則性)去做有計畫的觀察</w:t>
            </w:r>
          </w:p>
          <w:p w:rsidR="00077F31" w:rsidRPr="00077F31" w:rsidRDefault="00077F31" w:rsidP="00077F31">
            <w:pPr>
              <w:spacing w:line="0" w:lineRule="atLeast"/>
              <w:ind w:left="1"/>
              <w:jc w:val="both"/>
              <w:rPr>
                <w:rFonts w:ascii="Calibri" w:eastAsia="新細明體" w:hAnsi="Calibri" w:cs="Times New Roman"/>
                <w:sz w:val="16"/>
                <w:szCs w:val="16"/>
              </w:rPr>
            </w:pPr>
            <w:r w:rsidRPr="00077F31">
              <w:rPr>
                <w:rFonts w:ascii="Calibri" w:eastAsia="新細明體" w:hAnsi="Calibri" w:cs="Times New Roman" w:hint="eastAsia"/>
                <w:sz w:val="16"/>
                <w:szCs w:val="16"/>
              </w:rPr>
              <w:t>1-4-1-3</w:t>
            </w:r>
            <w:r w:rsidRPr="00077F31">
              <w:rPr>
                <w:rFonts w:ascii="Calibri" w:eastAsia="新細明體" w:hAnsi="Calibri" w:cs="Times New Roman"/>
                <w:sz w:val="16"/>
                <w:szCs w:val="16"/>
              </w:rPr>
              <w:t>能針對變量的性質，採取合適的度量策略</w:t>
            </w:r>
          </w:p>
          <w:p w:rsidR="00077F31" w:rsidRPr="00077F31" w:rsidRDefault="00077F31" w:rsidP="00077F31">
            <w:pPr>
              <w:spacing w:line="0" w:lineRule="atLeast"/>
              <w:ind w:left="1"/>
              <w:jc w:val="both"/>
              <w:rPr>
                <w:rFonts w:ascii="Calibri" w:eastAsia="新細明體" w:hAnsi="Calibri" w:cs="Times New Roman"/>
                <w:sz w:val="16"/>
                <w:szCs w:val="16"/>
              </w:rPr>
            </w:pPr>
            <w:r w:rsidRPr="00077F31">
              <w:rPr>
                <w:rFonts w:ascii="Calibri" w:eastAsia="新細明體" w:hAnsi="Calibri" w:cs="Times New Roman" w:hint="eastAsia"/>
                <w:sz w:val="16"/>
                <w:szCs w:val="16"/>
              </w:rPr>
              <w:t>1-4-4-2</w:t>
            </w:r>
            <w:r w:rsidRPr="00077F31">
              <w:rPr>
                <w:rFonts w:ascii="Calibri" w:eastAsia="新細明體" w:hAnsi="Calibri" w:cs="Times New Roman"/>
                <w:sz w:val="16"/>
                <w:szCs w:val="16"/>
              </w:rPr>
              <w:t>由實驗的結果，獲得研判的論點</w:t>
            </w:r>
            <w:r w:rsidRPr="00077F31">
              <w:rPr>
                <w:rFonts w:ascii="Calibri" w:eastAsia="新細明體" w:hAnsi="Calibri" w:cs="Times New Roman" w:hint="eastAsia"/>
                <w:sz w:val="16"/>
                <w:szCs w:val="16"/>
              </w:rPr>
              <w:t>。</w:t>
            </w:r>
          </w:p>
          <w:p w:rsidR="00077F31" w:rsidRPr="00077F31" w:rsidRDefault="00077F31" w:rsidP="00077F31">
            <w:pPr>
              <w:spacing w:line="0" w:lineRule="atLeast"/>
              <w:ind w:left="1"/>
              <w:jc w:val="both"/>
              <w:rPr>
                <w:rFonts w:ascii="Calibri" w:eastAsia="新細明體" w:hAnsi="Calibri" w:cs="Times New Roman"/>
                <w:sz w:val="16"/>
                <w:szCs w:val="16"/>
              </w:rPr>
            </w:pPr>
            <w:r w:rsidRPr="00077F31">
              <w:rPr>
                <w:rFonts w:ascii="Calibri" w:eastAsia="新細明體" w:hAnsi="Calibri" w:cs="Times New Roman" w:hint="eastAsia"/>
                <w:sz w:val="16"/>
                <w:szCs w:val="16"/>
              </w:rPr>
              <w:t>1-4-4-4</w:t>
            </w:r>
            <w:r w:rsidRPr="00077F31">
              <w:rPr>
                <w:rFonts w:ascii="Calibri" w:eastAsia="新細明體" w:hAnsi="Calibri" w:cs="Times New Roman" w:hint="eastAsia"/>
                <w:sz w:val="16"/>
                <w:szCs w:val="16"/>
              </w:rPr>
              <w:t>能執行實驗，依結果去批判或了解概念、理論、模型的適用性。</w:t>
            </w:r>
          </w:p>
          <w:p w:rsidR="00077F31" w:rsidRPr="00077F31" w:rsidRDefault="00077F31" w:rsidP="00077F31">
            <w:pPr>
              <w:spacing w:line="0" w:lineRule="atLeast"/>
              <w:ind w:left="1"/>
              <w:jc w:val="both"/>
              <w:rPr>
                <w:rFonts w:ascii="Calibri" w:eastAsia="新細明體" w:hAnsi="Calibri" w:cs="Times New Roman"/>
                <w:sz w:val="16"/>
                <w:szCs w:val="16"/>
              </w:rPr>
            </w:pPr>
            <w:r w:rsidRPr="00077F31">
              <w:rPr>
                <w:rFonts w:ascii="Calibri" w:eastAsia="新細明體" w:hAnsi="Calibri" w:cs="Times New Roman" w:hint="eastAsia"/>
                <w:sz w:val="16"/>
                <w:szCs w:val="16"/>
              </w:rPr>
              <w:t>1-4-5-1</w:t>
            </w:r>
            <w:r w:rsidRPr="00077F31">
              <w:rPr>
                <w:rFonts w:ascii="Calibri" w:eastAsia="新細明體" w:hAnsi="Calibri" w:cs="Times New Roman"/>
                <w:sz w:val="16"/>
                <w:szCs w:val="16"/>
              </w:rPr>
              <w:t>能選用適當的方式登陸及表達資料</w:t>
            </w:r>
          </w:p>
          <w:p w:rsidR="00077F31" w:rsidRPr="00077F31" w:rsidRDefault="00077F31" w:rsidP="00077F31">
            <w:pPr>
              <w:spacing w:line="0" w:lineRule="atLeast"/>
              <w:ind w:left="1"/>
              <w:jc w:val="both"/>
              <w:rPr>
                <w:rFonts w:ascii="Calibri" w:eastAsia="新細明體" w:hAnsi="Calibri" w:cs="Times New Roman"/>
                <w:sz w:val="16"/>
                <w:szCs w:val="16"/>
              </w:rPr>
            </w:pPr>
            <w:r w:rsidRPr="00077F31">
              <w:rPr>
                <w:rFonts w:ascii="Calibri" w:eastAsia="新細明體" w:hAnsi="Calibri" w:cs="Times New Roman" w:hint="eastAsia"/>
                <w:sz w:val="16"/>
                <w:szCs w:val="16"/>
              </w:rPr>
              <w:t>1-4-5-2</w:t>
            </w:r>
            <w:r w:rsidRPr="00077F31">
              <w:rPr>
                <w:rFonts w:ascii="Calibri" w:eastAsia="新細明體" w:hAnsi="Calibri" w:cs="Times New Roman" w:hint="eastAsia"/>
                <w:sz w:val="16"/>
                <w:szCs w:val="16"/>
              </w:rPr>
              <w:t>由圖表、報表中解讀資料，了解資料具有的內涵性質</w:t>
            </w:r>
          </w:p>
          <w:p w:rsidR="00077F31" w:rsidRPr="00077F31" w:rsidRDefault="00077F31" w:rsidP="00077F31">
            <w:pPr>
              <w:spacing w:line="0" w:lineRule="atLeast"/>
              <w:ind w:left="1"/>
              <w:jc w:val="both"/>
              <w:rPr>
                <w:rFonts w:ascii="Calibri" w:eastAsia="新細明體" w:hAnsi="Calibri" w:cs="Times New Roman"/>
                <w:sz w:val="16"/>
                <w:szCs w:val="16"/>
              </w:rPr>
            </w:pPr>
            <w:r w:rsidRPr="00077F31">
              <w:rPr>
                <w:rFonts w:ascii="Calibri" w:eastAsia="新細明體" w:hAnsi="Calibri" w:cs="Times New Roman" w:hint="eastAsia"/>
                <w:sz w:val="16"/>
                <w:szCs w:val="16"/>
              </w:rPr>
              <w:t>2-4-1-1</w:t>
            </w:r>
            <w:r w:rsidRPr="00077F31">
              <w:rPr>
                <w:rFonts w:ascii="Calibri" w:eastAsia="新細明體" w:hAnsi="Calibri" w:cs="Times New Roman" w:hint="eastAsia"/>
                <w:sz w:val="16"/>
                <w:szCs w:val="16"/>
              </w:rPr>
              <w:t>由探究的活動，嫻熟科學探討的方法，並經由實作過程獲得科學知識和技能。</w:t>
            </w:r>
          </w:p>
          <w:p w:rsidR="00077F31" w:rsidRPr="00077F31" w:rsidRDefault="00077F31" w:rsidP="00077F31">
            <w:pPr>
              <w:spacing w:line="0" w:lineRule="atLeast"/>
              <w:ind w:left="1"/>
              <w:jc w:val="both"/>
              <w:rPr>
                <w:rFonts w:ascii="Calibri" w:eastAsia="新細明體" w:hAnsi="Calibri" w:cs="Times New Roman"/>
                <w:sz w:val="16"/>
                <w:szCs w:val="16"/>
              </w:rPr>
            </w:pPr>
            <w:r w:rsidRPr="00077F31">
              <w:rPr>
                <w:rFonts w:ascii="Calibri" w:eastAsia="新細明體" w:hAnsi="Calibri" w:cs="Times New Roman" w:hint="eastAsia"/>
                <w:sz w:val="16"/>
                <w:szCs w:val="16"/>
              </w:rPr>
              <w:t>2-4-1-2</w:t>
            </w:r>
            <w:r w:rsidRPr="00077F31">
              <w:rPr>
                <w:rFonts w:ascii="Calibri" w:eastAsia="新細明體" w:hAnsi="Calibri" w:cs="Times New Roman"/>
                <w:sz w:val="16"/>
                <w:szCs w:val="16"/>
              </w:rPr>
              <w:t>由情境中，引導學生發現問題、提出解決問的策略、規劃及設計解決問題的流程，經由觀察、實驗，或種植、搜尋等科學探討的過程獲得資料，做變量與</w:t>
            </w:r>
            <w:r w:rsidRPr="00077F31">
              <w:rPr>
                <w:rFonts w:ascii="Calibri" w:eastAsia="新細明體" w:hAnsi="Calibri" w:cs="Times New Roman"/>
                <w:sz w:val="16"/>
                <w:szCs w:val="16"/>
              </w:rPr>
              <w:lastRenderedPageBreak/>
              <w:t>應變量之間相應關係的研判，並對自已的研究成果，做科學性的描述</w:t>
            </w:r>
          </w:p>
          <w:p w:rsidR="00077F31" w:rsidRPr="00077F31" w:rsidRDefault="00077F31" w:rsidP="00077F31">
            <w:pPr>
              <w:spacing w:line="0" w:lineRule="atLeast"/>
              <w:ind w:left="1"/>
              <w:jc w:val="both"/>
              <w:rPr>
                <w:rFonts w:ascii="Calibri" w:eastAsia="新細明體" w:hAnsi="Calibri" w:cs="Times New Roman"/>
                <w:sz w:val="16"/>
                <w:szCs w:val="16"/>
              </w:rPr>
            </w:pPr>
            <w:r w:rsidRPr="00077F31">
              <w:rPr>
                <w:rFonts w:ascii="Calibri" w:eastAsia="新細明體" w:hAnsi="Calibri" w:cs="Times New Roman" w:hint="eastAsia"/>
                <w:sz w:val="16"/>
                <w:szCs w:val="16"/>
              </w:rPr>
              <w:t>2-4-5-4</w:t>
            </w:r>
            <w:r w:rsidRPr="00077F31">
              <w:rPr>
                <w:rFonts w:ascii="Calibri" w:eastAsia="新細明體" w:hAnsi="Calibri" w:cs="Times New Roman"/>
                <w:sz w:val="16"/>
                <w:szCs w:val="16"/>
              </w:rPr>
              <w:t>了解化學電池與電解的作用</w:t>
            </w:r>
          </w:p>
          <w:p w:rsidR="00077F31" w:rsidRPr="00077F31" w:rsidRDefault="00077F31" w:rsidP="00077F31">
            <w:pPr>
              <w:spacing w:line="0" w:lineRule="atLeast"/>
              <w:ind w:left="1"/>
              <w:jc w:val="both"/>
              <w:rPr>
                <w:rFonts w:ascii="Calibri" w:eastAsia="新細明體" w:hAnsi="Calibri" w:cs="Times New Roman"/>
                <w:sz w:val="16"/>
                <w:szCs w:val="16"/>
              </w:rPr>
            </w:pPr>
            <w:r w:rsidRPr="00077F31">
              <w:rPr>
                <w:rFonts w:ascii="Calibri" w:eastAsia="新細明體" w:hAnsi="Calibri" w:cs="Times New Roman" w:hint="eastAsia"/>
                <w:sz w:val="16"/>
                <w:szCs w:val="16"/>
              </w:rPr>
              <w:t>2-4-5-8</w:t>
            </w:r>
            <w:r w:rsidRPr="00077F31">
              <w:rPr>
                <w:rFonts w:ascii="Calibri" w:eastAsia="新細明體" w:hAnsi="Calibri" w:cs="Times New Roman"/>
                <w:sz w:val="16"/>
                <w:szCs w:val="16"/>
              </w:rPr>
              <w:t>探討電磁作用中電流的熱效應、磁效應</w:t>
            </w:r>
            <w:r w:rsidRPr="00077F31">
              <w:rPr>
                <w:rFonts w:ascii="Calibri" w:eastAsia="新細明體" w:hAnsi="Calibri" w:cs="Times New Roman" w:hint="eastAsia"/>
                <w:sz w:val="16"/>
                <w:szCs w:val="16"/>
              </w:rPr>
              <w:t>。</w:t>
            </w:r>
          </w:p>
          <w:p w:rsidR="00077F31" w:rsidRPr="00077F31" w:rsidRDefault="00077F31" w:rsidP="00077F31">
            <w:pPr>
              <w:spacing w:line="0" w:lineRule="atLeast"/>
              <w:ind w:left="1"/>
              <w:jc w:val="both"/>
              <w:rPr>
                <w:rFonts w:ascii="Calibri" w:eastAsia="新細明體" w:hAnsi="Calibri" w:cs="Times New Roman"/>
                <w:sz w:val="16"/>
                <w:szCs w:val="16"/>
              </w:rPr>
            </w:pPr>
            <w:r w:rsidRPr="00077F31">
              <w:rPr>
                <w:rFonts w:ascii="Calibri" w:eastAsia="新細明體" w:hAnsi="Calibri" w:cs="Times New Roman" w:hint="eastAsia"/>
                <w:sz w:val="16"/>
                <w:szCs w:val="16"/>
              </w:rPr>
              <w:t>3-4-0-5</w:t>
            </w:r>
            <w:r w:rsidRPr="00077F31">
              <w:rPr>
                <w:rFonts w:ascii="Calibri" w:eastAsia="新細明體" w:hAnsi="Calibri" w:cs="Times New Roman"/>
                <w:sz w:val="16"/>
                <w:szCs w:val="16"/>
              </w:rPr>
              <w:t>察覺依據科學理論做推測，常可獲得證實</w:t>
            </w:r>
          </w:p>
          <w:p w:rsidR="00077F31" w:rsidRPr="00077F31" w:rsidRDefault="00077F31" w:rsidP="00077F31">
            <w:pPr>
              <w:spacing w:line="0" w:lineRule="atLeast"/>
              <w:ind w:left="1"/>
              <w:jc w:val="both"/>
              <w:rPr>
                <w:rFonts w:ascii="Calibri" w:eastAsia="新細明體" w:hAnsi="Calibri" w:cs="Times New Roman"/>
                <w:sz w:val="16"/>
                <w:szCs w:val="16"/>
              </w:rPr>
            </w:pPr>
            <w:r w:rsidRPr="00077F31">
              <w:rPr>
                <w:rFonts w:ascii="Calibri" w:eastAsia="新細明體" w:hAnsi="Calibri" w:cs="Times New Roman" w:hint="eastAsia"/>
                <w:sz w:val="16"/>
                <w:szCs w:val="16"/>
              </w:rPr>
              <w:t>4-4-1-2</w:t>
            </w:r>
            <w:r w:rsidRPr="00077F31">
              <w:rPr>
                <w:rFonts w:ascii="Calibri" w:eastAsia="新細明體" w:hAnsi="Calibri" w:cs="Times New Roman"/>
                <w:sz w:val="16"/>
                <w:szCs w:val="16"/>
              </w:rPr>
              <w:t>了解技術與科學的關係</w:t>
            </w:r>
          </w:p>
          <w:p w:rsidR="00077F31" w:rsidRPr="00077F31" w:rsidRDefault="00077F31" w:rsidP="00077F31">
            <w:pPr>
              <w:spacing w:line="0" w:lineRule="atLeast"/>
              <w:ind w:left="1"/>
              <w:jc w:val="both"/>
              <w:rPr>
                <w:rFonts w:ascii="Calibri" w:eastAsia="新細明體" w:hAnsi="Calibri" w:cs="Times New Roman"/>
                <w:sz w:val="16"/>
                <w:szCs w:val="16"/>
              </w:rPr>
            </w:pPr>
            <w:r w:rsidRPr="00077F31">
              <w:rPr>
                <w:rFonts w:ascii="Calibri" w:eastAsia="新細明體" w:hAnsi="Calibri" w:cs="Times New Roman" w:hint="eastAsia"/>
                <w:sz w:val="16"/>
                <w:szCs w:val="16"/>
              </w:rPr>
              <w:t>6-4-5-1</w:t>
            </w:r>
            <w:r w:rsidRPr="00077F31">
              <w:rPr>
                <w:rFonts w:ascii="Calibri" w:eastAsia="新細明體" w:hAnsi="Calibri" w:cs="Times New Roman"/>
                <w:sz w:val="16"/>
                <w:szCs w:val="16"/>
              </w:rPr>
              <w:t>能設計實驗來驗證假設</w:t>
            </w:r>
          </w:p>
          <w:p w:rsidR="00077F31" w:rsidRPr="00077F31" w:rsidRDefault="00077F31" w:rsidP="00077F31">
            <w:pPr>
              <w:spacing w:line="0" w:lineRule="atLeast"/>
              <w:jc w:val="both"/>
              <w:rPr>
                <w:rFonts w:ascii="Calibri" w:eastAsia="新細明體" w:hAnsi="Calibri" w:cs="Times New Roman"/>
                <w:sz w:val="16"/>
                <w:szCs w:val="16"/>
              </w:rPr>
            </w:pPr>
            <w:r w:rsidRPr="00077F31">
              <w:rPr>
                <w:rFonts w:ascii="Calibri" w:eastAsia="新細明體" w:hAnsi="Calibri" w:cs="Times New Roman" w:hint="eastAsia"/>
                <w:sz w:val="16"/>
                <w:szCs w:val="16"/>
              </w:rPr>
              <w:t>7-4-0-1</w:t>
            </w:r>
            <w:r w:rsidRPr="00077F31">
              <w:rPr>
                <w:rFonts w:ascii="Calibri" w:eastAsia="新細明體" w:hAnsi="Calibri" w:cs="Times New Roman"/>
                <w:sz w:val="16"/>
                <w:szCs w:val="16"/>
              </w:rPr>
              <w:t>察覺每日生活活動中運用到許多相關的科學概念</w:t>
            </w:r>
            <w:r w:rsidRPr="00077F31">
              <w:rPr>
                <w:rFonts w:ascii="Calibri" w:eastAsia="新細明體" w:hAnsi="Calibri" w:cs="Times New Roman" w:hint="eastAsia"/>
                <w:sz w:val="16"/>
                <w:szCs w:val="16"/>
              </w:rPr>
              <w:t>。</w:t>
            </w:r>
          </w:p>
          <w:p w:rsidR="00077F31" w:rsidRPr="00077F31" w:rsidRDefault="00077F31" w:rsidP="00077F31">
            <w:pPr>
              <w:spacing w:line="0" w:lineRule="atLeast"/>
              <w:ind w:left="1"/>
              <w:jc w:val="both"/>
              <w:rPr>
                <w:rFonts w:ascii="Calibri" w:eastAsia="新細明體" w:hAnsi="Calibri" w:cs="Times New Roman"/>
                <w:sz w:val="16"/>
                <w:szCs w:val="16"/>
              </w:rPr>
            </w:pPr>
            <w:r w:rsidRPr="00077F31">
              <w:rPr>
                <w:rFonts w:ascii="Calibri" w:eastAsia="新細明體" w:hAnsi="Calibri" w:cs="Times New Roman" w:hint="eastAsia"/>
                <w:sz w:val="16"/>
                <w:szCs w:val="16"/>
              </w:rPr>
              <w:t>7-4-0-3</w:t>
            </w:r>
            <w:r w:rsidRPr="00077F31">
              <w:rPr>
                <w:rFonts w:ascii="Calibri" w:eastAsia="新細明體" w:hAnsi="Calibri" w:cs="Times New Roman"/>
                <w:sz w:val="16"/>
                <w:szCs w:val="16"/>
              </w:rPr>
              <w:t>運用科學方法去解決日常生活的問題</w:t>
            </w:r>
          </w:p>
          <w:p w:rsidR="00077F31" w:rsidRPr="00077F31" w:rsidRDefault="00077F31" w:rsidP="00077F31">
            <w:pPr>
              <w:spacing w:line="0" w:lineRule="atLeast"/>
              <w:ind w:left="1"/>
              <w:jc w:val="both"/>
              <w:rPr>
                <w:rFonts w:ascii="Calibri" w:eastAsia="新細明體" w:hAnsi="Calibri" w:cs="Times New Roman"/>
                <w:b/>
                <w:sz w:val="20"/>
              </w:rPr>
            </w:pPr>
          </w:p>
        </w:tc>
        <w:tc>
          <w:tcPr>
            <w:tcW w:w="792" w:type="dxa"/>
            <w:tcBorders>
              <w:left w:val="single" w:sz="4" w:space="0" w:color="auto"/>
              <w:right w:val="single" w:sz="4" w:space="0" w:color="auto"/>
            </w:tcBorders>
          </w:tcPr>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lastRenderedPageBreak/>
              <w:t>1.</w:t>
            </w:r>
            <w:r w:rsidRPr="00077F31">
              <w:rPr>
                <w:rFonts w:ascii="Calibri" w:eastAsia="新細明體" w:hAnsi="Calibri" w:cs="Times New Roman" w:hint="eastAsia"/>
                <w:sz w:val="16"/>
                <w:szCs w:val="16"/>
              </w:rPr>
              <w:t>能說明短路的意義。</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2.</w:t>
            </w:r>
            <w:r w:rsidRPr="00077F31">
              <w:rPr>
                <w:rFonts w:ascii="Calibri" w:eastAsia="新細明體" w:hAnsi="Calibri" w:cs="Times New Roman" w:hint="eastAsia"/>
                <w:sz w:val="16"/>
                <w:szCs w:val="16"/>
              </w:rPr>
              <w:t>能避免造成短路的方法。</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3.</w:t>
            </w:r>
            <w:r w:rsidRPr="00077F31">
              <w:rPr>
                <w:rFonts w:ascii="Calibri" w:eastAsia="新細明體" w:hAnsi="Calibri" w:cs="Times New Roman" w:hint="eastAsia"/>
                <w:sz w:val="16"/>
                <w:szCs w:val="16"/>
              </w:rPr>
              <w:t>能說明安全負載電流的意義。</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4.</w:t>
            </w:r>
            <w:r w:rsidRPr="00077F31">
              <w:rPr>
                <w:rFonts w:ascii="Calibri" w:eastAsia="新細明體" w:hAnsi="Calibri" w:cs="Times New Roman" w:hint="eastAsia"/>
                <w:sz w:val="16"/>
                <w:szCs w:val="16"/>
              </w:rPr>
              <w:t>能正確使用延長線。</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5 .</w:t>
            </w:r>
            <w:r w:rsidRPr="00077F31">
              <w:rPr>
                <w:rFonts w:ascii="Calibri" w:eastAsia="新細明體" w:hAnsi="Calibri" w:cs="Times New Roman" w:hint="eastAsia"/>
                <w:sz w:val="16"/>
                <w:szCs w:val="16"/>
              </w:rPr>
              <w:t>能認識保險絲的使用。</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6.</w:t>
            </w:r>
            <w:r w:rsidRPr="00077F31">
              <w:rPr>
                <w:rFonts w:ascii="Calibri" w:eastAsia="新細明體" w:hAnsi="Calibri" w:cs="Times New Roman" w:hint="eastAsia"/>
                <w:sz w:val="16"/>
                <w:szCs w:val="16"/>
              </w:rPr>
              <w:t>能正確使用保險絲。</w:t>
            </w:r>
          </w:p>
          <w:p w:rsidR="00077F31" w:rsidRPr="00077F31" w:rsidRDefault="00077F31" w:rsidP="00077F31">
            <w:pPr>
              <w:spacing w:line="0" w:lineRule="atLeast"/>
              <w:jc w:val="both"/>
              <w:rPr>
                <w:rFonts w:ascii="Calibri" w:eastAsia="新細明體" w:hAnsi="Calibri" w:cs="Times New Roman"/>
                <w:sz w:val="16"/>
                <w:szCs w:val="16"/>
              </w:rPr>
            </w:pPr>
            <w:r w:rsidRPr="00077F31">
              <w:rPr>
                <w:rFonts w:ascii="Calibri" w:eastAsia="新細明體" w:hAnsi="Calibri" w:cs="Times New Roman" w:hint="eastAsia"/>
                <w:sz w:val="16"/>
                <w:szCs w:val="16"/>
              </w:rPr>
              <w:t>7.</w:t>
            </w:r>
            <w:r w:rsidRPr="00077F31">
              <w:rPr>
                <w:rFonts w:ascii="Calibri" w:eastAsia="新細明體" w:hAnsi="Calibri" w:cs="Times New Roman" w:hint="eastAsia"/>
                <w:sz w:val="16"/>
                <w:szCs w:val="16"/>
              </w:rPr>
              <w:t>能知道確保家庭用電安全的基本方法。</w:t>
            </w:r>
          </w:p>
          <w:p w:rsidR="00077F31" w:rsidRPr="00077F31" w:rsidRDefault="00077F31" w:rsidP="00077F31">
            <w:pPr>
              <w:spacing w:line="0" w:lineRule="atLeast"/>
              <w:ind w:left="1"/>
              <w:rPr>
                <w:rFonts w:ascii="Calibri" w:eastAsia="新細明體" w:hAnsi="Calibri" w:cs="Times New Roman"/>
                <w:sz w:val="16"/>
                <w:szCs w:val="16"/>
              </w:rPr>
            </w:pPr>
            <w:r w:rsidRPr="00077F31">
              <w:rPr>
                <w:rFonts w:ascii="Calibri" w:eastAsia="新細明體" w:hAnsi="Calibri" w:cs="Times New Roman" w:hint="eastAsia"/>
                <w:sz w:val="16"/>
                <w:szCs w:val="16"/>
              </w:rPr>
              <w:t>8.</w:t>
            </w:r>
            <w:r w:rsidRPr="00077F31">
              <w:rPr>
                <w:rFonts w:ascii="Calibri" w:eastAsia="新細明體" w:hAnsi="Calibri" w:cs="Times New Roman" w:hint="eastAsia"/>
                <w:sz w:val="16"/>
                <w:szCs w:val="16"/>
              </w:rPr>
              <w:t>藉由鋅銅電池的實驗了解廣義的氧化還原定義。</w:t>
            </w:r>
          </w:p>
          <w:p w:rsidR="00077F31" w:rsidRPr="00077F31" w:rsidRDefault="00077F31" w:rsidP="00077F31">
            <w:pPr>
              <w:spacing w:line="0" w:lineRule="atLeast"/>
              <w:ind w:left="1"/>
              <w:rPr>
                <w:rFonts w:ascii="Calibri" w:eastAsia="新細明體" w:hAnsi="Calibri" w:cs="Times New Roman"/>
                <w:sz w:val="16"/>
                <w:szCs w:val="16"/>
              </w:rPr>
            </w:pPr>
            <w:r w:rsidRPr="00077F31">
              <w:rPr>
                <w:rFonts w:ascii="Calibri" w:eastAsia="新細明體" w:hAnsi="Calibri" w:cs="Times New Roman" w:hint="eastAsia"/>
                <w:sz w:val="16"/>
                <w:szCs w:val="16"/>
              </w:rPr>
              <w:t>9.</w:t>
            </w:r>
            <w:r w:rsidRPr="00077F31">
              <w:rPr>
                <w:rFonts w:ascii="Calibri" w:eastAsia="新細明體" w:hAnsi="Calibri" w:cs="Times New Roman" w:hint="eastAsia"/>
                <w:sz w:val="16"/>
                <w:szCs w:val="16"/>
              </w:rPr>
              <w:t>藉由鋅銅電池的實驗認識化學電池的使用方式（包括充電與放電）。</w:t>
            </w:r>
          </w:p>
          <w:p w:rsidR="00077F31" w:rsidRPr="00077F31" w:rsidRDefault="00077F31" w:rsidP="00077F31">
            <w:pPr>
              <w:spacing w:line="0" w:lineRule="atLeast"/>
              <w:ind w:left="1"/>
              <w:rPr>
                <w:rFonts w:ascii="Calibri" w:eastAsia="新細明體" w:hAnsi="Calibri" w:cs="Times New Roman"/>
                <w:sz w:val="16"/>
                <w:szCs w:val="16"/>
              </w:rPr>
            </w:pPr>
            <w:r w:rsidRPr="00077F31">
              <w:rPr>
                <w:rFonts w:ascii="Calibri" w:eastAsia="新細明體" w:hAnsi="Calibri" w:cs="Times New Roman" w:hint="eastAsia"/>
                <w:sz w:val="16"/>
                <w:szCs w:val="16"/>
              </w:rPr>
              <w:t>10</w:t>
            </w:r>
            <w:r w:rsidRPr="00077F31">
              <w:rPr>
                <w:rFonts w:ascii="Calibri" w:eastAsia="新細明體" w:hAnsi="Calibri" w:cs="Times New Roman" w:hint="eastAsia"/>
                <w:sz w:val="16"/>
                <w:szCs w:val="16"/>
              </w:rPr>
              <w:t>能由伏打電池的發</w:t>
            </w:r>
            <w:r w:rsidRPr="00077F31">
              <w:rPr>
                <w:rFonts w:ascii="Calibri" w:eastAsia="新細明體" w:hAnsi="Calibri" w:cs="Times New Roman" w:hint="eastAsia"/>
                <w:sz w:val="16"/>
                <w:szCs w:val="16"/>
              </w:rPr>
              <w:lastRenderedPageBreak/>
              <w:t>明，了解其在科學發展史上的意義。</w:t>
            </w:r>
          </w:p>
          <w:p w:rsidR="00077F31" w:rsidRPr="00077F31" w:rsidRDefault="00077F31" w:rsidP="00077F31">
            <w:pPr>
              <w:spacing w:line="240" w:lineRule="exact"/>
              <w:jc w:val="both"/>
              <w:rPr>
                <w:rFonts w:ascii="Calibri" w:eastAsia="新細明體" w:hAnsi="Calibri" w:cs="Times New Roman"/>
                <w:sz w:val="16"/>
                <w:szCs w:val="16"/>
              </w:rPr>
            </w:pPr>
          </w:p>
        </w:tc>
        <w:tc>
          <w:tcPr>
            <w:tcW w:w="1230" w:type="dxa"/>
            <w:gridSpan w:val="2"/>
            <w:tcBorders>
              <w:left w:val="single" w:sz="4" w:space="0" w:color="auto"/>
              <w:right w:val="single" w:sz="4" w:space="0" w:color="auto"/>
            </w:tcBorders>
          </w:tcPr>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lastRenderedPageBreak/>
              <w:t>1.短路及安全負載電流。</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2.保險絲的使用。</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3.確保家庭用電安全的基本方法。</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4.透過鋅銅電池的實驗操作，了解廣義的氧化還原定義。</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5.由鋅銅電池的實驗中認識化學電池的使用方式，包括充電與放電。</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6.能由伏打電池的發明，了解其在科學發展史上的意義。</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7.認識日常生活中，實用電池的種類。</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8.能瞭解氧化反應與還原反應的意義。</w:t>
            </w:r>
          </w:p>
          <w:p w:rsidR="00077F31" w:rsidRPr="00077F31" w:rsidRDefault="00077F31" w:rsidP="00077F31">
            <w:pPr>
              <w:spacing w:line="0" w:lineRule="atLeast"/>
              <w:ind w:left="1"/>
              <w:rPr>
                <w:rFonts w:ascii="新細明體" w:eastAsia="新細明體" w:hAnsi="新細明體" w:cs="Times New Roman"/>
                <w:sz w:val="16"/>
                <w:szCs w:val="16"/>
              </w:rPr>
            </w:pPr>
          </w:p>
        </w:tc>
        <w:tc>
          <w:tcPr>
            <w:tcW w:w="490" w:type="dxa"/>
            <w:tcBorders>
              <w:left w:val="single" w:sz="4" w:space="0" w:color="auto"/>
              <w:right w:val="single" w:sz="4" w:space="0" w:color="auto"/>
            </w:tcBorders>
            <w:vAlign w:val="center"/>
          </w:tcPr>
          <w:p w:rsidR="00077F31" w:rsidRPr="00077F31" w:rsidRDefault="00077F31" w:rsidP="00077F31">
            <w:pPr>
              <w:spacing w:line="200" w:lineRule="exact"/>
              <w:jc w:val="center"/>
              <w:rPr>
                <w:rFonts w:ascii="新細明體" w:eastAsia="新細明體" w:hAnsi="新細明體" w:cs="Times New Roman"/>
                <w:sz w:val="16"/>
                <w:szCs w:val="16"/>
              </w:rPr>
            </w:pPr>
            <w:r w:rsidRPr="00077F31">
              <w:rPr>
                <w:rFonts w:ascii="新細明體" w:eastAsia="新細明體" w:hAnsi="新細明體" w:cs="Times New Roman"/>
                <w:sz w:val="16"/>
                <w:szCs w:val="16"/>
              </w:rPr>
              <w:t>4</w:t>
            </w:r>
          </w:p>
        </w:tc>
        <w:tc>
          <w:tcPr>
            <w:tcW w:w="1091" w:type="dxa"/>
            <w:tcBorders>
              <w:left w:val="single" w:sz="4" w:space="0" w:color="auto"/>
              <w:right w:val="single" w:sz="4" w:space="0" w:color="auto"/>
            </w:tcBorders>
          </w:tcPr>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投影片。</w:t>
            </w:r>
          </w:p>
        </w:tc>
        <w:tc>
          <w:tcPr>
            <w:tcW w:w="730" w:type="dxa"/>
            <w:tcBorders>
              <w:left w:val="single" w:sz="4" w:space="0" w:color="auto"/>
              <w:right w:val="single" w:sz="4" w:space="0" w:color="auto"/>
            </w:tcBorders>
          </w:tcPr>
          <w:p w:rsidR="00077F31" w:rsidRPr="00077F31" w:rsidRDefault="00077F31" w:rsidP="00077F31">
            <w:pPr>
              <w:widowControl/>
              <w:spacing w:before="100" w:beforeAutospacing="1" w:after="100" w:afterAutospacing="1" w:line="200" w:lineRule="exact"/>
              <w:rPr>
                <w:rFonts w:ascii="新細明體" w:eastAsia="新細明體" w:hAnsi="新細明體" w:cs="Times New Roman"/>
                <w:kern w:val="0"/>
                <w:sz w:val="16"/>
                <w:szCs w:val="16"/>
              </w:rPr>
            </w:pPr>
            <w:r w:rsidRPr="00077F31">
              <w:rPr>
                <w:rFonts w:ascii="新細明體" w:eastAsia="新細明體" w:hAnsi="新細明體" w:cs="Times New Roman"/>
                <w:kern w:val="0"/>
                <w:sz w:val="16"/>
                <w:szCs w:val="16"/>
              </w:rPr>
              <w:t>討論、</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口語評量、活動進行</w:t>
            </w:r>
          </w:p>
        </w:tc>
        <w:tc>
          <w:tcPr>
            <w:tcW w:w="742" w:type="dxa"/>
            <w:tcBorders>
              <w:left w:val="single" w:sz="4" w:space="0" w:color="auto"/>
              <w:right w:val="single" w:sz="4" w:space="0" w:color="auto"/>
            </w:tcBorders>
          </w:tcPr>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【家政教育】</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3-3-6</w:t>
            </w:r>
            <w:r w:rsidRPr="00077F31">
              <w:rPr>
                <w:rFonts w:ascii="Calibri" w:eastAsia="新細明體" w:hAnsi="Calibri" w:cs="Times New Roman" w:hint="eastAsia"/>
                <w:sz w:val="16"/>
                <w:szCs w:val="16"/>
              </w:rPr>
              <w:t>利用科技蒐集食衣住行育樂等生活相關資訊</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3-4-4</w:t>
            </w:r>
            <w:r w:rsidRPr="00077F31">
              <w:rPr>
                <w:rFonts w:ascii="Calibri" w:eastAsia="新細明體" w:hAnsi="Calibri" w:cs="Times New Roman"/>
                <w:sz w:val="16"/>
                <w:szCs w:val="16"/>
              </w:rPr>
              <w:t>運用資源分析、研判與整合家庭消費資訊，以解決生活問題。</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3-4-5</w:t>
            </w:r>
            <w:r w:rsidRPr="00077F31">
              <w:rPr>
                <w:rFonts w:ascii="Calibri" w:eastAsia="新細明體" w:hAnsi="Calibri" w:cs="Times New Roman" w:hint="eastAsia"/>
                <w:sz w:val="16"/>
                <w:szCs w:val="16"/>
              </w:rPr>
              <w:t>了解有效的資源管理，並應用於生活中</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【生涯發展】</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1-3-2</w:t>
            </w:r>
            <w:r w:rsidRPr="00077F31">
              <w:rPr>
                <w:rFonts w:ascii="Calibri" w:eastAsia="新細明體" w:hAnsi="Calibri" w:cs="Times New Roman"/>
                <w:sz w:val="16"/>
                <w:szCs w:val="16"/>
              </w:rPr>
              <w:t>了解自己的能力、興趣、特質所適合發展的方向</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2-3-1</w:t>
            </w:r>
            <w:r w:rsidRPr="00077F31">
              <w:rPr>
                <w:rFonts w:ascii="Calibri" w:eastAsia="新細明體" w:hAnsi="Calibri" w:cs="Times New Roman"/>
                <w:sz w:val="16"/>
                <w:szCs w:val="16"/>
              </w:rPr>
              <w:t>了解教育的機會、特性及與工作間的關係。</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2-3-2</w:t>
            </w:r>
            <w:r w:rsidRPr="00077F31">
              <w:rPr>
                <w:rFonts w:ascii="Calibri" w:eastAsia="新細明體" w:hAnsi="Calibri" w:cs="Times New Roman"/>
                <w:sz w:val="16"/>
                <w:szCs w:val="16"/>
              </w:rPr>
              <w:t>了解社會發展、國家經濟及科技進步與工作的關</w:t>
            </w:r>
            <w:r w:rsidRPr="00077F31">
              <w:rPr>
                <w:rFonts w:ascii="Calibri" w:eastAsia="新細明體" w:hAnsi="Calibri" w:cs="Times New Roman"/>
                <w:sz w:val="16"/>
                <w:szCs w:val="16"/>
              </w:rPr>
              <w:lastRenderedPageBreak/>
              <w:t>係。</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3-1-1</w:t>
            </w:r>
            <w:r w:rsidRPr="00077F31">
              <w:rPr>
                <w:rFonts w:ascii="Calibri" w:eastAsia="新細明體" w:hAnsi="Calibri" w:cs="Times New Roman"/>
                <w:sz w:val="16"/>
                <w:szCs w:val="16"/>
              </w:rPr>
              <w:t>覺察自我應負的責任</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3-2-1</w:t>
            </w:r>
            <w:r w:rsidRPr="00077F31">
              <w:rPr>
                <w:rFonts w:ascii="Calibri" w:eastAsia="新細明體" w:hAnsi="Calibri" w:cs="Times New Roman"/>
                <w:sz w:val="16"/>
                <w:szCs w:val="16"/>
              </w:rPr>
              <w:t>覺察如何解決問題及做決定</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3-2-3</w:t>
            </w:r>
            <w:r w:rsidRPr="00077F31">
              <w:rPr>
                <w:rFonts w:ascii="Calibri" w:eastAsia="新細明體" w:hAnsi="Calibri" w:cs="Times New Roman"/>
                <w:sz w:val="16"/>
                <w:szCs w:val="16"/>
              </w:rPr>
              <w:t>培養規劃及運用時間的能力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3-3-1</w:t>
            </w:r>
            <w:r w:rsidRPr="00077F31">
              <w:rPr>
                <w:rFonts w:ascii="Calibri" w:eastAsia="新細明體" w:hAnsi="Calibri" w:cs="Times New Roman"/>
                <w:sz w:val="16"/>
                <w:szCs w:val="16"/>
              </w:rPr>
              <w:t>學習如何尋找並運用職業世界的資訊</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3-3-2</w:t>
            </w:r>
            <w:r w:rsidRPr="00077F31">
              <w:rPr>
                <w:rFonts w:ascii="Calibri" w:eastAsia="新細明體" w:hAnsi="Calibri" w:cs="Times New Roman"/>
                <w:sz w:val="16"/>
                <w:szCs w:val="16"/>
              </w:rPr>
              <w:t>培養正確工作態度及價值觀</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3-3-3</w:t>
            </w:r>
            <w:r w:rsidRPr="00077F31">
              <w:rPr>
                <w:rFonts w:ascii="Calibri" w:eastAsia="新細明體" w:hAnsi="Calibri" w:cs="Times New Roman"/>
                <w:sz w:val="16"/>
                <w:szCs w:val="16"/>
              </w:rPr>
              <w:t>發展生涯規劃的能力。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3-3-4</w:t>
            </w:r>
            <w:r w:rsidRPr="00077F31">
              <w:rPr>
                <w:rFonts w:ascii="Calibri" w:eastAsia="新細明體" w:hAnsi="Calibri" w:cs="Times New Roman"/>
                <w:sz w:val="16"/>
                <w:szCs w:val="16"/>
              </w:rPr>
              <w:t>培養解決生涯問題的自信與能力。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【資訊教育】</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4-3-4</w:t>
            </w:r>
            <w:r w:rsidRPr="00077F31">
              <w:rPr>
                <w:rFonts w:ascii="Calibri" w:eastAsia="新細明體" w:hAnsi="Calibri" w:cs="Times New Roman" w:hint="eastAsia"/>
                <w:sz w:val="16"/>
                <w:szCs w:val="16"/>
              </w:rPr>
              <w:t>能針對問題提出可行的解決方法</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5-4-2</w:t>
            </w:r>
            <w:r w:rsidRPr="00077F31">
              <w:rPr>
                <w:rFonts w:ascii="Calibri" w:eastAsia="新細明體" w:hAnsi="Calibri" w:cs="Times New Roman" w:hint="eastAsia"/>
                <w:sz w:val="16"/>
                <w:szCs w:val="16"/>
              </w:rPr>
              <w:t>適時應用資訊科技，透過網路培養合作學習、主動學習的能力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【性別平等教育】</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1-2-4</w:t>
            </w:r>
            <w:r w:rsidRPr="00077F31">
              <w:rPr>
                <w:rFonts w:ascii="Calibri" w:eastAsia="新細明體" w:hAnsi="Calibri" w:cs="Times New Roman" w:hint="eastAsia"/>
                <w:sz w:val="16"/>
                <w:szCs w:val="16"/>
              </w:rPr>
              <w:t>瞭解並尊重不同族群文化中兩性互動的模式</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1-3-6</w:t>
            </w:r>
            <w:r w:rsidRPr="00077F31">
              <w:rPr>
                <w:rFonts w:ascii="Calibri" w:eastAsia="新細明體" w:hAnsi="Calibri" w:cs="Times New Roman" w:hint="eastAsia"/>
                <w:sz w:val="16"/>
                <w:szCs w:val="16"/>
              </w:rPr>
              <w:t>學習獨立思考，不受性別影響</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lastRenderedPageBreak/>
              <w:t>1-3-7</w:t>
            </w:r>
            <w:r w:rsidRPr="00077F31">
              <w:rPr>
                <w:rFonts w:ascii="Calibri" w:eastAsia="新細明體" w:hAnsi="Calibri" w:cs="Times New Roman" w:hint="eastAsia"/>
                <w:sz w:val="16"/>
                <w:szCs w:val="16"/>
              </w:rPr>
              <w:t>去除性別刻板的情緒表達，謀求合宜的問題解決方式</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2-1-3</w:t>
            </w:r>
            <w:r w:rsidRPr="00077F31">
              <w:rPr>
                <w:rFonts w:ascii="Calibri" w:eastAsia="新細明體" w:hAnsi="Calibri" w:cs="Times New Roman" w:hint="eastAsia"/>
                <w:sz w:val="16"/>
                <w:szCs w:val="16"/>
              </w:rPr>
              <w:t>適當表達自己的意見和感受，不受性別的限制</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2-1-5</w:t>
            </w:r>
            <w:r w:rsidRPr="00077F31">
              <w:rPr>
                <w:rFonts w:ascii="Calibri" w:eastAsia="新細明體" w:hAnsi="Calibri" w:cs="Times New Roman" w:hint="eastAsia"/>
                <w:sz w:val="16"/>
                <w:szCs w:val="16"/>
              </w:rPr>
              <w:t>願意瞭解不同性別者的各種意見</w:t>
            </w:r>
            <w:r w:rsidRPr="00077F31">
              <w:rPr>
                <w:rFonts w:ascii="Calibri" w:eastAsia="新細明體" w:hAnsi="Calibri" w:cs="Times New Roman"/>
                <w:sz w:val="16"/>
                <w:szCs w:val="16"/>
              </w:rPr>
              <w:t xml:space="preserve"> </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3-3-5</w:t>
            </w:r>
            <w:r w:rsidRPr="00077F31">
              <w:rPr>
                <w:rFonts w:ascii="Calibri" w:eastAsia="新細明體" w:hAnsi="Calibri" w:cs="Times New Roman" w:hint="eastAsia"/>
                <w:sz w:val="16"/>
                <w:szCs w:val="16"/>
              </w:rPr>
              <w:t>批判並分析資訊媒體中性別迷思概念</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3-4-1</w:t>
            </w:r>
            <w:r w:rsidRPr="00077F31">
              <w:rPr>
                <w:rFonts w:ascii="Calibri" w:eastAsia="新細明體" w:hAnsi="Calibri" w:cs="Times New Roman"/>
                <w:sz w:val="16"/>
                <w:szCs w:val="16"/>
              </w:rPr>
              <w:t>展現自我而不受性別限制</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3-4-12</w:t>
            </w:r>
            <w:r w:rsidRPr="00077F31">
              <w:rPr>
                <w:rFonts w:ascii="Calibri" w:eastAsia="新細明體" w:hAnsi="Calibri" w:cs="Times New Roman"/>
                <w:sz w:val="16"/>
                <w:szCs w:val="16"/>
              </w:rPr>
              <w:t>運用多元思考，解決性別的相關問題</w:t>
            </w:r>
          </w:p>
        </w:tc>
        <w:tc>
          <w:tcPr>
            <w:tcW w:w="711" w:type="dxa"/>
            <w:tcBorders>
              <w:left w:val="single" w:sz="4" w:space="0" w:color="auto"/>
            </w:tcBorders>
          </w:tcPr>
          <w:p w:rsidR="00077F31" w:rsidRPr="00077F31" w:rsidRDefault="00077F31" w:rsidP="00077F31">
            <w:pPr>
              <w:tabs>
                <w:tab w:val="left" w:pos="96"/>
              </w:tabs>
              <w:spacing w:line="24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lastRenderedPageBreak/>
              <w:t>3.生涯規劃與終身學習</w:t>
            </w:r>
          </w:p>
          <w:p w:rsidR="00077F31" w:rsidRPr="00077F31" w:rsidRDefault="00077F31" w:rsidP="00077F31">
            <w:pPr>
              <w:tabs>
                <w:tab w:val="left" w:pos="96"/>
              </w:tabs>
              <w:spacing w:line="240" w:lineRule="exact"/>
              <w:rPr>
                <w:rFonts w:ascii="新細明體" w:eastAsia="新細明體" w:hAnsi="Calibri" w:cs="Times New Roman"/>
                <w:sz w:val="16"/>
                <w:szCs w:val="16"/>
              </w:rPr>
            </w:pPr>
            <w:r w:rsidRPr="00077F31">
              <w:rPr>
                <w:rFonts w:ascii="新細明體" w:eastAsia="新細明體" w:hAnsi="Calibri" w:cs="Times New Roman" w:hint="eastAsia"/>
                <w:sz w:val="16"/>
                <w:szCs w:val="16"/>
              </w:rPr>
              <w:t>4.表達、溝通與分享</w:t>
            </w:r>
          </w:p>
          <w:p w:rsidR="00077F31" w:rsidRPr="00077F31" w:rsidRDefault="00077F31" w:rsidP="00077F31">
            <w:pPr>
              <w:tabs>
                <w:tab w:val="left" w:pos="96"/>
              </w:tabs>
              <w:spacing w:line="240" w:lineRule="exact"/>
              <w:rPr>
                <w:rFonts w:ascii="新細明體" w:eastAsia="新細明體" w:hAnsi="Calibri" w:cs="Times New Roman"/>
                <w:sz w:val="16"/>
                <w:szCs w:val="16"/>
              </w:rPr>
            </w:pPr>
            <w:r w:rsidRPr="00077F31">
              <w:rPr>
                <w:rFonts w:ascii="新細明體" w:eastAsia="新細明體" w:hAnsi="Calibri" w:cs="Times New Roman" w:hint="eastAsia"/>
                <w:sz w:val="16"/>
                <w:szCs w:val="16"/>
              </w:rPr>
              <w:t>5.獨立思考與解決問題</w:t>
            </w:r>
          </w:p>
          <w:p w:rsidR="00077F31" w:rsidRPr="00077F31" w:rsidRDefault="00077F31" w:rsidP="00077F31">
            <w:pPr>
              <w:tabs>
                <w:tab w:val="left" w:pos="96"/>
              </w:tabs>
              <w:spacing w:line="24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究</w:t>
            </w:r>
          </w:p>
          <w:p w:rsidR="00077F31" w:rsidRPr="00077F31" w:rsidRDefault="00077F31" w:rsidP="00077F31">
            <w:pPr>
              <w:tabs>
                <w:tab w:val="left" w:pos="96"/>
              </w:tabs>
              <w:spacing w:line="240" w:lineRule="exact"/>
              <w:rPr>
                <w:rFonts w:ascii="新細明體" w:eastAsia="新細明體" w:hAnsi="Calibri" w:cs="Times New Roman"/>
                <w:sz w:val="16"/>
                <w:szCs w:val="16"/>
              </w:rPr>
            </w:pPr>
            <w:r w:rsidRPr="00077F31">
              <w:rPr>
                <w:rFonts w:ascii="新細明體" w:eastAsia="新細明體" w:hAnsi="新細明體" w:cs="Times New Roman" w:hint="eastAsia"/>
                <w:sz w:val="16"/>
                <w:szCs w:val="16"/>
              </w:rPr>
              <w:t>8.運用科技與資訊9.主動探索與研</w:t>
            </w:r>
          </w:p>
          <w:p w:rsidR="00077F31" w:rsidRPr="00077F31" w:rsidRDefault="00077F31" w:rsidP="00077F31">
            <w:pPr>
              <w:spacing w:line="200" w:lineRule="exact"/>
              <w:jc w:val="both"/>
              <w:rPr>
                <w:rFonts w:ascii="新細明體" w:eastAsia="新細明體" w:hAnsi="新細明體" w:cs="Times New Roman"/>
                <w:sz w:val="16"/>
                <w:szCs w:val="16"/>
              </w:rPr>
            </w:pPr>
          </w:p>
        </w:tc>
      </w:tr>
      <w:tr w:rsidR="00DC6BD8" w:rsidRPr="00077F31" w:rsidTr="00DC6BD8">
        <w:trPr>
          <w:trHeight w:val="759"/>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lastRenderedPageBreak/>
              <w:t>三</w:t>
            </w:r>
          </w:p>
        </w:tc>
        <w:tc>
          <w:tcPr>
            <w:tcW w:w="554"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02/23</w:t>
            </w:r>
          </w:p>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w:t>
            </w:r>
          </w:p>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02/29</w:t>
            </w:r>
          </w:p>
        </w:tc>
        <w:tc>
          <w:tcPr>
            <w:tcW w:w="542" w:type="dxa"/>
            <w:tcBorders>
              <w:left w:val="single" w:sz="4" w:space="0" w:color="auto"/>
              <w:right w:val="single" w:sz="4" w:space="0" w:color="auto"/>
            </w:tcBorders>
            <w:textDirection w:val="tbRlV"/>
            <w:vAlign w:val="center"/>
          </w:tcPr>
          <w:p w:rsidR="00077F31" w:rsidRPr="00077F31" w:rsidRDefault="00077F31" w:rsidP="00077F31">
            <w:pPr>
              <w:spacing w:after="120" w:line="200" w:lineRule="exact"/>
              <w:ind w:leftChars="200" w:left="480"/>
              <w:rPr>
                <w:rFonts w:ascii="標楷體" w:eastAsia="新細明體" w:hAnsi="標楷體" w:cs="Times New Roman"/>
                <w:color w:val="000000"/>
                <w:sz w:val="16"/>
                <w:szCs w:val="16"/>
              </w:rPr>
            </w:pPr>
            <w:r w:rsidRPr="00077F31">
              <w:rPr>
                <w:rFonts w:ascii="Calibri" w:eastAsia="新細明體" w:hAnsi="Calibri" w:cs="Times New Roman" w:hint="eastAsia"/>
                <w:sz w:val="16"/>
                <w:szCs w:val="16"/>
              </w:rPr>
              <w:t>第一章：電流的效應、第二章：生活中的電與磁</w:t>
            </w:r>
          </w:p>
        </w:tc>
        <w:tc>
          <w:tcPr>
            <w:tcW w:w="1297" w:type="dxa"/>
            <w:tcBorders>
              <w:left w:val="single" w:sz="4" w:space="0" w:color="auto"/>
            </w:tcBorders>
            <w:textDirection w:val="tbRlV"/>
            <w:vAlign w:val="center"/>
          </w:tcPr>
          <w:p w:rsidR="00077F31" w:rsidRPr="00077F31" w:rsidRDefault="00077F31" w:rsidP="00077F31">
            <w:pPr>
              <w:spacing w:line="0" w:lineRule="atLeast"/>
              <w:jc w:val="both"/>
              <w:rPr>
                <w:rFonts w:ascii="Calibri" w:eastAsia="新細明體" w:hAnsi="Calibri" w:cs="Times New Roman"/>
                <w:sz w:val="16"/>
                <w:szCs w:val="16"/>
              </w:rPr>
            </w:pPr>
            <w:r w:rsidRPr="00077F31">
              <w:rPr>
                <w:rFonts w:ascii="Calibri" w:eastAsia="新細明體" w:hAnsi="Calibri" w:cs="Times New Roman" w:hint="eastAsia"/>
                <w:sz w:val="16"/>
                <w:szCs w:val="16"/>
              </w:rPr>
              <w:t>第一章：電流的效應</w:t>
            </w:r>
          </w:p>
          <w:p w:rsidR="00077F31" w:rsidRPr="00077F31" w:rsidRDefault="00077F31" w:rsidP="00077F31">
            <w:pPr>
              <w:spacing w:line="0" w:lineRule="atLeast"/>
              <w:jc w:val="both"/>
              <w:rPr>
                <w:rFonts w:ascii="Calibri" w:eastAsia="新細明體" w:hAnsi="Calibri" w:cs="Times New Roman"/>
                <w:sz w:val="16"/>
                <w:szCs w:val="16"/>
              </w:rPr>
            </w:pPr>
            <w:r w:rsidRPr="00077F31">
              <w:rPr>
                <w:rFonts w:ascii="Calibri" w:eastAsia="新細明體" w:hAnsi="Calibri" w:cs="Times New Roman" w:hint="eastAsia"/>
                <w:sz w:val="16"/>
                <w:szCs w:val="16"/>
              </w:rPr>
              <w:t>․</w:t>
            </w:r>
            <w:r w:rsidRPr="00077F31">
              <w:rPr>
                <w:rFonts w:ascii="Calibri" w:eastAsia="新細明體" w:hAnsi="Calibri" w:cs="Times New Roman" w:hint="eastAsia"/>
                <w:sz w:val="16"/>
                <w:szCs w:val="16"/>
              </w:rPr>
              <w:t>1-5</w:t>
            </w:r>
            <w:r w:rsidRPr="00077F31">
              <w:rPr>
                <w:rFonts w:ascii="Calibri" w:eastAsia="新細明體" w:hAnsi="Calibri" w:cs="Times New Roman" w:hint="eastAsia"/>
                <w:sz w:val="16"/>
                <w:szCs w:val="16"/>
              </w:rPr>
              <w:t>電流的化學效應</w:t>
            </w:r>
            <w:r w:rsidRPr="00077F31">
              <w:rPr>
                <w:rFonts w:ascii="Calibri" w:eastAsia="新細明體" w:hAnsi="Calibri" w:cs="Times New Roman" w:hint="eastAsia"/>
                <w:sz w:val="16"/>
                <w:szCs w:val="16"/>
              </w:rPr>
              <w:t>(3)</w:t>
            </w:r>
          </w:p>
          <w:p w:rsidR="00077F31" w:rsidRPr="00077F31" w:rsidRDefault="00077F31" w:rsidP="00077F31">
            <w:pPr>
              <w:spacing w:line="0" w:lineRule="atLeast"/>
              <w:jc w:val="both"/>
              <w:rPr>
                <w:rFonts w:ascii="Calibri" w:eastAsia="新細明體" w:hAnsi="Calibri" w:cs="Times New Roman"/>
                <w:sz w:val="16"/>
                <w:szCs w:val="16"/>
              </w:rPr>
            </w:pPr>
            <w:r w:rsidRPr="00077F31">
              <w:rPr>
                <w:rFonts w:ascii="Calibri" w:eastAsia="新細明體" w:hAnsi="Calibri" w:cs="Times New Roman" w:hint="eastAsia"/>
                <w:sz w:val="16"/>
                <w:szCs w:val="16"/>
              </w:rPr>
              <w:t>第二章：生活中的電與磁</w:t>
            </w:r>
          </w:p>
          <w:p w:rsidR="00077F31" w:rsidRPr="00077F31" w:rsidRDefault="00077F31" w:rsidP="00077F31">
            <w:pPr>
              <w:spacing w:line="0" w:lineRule="atLeast"/>
              <w:jc w:val="both"/>
              <w:rPr>
                <w:rFonts w:ascii="Calibri" w:eastAsia="新細明體" w:hAnsi="Calibri" w:cs="Times New Roman"/>
                <w:sz w:val="16"/>
                <w:szCs w:val="16"/>
              </w:rPr>
            </w:pPr>
            <w:r w:rsidRPr="00077F31">
              <w:rPr>
                <w:rFonts w:ascii="Calibri" w:eastAsia="新細明體" w:hAnsi="Calibri" w:cs="Times New Roman" w:hint="eastAsia"/>
                <w:sz w:val="16"/>
                <w:szCs w:val="16"/>
              </w:rPr>
              <w:t>․</w:t>
            </w:r>
            <w:r w:rsidRPr="00077F31">
              <w:rPr>
                <w:rFonts w:ascii="Calibri" w:eastAsia="新細明體" w:hAnsi="Calibri" w:cs="Times New Roman" w:hint="eastAsia"/>
                <w:sz w:val="16"/>
                <w:szCs w:val="16"/>
              </w:rPr>
              <w:t>2-1</w:t>
            </w:r>
            <w:r w:rsidRPr="00077F31">
              <w:rPr>
                <w:rFonts w:ascii="Calibri" w:eastAsia="新細明體" w:hAnsi="Calibri" w:cs="Times New Roman" w:hint="eastAsia"/>
                <w:sz w:val="16"/>
                <w:szCs w:val="16"/>
              </w:rPr>
              <w:t>磁鐵與磁場</w:t>
            </w:r>
            <w:r w:rsidRPr="00077F31">
              <w:rPr>
                <w:rFonts w:ascii="Calibri" w:eastAsia="新細明體" w:hAnsi="Calibri" w:cs="Times New Roman" w:hint="eastAsia"/>
                <w:sz w:val="16"/>
                <w:szCs w:val="16"/>
              </w:rPr>
              <w:t>(1)</w:t>
            </w:r>
          </w:p>
          <w:p w:rsidR="00077F31" w:rsidRPr="00077F31" w:rsidRDefault="00077F31" w:rsidP="00077F31">
            <w:pPr>
              <w:spacing w:line="240" w:lineRule="exact"/>
              <w:ind w:left="57" w:right="57"/>
              <w:jc w:val="center"/>
              <w:rPr>
                <w:rFonts w:ascii="標楷體" w:eastAsia="標楷體" w:hAnsi="標楷體" w:cs="Times New Roman"/>
                <w:color w:val="000000"/>
                <w:sz w:val="16"/>
                <w:szCs w:val="16"/>
              </w:rPr>
            </w:pPr>
          </w:p>
        </w:tc>
        <w:tc>
          <w:tcPr>
            <w:tcW w:w="1098" w:type="dxa"/>
            <w:gridSpan w:val="2"/>
            <w:tcBorders>
              <w:right w:val="single" w:sz="4" w:space="0" w:color="auto"/>
            </w:tcBorders>
          </w:tcPr>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1-4-4-1</w:t>
            </w:r>
            <w:r w:rsidRPr="00077F31">
              <w:rPr>
                <w:rFonts w:ascii="Calibri" w:eastAsia="新細明體" w:hAnsi="Calibri" w:cs="Times New Roman" w:hint="eastAsia"/>
                <w:sz w:val="16"/>
                <w:szCs w:val="16"/>
              </w:rPr>
              <w:t>能由不同的角度或方法做觀察</w:t>
            </w:r>
            <w:r w:rsidRPr="00077F31">
              <w:rPr>
                <w:rFonts w:ascii="Calibri" w:eastAsia="新細明體" w:hAnsi="Calibri" w:cs="Times New Roman" w:hint="eastAsia"/>
                <w:sz w:val="16"/>
                <w:szCs w:val="16"/>
              </w:rPr>
              <w:t xml:space="preserve"> </w:t>
            </w:r>
          </w:p>
          <w:p w:rsidR="00077F31" w:rsidRPr="00077F31" w:rsidRDefault="00077F31" w:rsidP="00077F31">
            <w:pPr>
              <w:spacing w:line="0" w:lineRule="atLeast"/>
              <w:ind w:left="1"/>
              <w:jc w:val="both"/>
              <w:rPr>
                <w:rFonts w:ascii="Calibri" w:eastAsia="新細明體" w:hAnsi="Calibri" w:cs="Times New Roman"/>
                <w:sz w:val="16"/>
                <w:szCs w:val="16"/>
              </w:rPr>
            </w:pPr>
            <w:r w:rsidRPr="00077F31">
              <w:rPr>
                <w:rFonts w:ascii="Calibri" w:eastAsia="新細明體" w:hAnsi="Calibri" w:cs="Times New Roman" w:hint="eastAsia"/>
                <w:sz w:val="16"/>
                <w:szCs w:val="16"/>
              </w:rPr>
              <w:t>1-4-5-4</w:t>
            </w:r>
            <w:r w:rsidRPr="00077F31">
              <w:rPr>
                <w:rFonts w:ascii="Calibri" w:eastAsia="新細明體" w:hAnsi="Calibri" w:cs="Times New Roman" w:hint="eastAsia"/>
                <w:sz w:val="16"/>
                <w:szCs w:val="16"/>
              </w:rPr>
              <w:t>正確的運用科學名詞、符號及常用的表達方式</w:t>
            </w:r>
          </w:p>
          <w:p w:rsidR="00077F31" w:rsidRPr="00077F31" w:rsidRDefault="00077F31" w:rsidP="00077F31">
            <w:pPr>
              <w:spacing w:line="0" w:lineRule="atLeast"/>
              <w:ind w:left="1"/>
              <w:jc w:val="both"/>
              <w:rPr>
                <w:rFonts w:ascii="Calibri" w:eastAsia="新細明體" w:hAnsi="Calibri" w:cs="Times New Roman"/>
                <w:sz w:val="16"/>
                <w:szCs w:val="16"/>
              </w:rPr>
            </w:pPr>
            <w:r w:rsidRPr="00077F31">
              <w:rPr>
                <w:rFonts w:ascii="Calibri" w:eastAsia="新細明體" w:hAnsi="Calibri" w:cs="Times New Roman" w:hint="eastAsia"/>
                <w:sz w:val="16"/>
                <w:szCs w:val="16"/>
              </w:rPr>
              <w:t>2-4-1-2</w:t>
            </w:r>
            <w:r w:rsidRPr="00077F31">
              <w:rPr>
                <w:rFonts w:ascii="Calibri" w:eastAsia="新細明體" w:hAnsi="Calibri" w:cs="Times New Roman" w:hint="eastAsia"/>
                <w:sz w:val="16"/>
                <w:szCs w:val="16"/>
              </w:rPr>
              <w:t>由情境中，引導學生發現問題、出提解決問的策略、規劃及設計解決問題的流程，經由觀察、實驗，或種植、搜尋等科學探討的過程獲得資料，做變量與應變量之間相應關係的研判，並對自已的研究成果，做科學性的描述。</w:t>
            </w:r>
          </w:p>
          <w:p w:rsidR="00077F31" w:rsidRPr="00077F31" w:rsidRDefault="00077F31" w:rsidP="00077F31">
            <w:pPr>
              <w:spacing w:line="0" w:lineRule="atLeast"/>
              <w:rPr>
                <w:rFonts w:ascii="Calibri" w:eastAsia="新細明體" w:hAnsi="Calibri" w:cs="Times New Roman"/>
              </w:rPr>
            </w:pPr>
            <w:r w:rsidRPr="00077F31">
              <w:rPr>
                <w:rFonts w:ascii="Calibri" w:eastAsia="新細明體" w:hAnsi="Calibri" w:cs="Times New Roman" w:hint="eastAsia"/>
                <w:sz w:val="16"/>
                <w:szCs w:val="16"/>
              </w:rPr>
              <w:lastRenderedPageBreak/>
              <w:t>2-4-5-3</w:t>
            </w:r>
            <w:r w:rsidRPr="00077F31">
              <w:rPr>
                <w:rFonts w:ascii="Calibri" w:eastAsia="新細明體" w:hAnsi="Calibri" w:cs="Times New Roman"/>
                <w:sz w:val="16"/>
                <w:szCs w:val="16"/>
              </w:rPr>
              <w:t>知道氧化作用就是物質與氧化合，而還原作用就是氧化物失去氧</w:t>
            </w:r>
          </w:p>
          <w:p w:rsidR="00077F31" w:rsidRPr="00077F31" w:rsidRDefault="00077F31" w:rsidP="00077F31">
            <w:pPr>
              <w:spacing w:line="0" w:lineRule="atLeast"/>
              <w:ind w:left="1"/>
              <w:jc w:val="both"/>
              <w:rPr>
                <w:rFonts w:ascii="Calibri" w:eastAsia="新細明體" w:hAnsi="Calibri" w:cs="Times New Roman"/>
                <w:sz w:val="16"/>
                <w:szCs w:val="16"/>
              </w:rPr>
            </w:pPr>
            <w:r w:rsidRPr="00077F31">
              <w:rPr>
                <w:rFonts w:ascii="Calibri" w:eastAsia="新細明體" w:hAnsi="Calibri" w:cs="Times New Roman"/>
                <w:sz w:val="16"/>
                <w:szCs w:val="16"/>
              </w:rPr>
              <w:t>2-4-5-4</w:t>
            </w:r>
            <w:r w:rsidRPr="00077F31">
              <w:rPr>
                <w:rFonts w:ascii="Calibri" w:eastAsia="新細明體" w:hAnsi="Calibri" w:cs="Times New Roman"/>
                <w:sz w:val="16"/>
                <w:szCs w:val="16"/>
              </w:rPr>
              <w:t>了解化學電池與電解的作用</w:t>
            </w:r>
          </w:p>
          <w:p w:rsidR="00077F31" w:rsidRPr="00077F31" w:rsidRDefault="00077F31" w:rsidP="00077F31">
            <w:pPr>
              <w:spacing w:line="0" w:lineRule="atLeast"/>
              <w:ind w:left="1"/>
              <w:jc w:val="both"/>
              <w:rPr>
                <w:rFonts w:ascii="Calibri" w:eastAsia="新細明體" w:hAnsi="Calibri" w:cs="Times New Roman"/>
                <w:sz w:val="16"/>
                <w:szCs w:val="16"/>
              </w:rPr>
            </w:pPr>
            <w:r w:rsidRPr="00077F31">
              <w:rPr>
                <w:rFonts w:ascii="Calibri" w:eastAsia="新細明體" w:hAnsi="Calibri" w:cs="Times New Roman" w:hint="eastAsia"/>
                <w:sz w:val="16"/>
                <w:szCs w:val="16"/>
              </w:rPr>
              <w:t>2-4-5-5</w:t>
            </w:r>
            <w:r w:rsidRPr="00077F31">
              <w:rPr>
                <w:rFonts w:ascii="Calibri" w:eastAsia="新細明體" w:hAnsi="Calibri" w:cs="Times New Roman"/>
                <w:sz w:val="16"/>
                <w:szCs w:val="16"/>
              </w:rPr>
              <w:t>認識酸、鹼、鹽與水溶液中氫離子與氫氧離子的關係，及</w:t>
            </w:r>
            <w:r w:rsidRPr="00077F31">
              <w:rPr>
                <w:rFonts w:ascii="Calibri" w:eastAsia="新細明體" w:hAnsi="Calibri" w:cs="Times New Roman"/>
                <w:sz w:val="16"/>
                <w:szCs w:val="16"/>
              </w:rPr>
              <w:t>pH</w:t>
            </w:r>
            <w:r w:rsidRPr="00077F31">
              <w:rPr>
                <w:rFonts w:ascii="Calibri" w:eastAsia="新細明體" w:hAnsi="Calibri" w:cs="Times New Roman"/>
                <w:sz w:val="16"/>
                <w:szCs w:val="16"/>
              </w:rPr>
              <w:t>值的大小與酸鹼反應的變化</w:t>
            </w:r>
          </w:p>
          <w:p w:rsidR="00077F31" w:rsidRPr="00077F31" w:rsidRDefault="00077F31" w:rsidP="00077F31">
            <w:pPr>
              <w:spacing w:line="0" w:lineRule="atLeast"/>
              <w:jc w:val="both"/>
              <w:rPr>
                <w:rFonts w:ascii="Calibri" w:eastAsia="新細明體" w:hAnsi="Calibri" w:cs="Times New Roman"/>
                <w:sz w:val="16"/>
                <w:szCs w:val="16"/>
              </w:rPr>
            </w:pPr>
            <w:r w:rsidRPr="00077F31">
              <w:rPr>
                <w:rFonts w:ascii="Calibri" w:eastAsia="新細明體" w:hAnsi="Calibri" w:cs="Times New Roman" w:hint="eastAsia"/>
                <w:sz w:val="16"/>
                <w:szCs w:val="16"/>
              </w:rPr>
              <w:t>3-4-0-7</w:t>
            </w:r>
            <w:r w:rsidRPr="00077F31">
              <w:rPr>
                <w:rFonts w:ascii="Calibri" w:eastAsia="新細明體" w:hAnsi="Calibri" w:cs="Times New Roman"/>
                <w:sz w:val="16"/>
                <w:szCs w:val="16"/>
              </w:rPr>
              <w:t>察覺科學探究的活動並不一定要遵循固定的程序，但其中通常包括蒐集相關證據、邏輯推論及運用想像來構思假說和解釋數據</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6-4-2-2</w:t>
            </w:r>
            <w:r w:rsidRPr="00077F31">
              <w:rPr>
                <w:rFonts w:ascii="Calibri" w:eastAsia="新細明體" w:hAnsi="Calibri" w:cs="Times New Roman"/>
                <w:sz w:val="16"/>
                <w:szCs w:val="16"/>
              </w:rPr>
              <w:t>依現有理論，運用演繹推理，推斷應發生的事</w:t>
            </w:r>
          </w:p>
          <w:p w:rsidR="00077F31" w:rsidRPr="00077F31" w:rsidRDefault="00077F31" w:rsidP="00077F31">
            <w:pPr>
              <w:spacing w:line="0" w:lineRule="atLeast"/>
              <w:ind w:left="1"/>
              <w:jc w:val="both"/>
              <w:rPr>
                <w:rFonts w:ascii="Calibri" w:eastAsia="新細明體" w:hAnsi="Calibri" w:cs="Times New Roman"/>
                <w:sz w:val="16"/>
                <w:szCs w:val="16"/>
              </w:rPr>
            </w:pPr>
            <w:r w:rsidRPr="00077F31">
              <w:rPr>
                <w:rFonts w:ascii="Calibri" w:eastAsia="新細明體" w:hAnsi="Calibri" w:cs="Times New Roman" w:hint="eastAsia"/>
                <w:sz w:val="16"/>
                <w:szCs w:val="16"/>
              </w:rPr>
              <w:t>6-4-5-1</w:t>
            </w:r>
            <w:r w:rsidRPr="00077F31">
              <w:rPr>
                <w:rFonts w:ascii="Calibri" w:eastAsia="新細明體" w:hAnsi="Calibri" w:cs="Times New Roman"/>
                <w:sz w:val="16"/>
                <w:szCs w:val="16"/>
              </w:rPr>
              <w:t>能設計實驗來驗證假設</w:t>
            </w:r>
          </w:p>
        </w:tc>
        <w:tc>
          <w:tcPr>
            <w:tcW w:w="792" w:type="dxa"/>
            <w:tcBorders>
              <w:left w:val="single" w:sz="4" w:space="0" w:color="auto"/>
              <w:right w:val="single" w:sz="4" w:space="0" w:color="auto"/>
            </w:tcBorders>
          </w:tcPr>
          <w:p w:rsidR="00077F31" w:rsidRPr="00077F31" w:rsidRDefault="00077F31" w:rsidP="00077F31">
            <w:pPr>
              <w:spacing w:line="0" w:lineRule="atLeast"/>
              <w:ind w:left="1"/>
              <w:rPr>
                <w:rFonts w:ascii="Calibri" w:eastAsia="新細明體" w:hAnsi="Calibri" w:cs="Times New Roman"/>
                <w:sz w:val="16"/>
                <w:szCs w:val="16"/>
              </w:rPr>
            </w:pPr>
            <w:r w:rsidRPr="00077F31">
              <w:rPr>
                <w:rFonts w:ascii="Calibri" w:eastAsia="新細明體" w:hAnsi="Calibri" w:cs="Times New Roman" w:hint="eastAsia"/>
                <w:sz w:val="16"/>
                <w:szCs w:val="16"/>
              </w:rPr>
              <w:lastRenderedPageBreak/>
              <w:t>1.</w:t>
            </w:r>
            <w:r w:rsidRPr="00077F31">
              <w:rPr>
                <w:rFonts w:ascii="Calibri" w:eastAsia="新細明體" w:hAnsi="Calibri" w:cs="Times New Roman" w:hint="eastAsia"/>
                <w:sz w:val="16"/>
                <w:szCs w:val="16"/>
              </w:rPr>
              <w:t>藉由水的電解實驗，瞭解電流的化學效應。</w:t>
            </w:r>
          </w:p>
          <w:p w:rsidR="00077F31" w:rsidRPr="00077F31" w:rsidRDefault="00077F31" w:rsidP="00077F31">
            <w:pPr>
              <w:spacing w:line="0" w:lineRule="atLeast"/>
              <w:ind w:left="1"/>
              <w:rPr>
                <w:rFonts w:ascii="Calibri" w:eastAsia="新細明體" w:hAnsi="Calibri" w:cs="Times New Roman"/>
                <w:sz w:val="16"/>
                <w:szCs w:val="16"/>
              </w:rPr>
            </w:pPr>
            <w:r w:rsidRPr="00077F31">
              <w:rPr>
                <w:rFonts w:ascii="Calibri" w:eastAsia="新細明體" w:hAnsi="Calibri" w:cs="Times New Roman" w:hint="eastAsia"/>
                <w:sz w:val="16"/>
                <w:szCs w:val="16"/>
              </w:rPr>
              <w:t>2.</w:t>
            </w:r>
            <w:r w:rsidRPr="00077F31">
              <w:rPr>
                <w:rFonts w:ascii="Calibri" w:eastAsia="新細明體" w:hAnsi="Calibri" w:cs="Times New Roman" w:hint="eastAsia"/>
                <w:sz w:val="16"/>
                <w:szCs w:val="16"/>
              </w:rPr>
              <w:t>藉由硫酸銅溶液電解實驗的顏色變化，探討電解反應時離子的移動情形。</w:t>
            </w:r>
          </w:p>
          <w:p w:rsidR="00077F31" w:rsidRPr="00077F31" w:rsidRDefault="00077F31" w:rsidP="00077F31">
            <w:pPr>
              <w:spacing w:line="0" w:lineRule="atLeast"/>
              <w:ind w:left="1"/>
              <w:rPr>
                <w:rFonts w:ascii="Calibri" w:eastAsia="新細明體" w:hAnsi="Calibri" w:cs="Times New Roman"/>
                <w:sz w:val="16"/>
                <w:szCs w:val="16"/>
              </w:rPr>
            </w:pPr>
            <w:r w:rsidRPr="00077F31">
              <w:rPr>
                <w:rFonts w:ascii="Calibri" w:eastAsia="新細明體" w:hAnsi="Calibri" w:cs="Times New Roman" w:hint="eastAsia"/>
                <w:sz w:val="16"/>
                <w:szCs w:val="16"/>
              </w:rPr>
              <w:t>3.</w:t>
            </w:r>
            <w:r w:rsidRPr="00077F31">
              <w:rPr>
                <w:rFonts w:ascii="Calibri" w:eastAsia="新細明體" w:hAnsi="Calibri" w:cs="Times New Roman" w:hint="eastAsia"/>
                <w:sz w:val="16"/>
                <w:szCs w:val="16"/>
              </w:rPr>
              <w:t>認識電流的化學效應在生活中的應用——電鍍。</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4.</w:t>
            </w:r>
            <w:r w:rsidRPr="00077F31">
              <w:rPr>
                <w:rFonts w:ascii="Calibri" w:eastAsia="新細明體" w:hAnsi="Calibri" w:cs="Times New Roman" w:hint="eastAsia"/>
                <w:sz w:val="16"/>
                <w:szCs w:val="16"/>
              </w:rPr>
              <w:t>了解指北極</w:t>
            </w:r>
            <w:r w:rsidRPr="00077F31">
              <w:rPr>
                <w:rFonts w:ascii="Calibri" w:eastAsia="新細明體" w:hAnsi="Calibri" w:cs="Times New Roman" w:hint="eastAsia"/>
                <w:sz w:val="16"/>
                <w:szCs w:val="16"/>
              </w:rPr>
              <w:lastRenderedPageBreak/>
              <w:t>和指南極的意義。</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5</w:t>
            </w:r>
            <w:r w:rsidRPr="00077F31">
              <w:rPr>
                <w:rFonts w:ascii="Calibri" w:eastAsia="新細明體" w:hAnsi="Calibri" w:cs="Times New Roman" w:hint="eastAsia"/>
                <w:sz w:val="16"/>
                <w:szCs w:val="16"/>
              </w:rPr>
              <w:t>了解同名磁極相斥、異名磁極相吸。</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6.</w:t>
            </w:r>
            <w:r w:rsidRPr="00077F31">
              <w:rPr>
                <w:rFonts w:ascii="Calibri" w:eastAsia="新細明體" w:hAnsi="Calibri" w:cs="Times New Roman" w:hint="eastAsia"/>
                <w:sz w:val="16"/>
                <w:szCs w:val="16"/>
              </w:rPr>
              <w:t>了解暫時磁鐵和永久磁鐵的意義與區別。</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7.</w:t>
            </w:r>
            <w:r w:rsidRPr="00077F31">
              <w:rPr>
                <w:rFonts w:ascii="Calibri" w:eastAsia="新細明體" w:hAnsi="Calibri" w:cs="Times New Roman" w:hint="eastAsia"/>
                <w:sz w:val="16"/>
                <w:szCs w:val="16"/>
              </w:rPr>
              <w:t>認識磁場。</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8.</w:t>
            </w:r>
            <w:r w:rsidRPr="00077F31">
              <w:rPr>
                <w:rFonts w:ascii="Calibri" w:eastAsia="新細明體" w:hAnsi="Calibri" w:cs="Times New Roman" w:hint="eastAsia"/>
                <w:sz w:val="16"/>
                <w:szCs w:val="16"/>
              </w:rPr>
              <w:t>了解磁力線的意義</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9.</w:t>
            </w:r>
            <w:r w:rsidRPr="00077F31">
              <w:rPr>
                <w:rFonts w:ascii="Calibri" w:eastAsia="新細明體" w:hAnsi="Calibri" w:cs="Times New Roman" w:hint="eastAsia"/>
                <w:sz w:val="16"/>
                <w:szCs w:val="16"/>
              </w:rPr>
              <w:t>能說出磁力線與磁場的關係</w:t>
            </w:r>
          </w:p>
          <w:p w:rsidR="00077F31" w:rsidRPr="00077F31" w:rsidRDefault="00077F31" w:rsidP="00077F31">
            <w:pPr>
              <w:spacing w:line="0" w:lineRule="atLeast"/>
              <w:rPr>
                <w:rFonts w:ascii="Calibri" w:eastAsia="新細明體" w:hAnsi="新細明體" w:cs="Times New Roman"/>
                <w:sz w:val="16"/>
                <w:szCs w:val="16"/>
              </w:rPr>
            </w:pPr>
            <w:r w:rsidRPr="00077F31">
              <w:rPr>
                <w:rFonts w:ascii="Calibri" w:eastAsia="新細明體" w:hAnsi="Calibri" w:cs="Times New Roman" w:hint="eastAsia"/>
                <w:sz w:val="16"/>
                <w:szCs w:val="16"/>
              </w:rPr>
              <w:t>10.</w:t>
            </w:r>
            <w:r w:rsidRPr="00077F31">
              <w:rPr>
                <w:rFonts w:ascii="Calibri" w:eastAsia="新細明體" w:hAnsi="新細明體" w:cs="Times New Roman"/>
                <w:sz w:val="16"/>
                <w:szCs w:val="16"/>
              </w:rPr>
              <w:t>了解磁力線的繪製方法與特性</w:t>
            </w:r>
          </w:p>
          <w:p w:rsidR="00077F31" w:rsidRPr="00077F31" w:rsidRDefault="00077F31" w:rsidP="00077F31">
            <w:pPr>
              <w:spacing w:line="0" w:lineRule="atLeast"/>
              <w:ind w:left="1"/>
              <w:rPr>
                <w:rFonts w:ascii="Calibri" w:eastAsia="新細明體" w:hAnsi="Calibri" w:cs="Times New Roman"/>
                <w:sz w:val="16"/>
                <w:szCs w:val="16"/>
              </w:rPr>
            </w:pPr>
            <w:r w:rsidRPr="00077F31">
              <w:rPr>
                <w:rFonts w:ascii="Calibri" w:eastAsia="新細明體" w:hAnsi="Calibri" w:cs="Times New Roman" w:hint="eastAsia"/>
                <w:sz w:val="16"/>
                <w:szCs w:val="16"/>
              </w:rPr>
              <w:t>11.</w:t>
            </w:r>
            <w:r w:rsidRPr="00077F31">
              <w:rPr>
                <w:rFonts w:ascii="Calibri" w:eastAsia="新細明體" w:hAnsi="新細明體" w:cs="Times New Roman"/>
                <w:sz w:val="16"/>
                <w:szCs w:val="16"/>
              </w:rPr>
              <w:t>了解地球磁場的方向。</w:t>
            </w:r>
          </w:p>
          <w:p w:rsidR="00077F31" w:rsidRPr="00077F31" w:rsidRDefault="00077F31" w:rsidP="00077F31">
            <w:pPr>
              <w:spacing w:line="200" w:lineRule="exact"/>
              <w:rPr>
                <w:rFonts w:ascii="新細明體" w:eastAsia="新細明體" w:hAnsi="新細明體" w:cs="Times New Roman"/>
                <w:sz w:val="16"/>
                <w:szCs w:val="16"/>
              </w:rPr>
            </w:pPr>
          </w:p>
        </w:tc>
        <w:tc>
          <w:tcPr>
            <w:tcW w:w="1230" w:type="dxa"/>
            <w:gridSpan w:val="2"/>
            <w:tcBorders>
              <w:left w:val="single" w:sz="4" w:space="0" w:color="auto"/>
              <w:right w:val="single" w:sz="4" w:space="0" w:color="auto"/>
            </w:tcBorders>
          </w:tcPr>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lastRenderedPageBreak/>
              <w:t>1.透過水電解的實驗操作，了解直流電流如何在電解質溶液中產生化學作用。</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2.透過水電解後氫氧體積的比例，推論氫和氧化合成水的體積關係，進一步了解</w:t>
            </w:r>
            <w:r w:rsidRPr="00077F31">
              <w:rPr>
                <w:rFonts w:ascii="Calibri" w:eastAsia="新細明體" w:hAnsi="Calibri" w:cs="Times New Roman"/>
                <w:sz w:val="16"/>
                <w:szCs w:val="16"/>
              </w:rPr>
              <w:t>2H</w:t>
            </w:r>
            <w:r w:rsidRPr="00077F31">
              <w:rPr>
                <w:rFonts w:ascii="Calibri" w:eastAsia="新細明體" w:hAnsi="Calibri" w:cs="Times New Roman"/>
                <w:sz w:val="16"/>
                <w:szCs w:val="16"/>
                <w:vertAlign w:val="subscript"/>
              </w:rPr>
              <w:t>2</w:t>
            </w:r>
            <w:r w:rsidRPr="00077F31">
              <w:rPr>
                <w:rFonts w:ascii="Calibri" w:eastAsia="新細明體" w:hAnsi="Calibri" w:cs="Times New Roman"/>
                <w:sz w:val="16"/>
                <w:szCs w:val="16"/>
              </w:rPr>
              <w:t>+O</w:t>
            </w:r>
            <w:r w:rsidRPr="00077F31">
              <w:rPr>
                <w:rFonts w:ascii="Calibri" w:eastAsia="新細明體" w:hAnsi="Calibri" w:cs="Times New Roman"/>
                <w:sz w:val="16"/>
                <w:szCs w:val="16"/>
                <w:vertAlign w:val="subscript"/>
              </w:rPr>
              <w:t>2</w:t>
            </w:r>
            <w:r w:rsidRPr="00077F31">
              <w:rPr>
                <w:rFonts w:ascii="Calibri" w:eastAsia="新細明體" w:hAnsi="Calibri" w:cs="Times New Roman"/>
                <w:sz w:val="16"/>
                <w:szCs w:val="16"/>
              </w:rPr>
              <w:t>→2H</w:t>
            </w:r>
            <w:r w:rsidRPr="00077F31">
              <w:rPr>
                <w:rFonts w:ascii="Calibri" w:eastAsia="新細明體" w:hAnsi="Calibri" w:cs="Times New Roman"/>
                <w:b/>
                <w:sz w:val="16"/>
                <w:szCs w:val="16"/>
                <w:vertAlign w:val="subscript"/>
              </w:rPr>
              <w:t>2</w:t>
            </w:r>
            <w:r w:rsidRPr="00077F31">
              <w:rPr>
                <w:rFonts w:ascii="Calibri" w:eastAsia="新細明體" w:hAnsi="Calibri" w:cs="Times New Roman"/>
                <w:sz w:val="16"/>
                <w:szCs w:val="16"/>
              </w:rPr>
              <w:t>O</w:t>
            </w:r>
            <w:r w:rsidRPr="00077F31">
              <w:rPr>
                <w:rFonts w:ascii="新細明體" w:eastAsia="新細明體" w:hAnsi="新細明體" w:cs="Times New Roman" w:hint="eastAsia"/>
                <w:sz w:val="16"/>
                <w:szCs w:val="16"/>
              </w:rPr>
              <w:t>方程式的意義。</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3.透過硫酸銅溶液的電解，了解不同的電極、電解質溶液的電解產物亦會不同。</w:t>
            </w:r>
          </w:p>
          <w:p w:rsidR="00077F31" w:rsidRPr="00077F31" w:rsidRDefault="00077F31" w:rsidP="00077F31">
            <w:pPr>
              <w:spacing w:line="0" w:lineRule="atLeast"/>
              <w:ind w:left="1"/>
              <w:rPr>
                <w:rFonts w:ascii="Calibri" w:eastAsia="新細明體" w:hAnsi="新細明體" w:cs="Times New Roman"/>
                <w:sz w:val="16"/>
                <w:szCs w:val="16"/>
              </w:rPr>
            </w:pPr>
            <w:r w:rsidRPr="00077F31">
              <w:rPr>
                <w:rFonts w:ascii="新細明體" w:eastAsia="新細明體" w:hAnsi="新細明體" w:cs="Times New Roman" w:hint="eastAsia"/>
                <w:sz w:val="16"/>
                <w:szCs w:val="16"/>
              </w:rPr>
              <w:t>4.</w:t>
            </w:r>
            <w:r w:rsidRPr="00077F31">
              <w:rPr>
                <w:rFonts w:ascii="Calibri" w:eastAsia="新細明體" w:hAnsi="新細明體" w:cs="Times New Roman"/>
                <w:sz w:val="16"/>
                <w:szCs w:val="16"/>
              </w:rPr>
              <w:t>認識在日常生活中，電解的應用</w:t>
            </w:r>
            <w:r w:rsidRPr="00077F31">
              <w:rPr>
                <w:rFonts w:ascii="Calibri" w:eastAsia="新細明體" w:hAnsi="Calibri" w:cs="Times New Roman"/>
                <w:sz w:val="16"/>
                <w:szCs w:val="16"/>
              </w:rPr>
              <w:t xml:space="preserve"> ——— </w:t>
            </w:r>
            <w:r w:rsidRPr="00077F31">
              <w:rPr>
                <w:rFonts w:ascii="Calibri" w:eastAsia="新細明體" w:hAnsi="新細明體" w:cs="Times New Roman"/>
                <w:sz w:val="16"/>
                <w:szCs w:val="16"/>
              </w:rPr>
              <w:t>電鍍的目的和方法。</w:t>
            </w:r>
          </w:p>
          <w:p w:rsidR="00077F31" w:rsidRPr="00077F31" w:rsidRDefault="00077F31" w:rsidP="00077F31">
            <w:pPr>
              <w:spacing w:line="0" w:lineRule="atLeast"/>
              <w:ind w:left="1"/>
              <w:rPr>
                <w:rFonts w:ascii="Calibri" w:eastAsia="新細明體" w:hAnsi="新細明體" w:cs="Times New Roman"/>
                <w:sz w:val="16"/>
                <w:szCs w:val="16"/>
              </w:rPr>
            </w:pPr>
            <w:r w:rsidRPr="00077F31">
              <w:rPr>
                <w:rFonts w:ascii="Calibri" w:eastAsia="新細明體" w:hAnsi="新細明體" w:cs="Times New Roman" w:hint="eastAsia"/>
                <w:sz w:val="16"/>
                <w:szCs w:val="16"/>
              </w:rPr>
              <w:t>5.</w:t>
            </w:r>
            <w:r w:rsidRPr="00077F31">
              <w:rPr>
                <w:rFonts w:ascii="Calibri" w:eastAsia="新細明體" w:hAnsi="新細明體" w:cs="Times New Roman"/>
                <w:sz w:val="16"/>
                <w:szCs w:val="16"/>
              </w:rPr>
              <w:t>透過提問、討論與回答的活</w:t>
            </w:r>
            <w:r w:rsidRPr="00077F31">
              <w:rPr>
                <w:rFonts w:ascii="Calibri" w:eastAsia="新細明體" w:hAnsi="新細明體" w:cs="Times New Roman"/>
                <w:sz w:val="16"/>
                <w:szCs w:val="16"/>
              </w:rPr>
              <w:lastRenderedPageBreak/>
              <w:t>動中，使學生能認識日常生活中氧化還原的應用及化學電池的使用方式，統整這一節的學習活動，擴展學習內容的理解，及進一步應用所獲得的概念。</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7</w:t>
            </w:r>
            <w:r w:rsidRPr="00077F31">
              <w:rPr>
                <w:rFonts w:ascii="新細明體" w:eastAsia="新細明體" w:hAnsi="新細明體" w:cs="Times New Roman"/>
                <w:sz w:val="16"/>
                <w:szCs w:val="16"/>
              </w:rPr>
              <w:t>.</w:t>
            </w:r>
            <w:r w:rsidRPr="00077F31">
              <w:rPr>
                <w:rFonts w:ascii="新細明體" w:eastAsia="新細明體" w:hAnsi="新細明體" w:cs="Times New Roman" w:hint="eastAsia"/>
                <w:sz w:val="16"/>
                <w:szCs w:val="16"/>
              </w:rPr>
              <w:t>幫助學生了解指北極和指南極的意義及區別。</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8</w:t>
            </w:r>
            <w:r w:rsidRPr="00077F31">
              <w:rPr>
                <w:rFonts w:ascii="新細明體" w:eastAsia="新細明體" w:hAnsi="新細明體" w:cs="Times New Roman"/>
                <w:sz w:val="16"/>
                <w:szCs w:val="16"/>
              </w:rPr>
              <w:t>.</w:t>
            </w:r>
            <w:r w:rsidRPr="00077F31">
              <w:rPr>
                <w:rFonts w:ascii="新細明體" w:eastAsia="新細明體" w:hAnsi="新細明體" w:cs="Times New Roman" w:hint="eastAsia"/>
                <w:sz w:val="16"/>
                <w:szCs w:val="16"/>
              </w:rPr>
              <w:t>幫助學生了解同名磁極相斥、異名磁極相吸的現象。</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9</w:t>
            </w:r>
            <w:r w:rsidRPr="00077F31">
              <w:rPr>
                <w:rFonts w:ascii="新細明體" w:eastAsia="新細明體" w:hAnsi="新細明體" w:cs="Times New Roman"/>
                <w:sz w:val="16"/>
                <w:szCs w:val="16"/>
              </w:rPr>
              <w:t>.</w:t>
            </w:r>
            <w:r w:rsidRPr="00077F31">
              <w:rPr>
                <w:rFonts w:ascii="新細明體" w:eastAsia="新細明體" w:hAnsi="新細明體" w:cs="Times New Roman" w:hint="eastAsia"/>
                <w:sz w:val="16"/>
                <w:szCs w:val="16"/>
              </w:rPr>
              <w:t>幫助學生了解暫時磁鐵和永久磁鐵的性質與區別。</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10</w:t>
            </w:r>
            <w:r w:rsidRPr="00077F31">
              <w:rPr>
                <w:rFonts w:ascii="新細明體" w:eastAsia="新細明體" w:hAnsi="新細明體" w:cs="Times New Roman"/>
                <w:sz w:val="16"/>
                <w:szCs w:val="16"/>
              </w:rPr>
              <w:t>.</w:t>
            </w:r>
            <w:r w:rsidRPr="00077F31">
              <w:rPr>
                <w:rFonts w:ascii="新細明體" w:eastAsia="新細明體" w:hAnsi="新細明體" w:cs="Times New Roman" w:hint="eastAsia"/>
                <w:sz w:val="16"/>
                <w:szCs w:val="16"/>
              </w:rPr>
              <w:t>讓學生了解磁場和磁力線的意義及性質。</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11</w:t>
            </w:r>
            <w:r w:rsidRPr="00077F31">
              <w:rPr>
                <w:rFonts w:ascii="新細明體" w:eastAsia="新細明體" w:hAnsi="新細明體" w:cs="Times New Roman"/>
                <w:sz w:val="16"/>
                <w:szCs w:val="16"/>
              </w:rPr>
              <w:t>.</w:t>
            </w:r>
            <w:r w:rsidRPr="00077F31">
              <w:rPr>
                <w:rFonts w:ascii="新細明體" w:eastAsia="新細明體" w:hAnsi="新細明體" w:cs="Times New Roman" w:hint="eastAsia"/>
                <w:sz w:val="16"/>
                <w:szCs w:val="16"/>
              </w:rPr>
              <w:t>讓學生了解地磁的意義及方向。</w:t>
            </w:r>
          </w:p>
          <w:p w:rsidR="00077F31" w:rsidRPr="00077F31" w:rsidRDefault="00077F31" w:rsidP="00077F31">
            <w:pPr>
              <w:spacing w:line="0" w:lineRule="atLeast"/>
              <w:ind w:left="1"/>
              <w:rPr>
                <w:rFonts w:ascii="新細明體" w:eastAsia="新細明體" w:hAnsi="新細明體" w:cs="Times New Roman"/>
                <w:sz w:val="16"/>
                <w:szCs w:val="16"/>
              </w:rPr>
            </w:pPr>
          </w:p>
          <w:p w:rsidR="00077F31" w:rsidRPr="00077F31" w:rsidRDefault="00077F31" w:rsidP="00077F31">
            <w:pPr>
              <w:spacing w:line="200" w:lineRule="exact"/>
              <w:rPr>
                <w:rFonts w:ascii="新細明體" w:eastAsia="新細明體" w:hAnsi="新細明體" w:cs="Times New Roman"/>
                <w:sz w:val="16"/>
                <w:szCs w:val="16"/>
              </w:rPr>
            </w:pPr>
          </w:p>
        </w:tc>
        <w:tc>
          <w:tcPr>
            <w:tcW w:w="490" w:type="dxa"/>
            <w:tcBorders>
              <w:left w:val="single" w:sz="4" w:space="0" w:color="auto"/>
              <w:right w:val="single" w:sz="4" w:space="0" w:color="auto"/>
            </w:tcBorders>
          </w:tcPr>
          <w:p w:rsidR="00077F31" w:rsidRPr="00077F31" w:rsidRDefault="00077F31" w:rsidP="00077F31">
            <w:pPr>
              <w:spacing w:line="200" w:lineRule="exact"/>
              <w:jc w:val="center"/>
              <w:rPr>
                <w:rFonts w:ascii="新細明體" w:eastAsia="新細明體" w:hAnsi="新細明體" w:cs="Times New Roman"/>
                <w:w w:val="80"/>
                <w:sz w:val="16"/>
                <w:szCs w:val="16"/>
              </w:rPr>
            </w:pPr>
            <w:r w:rsidRPr="00077F31">
              <w:rPr>
                <w:rFonts w:ascii="新細明體" w:eastAsia="新細明體" w:hAnsi="新細明體" w:cs="Times New Roman"/>
                <w:w w:val="80"/>
                <w:sz w:val="16"/>
                <w:szCs w:val="16"/>
              </w:rPr>
              <w:lastRenderedPageBreak/>
              <w:t>4</w:t>
            </w:r>
          </w:p>
        </w:tc>
        <w:tc>
          <w:tcPr>
            <w:tcW w:w="1091" w:type="dxa"/>
            <w:tcBorders>
              <w:left w:val="single" w:sz="4" w:space="0" w:color="auto"/>
              <w:right w:val="single" w:sz="4" w:space="0" w:color="auto"/>
            </w:tcBorders>
          </w:tcPr>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實驗1-2、1-3、</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1-4、</w:t>
            </w:r>
            <w:r w:rsidRPr="00077F31">
              <w:rPr>
                <w:rFonts w:ascii="新細明體" w:eastAsia="新細明體" w:hAnsi="新細明體" w:cs="Times New Roman"/>
                <w:sz w:val="16"/>
                <w:szCs w:val="16"/>
              </w:rPr>
              <w:t>1-5</w:t>
            </w:r>
            <w:r w:rsidRPr="00077F31">
              <w:rPr>
                <w:rFonts w:ascii="新細明體" w:eastAsia="新細明體" w:hAnsi="新細明體" w:cs="Times New Roman" w:hint="eastAsia"/>
                <w:sz w:val="16"/>
                <w:szCs w:val="16"/>
              </w:rPr>
              <w:t>的相關器材、投影片。</w:t>
            </w:r>
          </w:p>
        </w:tc>
        <w:tc>
          <w:tcPr>
            <w:tcW w:w="730" w:type="dxa"/>
            <w:tcBorders>
              <w:left w:val="single" w:sz="4" w:space="0" w:color="auto"/>
              <w:right w:val="single" w:sz="4" w:space="0" w:color="auto"/>
            </w:tcBorders>
          </w:tcPr>
          <w:p w:rsidR="00077F31" w:rsidRPr="00077F31" w:rsidRDefault="00077F31" w:rsidP="00077F31">
            <w:pPr>
              <w:snapToGrid w:val="0"/>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口語評量、討論、活動進行</w:t>
            </w:r>
          </w:p>
        </w:tc>
        <w:tc>
          <w:tcPr>
            <w:tcW w:w="742" w:type="dxa"/>
            <w:tcBorders>
              <w:left w:val="single" w:sz="4" w:space="0" w:color="auto"/>
              <w:right w:val="single" w:sz="4" w:space="0" w:color="auto"/>
            </w:tcBorders>
          </w:tcPr>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【家政教育】</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3-3-6</w:t>
            </w:r>
            <w:r w:rsidRPr="00077F31">
              <w:rPr>
                <w:rFonts w:ascii="Calibri" w:eastAsia="新細明體" w:hAnsi="Calibri" w:cs="Times New Roman" w:hint="eastAsia"/>
                <w:sz w:val="16"/>
                <w:szCs w:val="16"/>
              </w:rPr>
              <w:t>利用科技蒐集食衣住行育樂等生活相關資訊</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3-4-4</w:t>
            </w:r>
            <w:r w:rsidRPr="00077F31">
              <w:rPr>
                <w:rFonts w:ascii="Calibri" w:eastAsia="新細明體" w:hAnsi="Calibri" w:cs="Times New Roman"/>
                <w:sz w:val="16"/>
                <w:szCs w:val="16"/>
              </w:rPr>
              <w:t>運用資源分析、研判與整合家庭消費資訊，以解決生活問題。</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3-4-5</w:t>
            </w:r>
            <w:r w:rsidRPr="00077F31">
              <w:rPr>
                <w:rFonts w:ascii="Calibri" w:eastAsia="新細明體" w:hAnsi="Calibri" w:cs="Times New Roman"/>
                <w:sz w:val="16"/>
                <w:szCs w:val="16"/>
              </w:rPr>
              <w:t>解有效的資源管理，並應用於生活中</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【生涯發展】</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1-3-1</w:t>
            </w:r>
            <w:r w:rsidRPr="00077F31">
              <w:rPr>
                <w:rFonts w:ascii="Calibri" w:eastAsia="新細明體" w:hAnsi="Calibri" w:cs="Times New Roman"/>
                <w:sz w:val="16"/>
                <w:szCs w:val="16"/>
              </w:rPr>
              <w:t>探</w:t>
            </w:r>
            <w:r w:rsidRPr="00077F31">
              <w:rPr>
                <w:rFonts w:ascii="Calibri" w:eastAsia="新細明體" w:hAnsi="Calibri" w:cs="Times New Roman"/>
                <w:sz w:val="16"/>
                <w:szCs w:val="16"/>
              </w:rPr>
              <w:lastRenderedPageBreak/>
              <w:t>索自我的興趣、性向、價值觀及人格特質。</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1-3-2</w:t>
            </w:r>
            <w:r w:rsidRPr="00077F31">
              <w:rPr>
                <w:rFonts w:ascii="Calibri" w:eastAsia="新細明體" w:hAnsi="Calibri" w:cs="Times New Roman"/>
                <w:sz w:val="16"/>
                <w:szCs w:val="16"/>
              </w:rPr>
              <w:t>了解自己的能力、興趣、特質所適合發展的方向。</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3-1-1</w:t>
            </w:r>
            <w:r w:rsidRPr="00077F31">
              <w:rPr>
                <w:rFonts w:ascii="Calibri" w:eastAsia="新細明體" w:hAnsi="Calibri" w:cs="Times New Roman"/>
                <w:sz w:val="16"/>
                <w:szCs w:val="16"/>
              </w:rPr>
              <w:t>覺察自我應負的責任</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3-2-1</w:t>
            </w:r>
            <w:r w:rsidRPr="00077F31">
              <w:rPr>
                <w:rFonts w:ascii="Calibri" w:eastAsia="新細明體" w:hAnsi="Calibri" w:cs="Times New Roman"/>
                <w:sz w:val="16"/>
                <w:szCs w:val="16"/>
              </w:rPr>
              <w:t>覺察如何解決問題及做決定</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3-2-3</w:t>
            </w:r>
            <w:r w:rsidRPr="00077F31">
              <w:rPr>
                <w:rFonts w:ascii="Calibri" w:eastAsia="新細明體" w:hAnsi="Calibri" w:cs="Times New Roman"/>
                <w:sz w:val="16"/>
                <w:szCs w:val="16"/>
              </w:rPr>
              <w:t>培養規劃及運用時間的能力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3-3-1</w:t>
            </w:r>
            <w:r w:rsidRPr="00077F31">
              <w:rPr>
                <w:rFonts w:ascii="Calibri" w:eastAsia="新細明體" w:hAnsi="Calibri" w:cs="Times New Roman"/>
                <w:sz w:val="16"/>
                <w:szCs w:val="16"/>
              </w:rPr>
              <w:t>學習如何尋找並運用職業世界的資訊。</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3-3-2</w:t>
            </w:r>
            <w:r w:rsidRPr="00077F31">
              <w:rPr>
                <w:rFonts w:ascii="Calibri" w:eastAsia="新細明體" w:hAnsi="Calibri" w:cs="Times New Roman"/>
                <w:sz w:val="16"/>
                <w:szCs w:val="16"/>
              </w:rPr>
              <w:t>培養正確工作態度及價值觀。</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3-3-3</w:t>
            </w:r>
            <w:r w:rsidRPr="00077F31">
              <w:rPr>
                <w:rFonts w:ascii="Calibri" w:eastAsia="新細明體" w:hAnsi="Calibri" w:cs="Times New Roman"/>
                <w:sz w:val="16"/>
                <w:szCs w:val="16"/>
              </w:rPr>
              <w:t>發展生涯規劃的能力。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3-3-4</w:t>
            </w:r>
            <w:r w:rsidRPr="00077F31">
              <w:rPr>
                <w:rFonts w:ascii="Calibri" w:eastAsia="新細明體" w:hAnsi="Calibri" w:cs="Times New Roman"/>
                <w:sz w:val="16"/>
                <w:szCs w:val="16"/>
              </w:rPr>
              <w:t>培養解決生涯問題的自信與能力。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【資訊教育】</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4-3-4</w:t>
            </w:r>
            <w:r w:rsidRPr="00077F31">
              <w:rPr>
                <w:rFonts w:ascii="Calibri" w:eastAsia="新細明體" w:hAnsi="Calibri" w:cs="Times New Roman" w:hint="eastAsia"/>
                <w:sz w:val="16"/>
                <w:szCs w:val="16"/>
              </w:rPr>
              <w:t>能針對問題提出可行的解決方法。</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5-4-2</w:t>
            </w:r>
            <w:r w:rsidRPr="00077F31">
              <w:rPr>
                <w:rFonts w:ascii="Calibri" w:eastAsia="新細明體" w:hAnsi="Calibri" w:cs="Times New Roman"/>
                <w:sz w:val="16"/>
                <w:szCs w:val="16"/>
              </w:rPr>
              <w:t>適時應用資訊科技，透過網路培養合作學習、主動學習</w:t>
            </w:r>
            <w:r w:rsidRPr="00077F31">
              <w:rPr>
                <w:rFonts w:ascii="Calibri" w:eastAsia="新細明體" w:hAnsi="Calibri" w:cs="Times New Roman"/>
                <w:sz w:val="16"/>
                <w:szCs w:val="16"/>
              </w:rPr>
              <w:lastRenderedPageBreak/>
              <w:t>的能力</w:t>
            </w:r>
          </w:p>
        </w:tc>
        <w:tc>
          <w:tcPr>
            <w:tcW w:w="711" w:type="dxa"/>
            <w:tcBorders>
              <w:left w:val="single" w:sz="4" w:space="0" w:color="auto"/>
            </w:tcBorders>
          </w:tcPr>
          <w:p w:rsidR="00077F31" w:rsidRPr="00077F31" w:rsidRDefault="00077F31" w:rsidP="00077F31">
            <w:pPr>
              <w:tabs>
                <w:tab w:val="left" w:pos="96"/>
              </w:tabs>
              <w:spacing w:line="24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lastRenderedPageBreak/>
              <w:t>8.運用科技與資訊</w:t>
            </w:r>
          </w:p>
          <w:p w:rsidR="00077F31" w:rsidRPr="00077F31" w:rsidRDefault="00077F31" w:rsidP="00077F31">
            <w:pPr>
              <w:tabs>
                <w:tab w:val="left" w:pos="96"/>
              </w:tabs>
              <w:spacing w:line="24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9.主動探索與研究</w:t>
            </w:r>
          </w:p>
          <w:p w:rsidR="00077F31" w:rsidRPr="00077F31" w:rsidRDefault="00077F31" w:rsidP="00077F31">
            <w:pPr>
              <w:tabs>
                <w:tab w:val="left" w:pos="96"/>
              </w:tabs>
              <w:spacing w:line="240" w:lineRule="exact"/>
              <w:rPr>
                <w:rFonts w:ascii="新細明體" w:eastAsia="新細明體" w:hAnsi="Calibri" w:cs="Times New Roman"/>
                <w:sz w:val="16"/>
                <w:szCs w:val="16"/>
              </w:rPr>
            </w:pPr>
            <w:r w:rsidRPr="00077F31">
              <w:rPr>
                <w:rFonts w:ascii="新細明體" w:eastAsia="新細明體" w:hAnsi="Calibri" w:cs="Times New Roman" w:hint="eastAsia"/>
                <w:sz w:val="16"/>
                <w:szCs w:val="16"/>
              </w:rPr>
              <w:t>10.獨立思考與解決問題</w:t>
            </w:r>
          </w:p>
          <w:p w:rsidR="00077F31" w:rsidRPr="00077F31" w:rsidRDefault="00077F31" w:rsidP="00077F31">
            <w:pPr>
              <w:tabs>
                <w:tab w:val="left" w:pos="96"/>
              </w:tabs>
              <w:spacing w:line="240" w:lineRule="exact"/>
              <w:rPr>
                <w:rFonts w:ascii="新細明體" w:eastAsia="新細明體" w:hAnsi="新細明體" w:cs="Times New Roman"/>
                <w:bCs/>
                <w:sz w:val="16"/>
                <w:szCs w:val="16"/>
              </w:rPr>
            </w:pPr>
          </w:p>
        </w:tc>
      </w:tr>
      <w:tr w:rsidR="00DC6BD8" w:rsidRPr="00077F31" w:rsidTr="00DC6BD8">
        <w:trPr>
          <w:trHeight w:val="759"/>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lastRenderedPageBreak/>
              <w:t>四</w:t>
            </w:r>
          </w:p>
        </w:tc>
        <w:tc>
          <w:tcPr>
            <w:tcW w:w="554"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03/01</w:t>
            </w:r>
          </w:p>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w:t>
            </w:r>
          </w:p>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03/07</w:t>
            </w:r>
          </w:p>
        </w:tc>
        <w:tc>
          <w:tcPr>
            <w:tcW w:w="542" w:type="dxa"/>
            <w:tcBorders>
              <w:left w:val="single" w:sz="4" w:space="0" w:color="auto"/>
              <w:right w:val="single" w:sz="4" w:space="0" w:color="auto"/>
            </w:tcBorders>
            <w:textDirection w:val="tbRlV"/>
            <w:vAlign w:val="center"/>
          </w:tcPr>
          <w:p w:rsidR="00077F31" w:rsidRPr="00077F31" w:rsidRDefault="00077F31" w:rsidP="00077F31">
            <w:pPr>
              <w:spacing w:after="120" w:line="200" w:lineRule="exact"/>
              <w:ind w:leftChars="200" w:left="480"/>
              <w:rPr>
                <w:rFonts w:ascii="標楷體" w:eastAsia="新細明體" w:hAnsi="標楷體" w:cs="Times New Roman"/>
                <w:color w:val="000000"/>
                <w:sz w:val="16"/>
                <w:szCs w:val="16"/>
              </w:rPr>
            </w:pPr>
            <w:r w:rsidRPr="00077F31">
              <w:rPr>
                <w:rFonts w:ascii="Calibri" w:eastAsia="新細明體" w:hAnsi="Calibri" w:cs="Times New Roman" w:hint="eastAsia"/>
                <w:sz w:val="16"/>
                <w:szCs w:val="16"/>
              </w:rPr>
              <w:t>第二章：生活中的電與磁</w:t>
            </w:r>
          </w:p>
        </w:tc>
        <w:tc>
          <w:tcPr>
            <w:tcW w:w="1297" w:type="dxa"/>
            <w:tcBorders>
              <w:left w:val="single" w:sz="4" w:space="0" w:color="auto"/>
            </w:tcBorders>
            <w:textDirection w:val="tbRlV"/>
            <w:vAlign w:val="center"/>
          </w:tcPr>
          <w:p w:rsidR="00077F31" w:rsidRPr="00077F31" w:rsidRDefault="00077F31" w:rsidP="00077F31">
            <w:pPr>
              <w:spacing w:line="0" w:lineRule="atLeast"/>
              <w:jc w:val="both"/>
              <w:rPr>
                <w:rFonts w:ascii="Calibri" w:eastAsia="新細明體" w:hAnsi="Calibri" w:cs="Times New Roman"/>
                <w:sz w:val="16"/>
                <w:szCs w:val="16"/>
              </w:rPr>
            </w:pPr>
            <w:r w:rsidRPr="00077F31">
              <w:rPr>
                <w:rFonts w:ascii="Calibri" w:eastAsia="新細明體" w:hAnsi="Calibri" w:cs="Times New Roman" w:hint="eastAsia"/>
                <w:sz w:val="16"/>
                <w:szCs w:val="16"/>
              </w:rPr>
              <w:t>第二章：生活中的電與磁</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w:t>
            </w:r>
            <w:r w:rsidRPr="00077F31">
              <w:rPr>
                <w:rFonts w:ascii="Calibri" w:eastAsia="新細明體" w:hAnsi="Calibri" w:cs="Times New Roman" w:hint="eastAsia"/>
                <w:sz w:val="16"/>
                <w:szCs w:val="16"/>
              </w:rPr>
              <w:t>2-2</w:t>
            </w:r>
            <w:r w:rsidRPr="00077F31">
              <w:rPr>
                <w:rFonts w:ascii="Calibri" w:eastAsia="新細明體" w:hAnsi="Calibri" w:cs="Times New Roman" w:hint="eastAsia"/>
                <w:sz w:val="16"/>
                <w:szCs w:val="16"/>
              </w:rPr>
              <w:t>電流的磁效應</w:t>
            </w:r>
            <w:r w:rsidRPr="00077F31">
              <w:rPr>
                <w:rFonts w:ascii="Calibri" w:eastAsia="新細明體" w:hAnsi="Calibri" w:cs="Times New Roman" w:hint="eastAsia"/>
                <w:sz w:val="16"/>
                <w:szCs w:val="16"/>
              </w:rPr>
              <w:t>(2)</w:t>
            </w:r>
          </w:p>
          <w:p w:rsidR="00077F31" w:rsidRPr="00077F31" w:rsidRDefault="00077F31" w:rsidP="00077F31">
            <w:pPr>
              <w:spacing w:line="0" w:lineRule="atLeast"/>
              <w:rPr>
                <w:rFonts w:ascii="標楷體" w:eastAsia="標楷體" w:hAnsi="標楷體" w:cs="Times New Roman"/>
              </w:rPr>
            </w:pPr>
            <w:r w:rsidRPr="00077F31">
              <w:rPr>
                <w:rFonts w:ascii="Calibri" w:eastAsia="新細明體" w:hAnsi="Calibri" w:cs="Times New Roman" w:hint="eastAsia"/>
                <w:sz w:val="16"/>
                <w:szCs w:val="16"/>
              </w:rPr>
              <w:t>․</w:t>
            </w:r>
            <w:r w:rsidRPr="00077F31">
              <w:rPr>
                <w:rFonts w:ascii="Calibri" w:eastAsia="新細明體" w:hAnsi="Calibri" w:cs="Times New Roman" w:hint="eastAsia"/>
                <w:sz w:val="16"/>
                <w:szCs w:val="16"/>
              </w:rPr>
              <w:t>2-3</w:t>
            </w:r>
            <w:r w:rsidRPr="00077F31">
              <w:rPr>
                <w:rFonts w:ascii="Calibri" w:eastAsia="新細明體" w:hAnsi="Calibri" w:cs="Times New Roman" w:hint="eastAsia"/>
                <w:sz w:val="16"/>
                <w:szCs w:val="16"/>
              </w:rPr>
              <w:t>電流與磁場的交互作用</w:t>
            </w:r>
            <w:r w:rsidRPr="00077F31">
              <w:rPr>
                <w:rFonts w:ascii="Calibri" w:eastAsia="新細明體" w:hAnsi="Calibri" w:cs="Times New Roman" w:hint="eastAsia"/>
                <w:sz w:val="16"/>
                <w:szCs w:val="16"/>
              </w:rPr>
              <w:t>(2)</w:t>
            </w:r>
          </w:p>
        </w:tc>
        <w:tc>
          <w:tcPr>
            <w:tcW w:w="1098" w:type="dxa"/>
            <w:gridSpan w:val="2"/>
            <w:tcBorders>
              <w:right w:val="single" w:sz="4" w:space="0" w:color="auto"/>
            </w:tcBorders>
          </w:tcPr>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1-4-1-1</w:t>
            </w:r>
            <w:r w:rsidRPr="00077F31">
              <w:rPr>
                <w:rFonts w:ascii="新細明體" w:eastAsia="新細明體" w:hAnsi="新細明體" w:cs="Times New Roman"/>
                <w:sz w:val="16"/>
                <w:szCs w:val="16"/>
              </w:rPr>
              <w:t>能由不同的角度或方法做觀察</w:t>
            </w:r>
            <w:r w:rsidRPr="00077F31">
              <w:rPr>
                <w:rFonts w:ascii="新細明體" w:eastAsia="新細明體" w:hAnsi="新細明體" w:cs="Times New Roman" w:hint="eastAsia"/>
                <w:sz w:val="16"/>
                <w:szCs w:val="16"/>
              </w:rPr>
              <w:t>。</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1-4-1-2</w:t>
            </w:r>
            <w:r w:rsidRPr="00077F31">
              <w:rPr>
                <w:rFonts w:ascii="新細明體" w:eastAsia="新細明體" w:hAnsi="新細明體" w:cs="Times New Roman"/>
                <w:sz w:val="16"/>
                <w:szCs w:val="16"/>
              </w:rPr>
              <w:t>能依某一屬性(或規則性)去做有計畫的觀察</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1-4-1-3</w:t>
            </w:r>
            <w:r w:rsidRPr="00077F31">
              <w:rPr>
                <w:rFonts w:ascii="新細明體" w:eastAsia="新細明體" w:hAnsi="新細明體" w:cs="Times New Roman"/>
                <w:sz w:val="16"/>
                <w:szCs w:val="16"/>
              </w:rPr>
              <w:t>能針對變量的性質，採取合適的度量策略</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1-4-4-2</w:t>
            </w:r>
            <w:r w:rsidRPr="00077F31">
              <w:rPr>
                <w:rFonts w:ascii="新細明體" w:eastAsia="新細明體" w:hAnsi="新細明體" w:cs="Times New Roman"/>
                <w:sz w:val="16"/>
                <w:szCs w:val="16"/>
              </w:rPr>
              <w:t>由實驗的結果，獲得研判的論點</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1-4-4-4能執行實驗，依結果去批判或了解概念、理論、模型的適用性。</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2-4-1-1</w:t>
            </w:r>
            <w:r w:rsidRPr="00077F31">
              <w:rPr>
                <w:rFonts w:ascii="新細明體" w:eastAsia="新細明體" w:hAnsi="新細明體" w:cs="Times New Roman"/>
                <w:sz w:val="16"/>
                <w:szCs w:val="16"/>
              </w:rPr>
              <w:t>由探究的活動，嫻熟科學探討的方法，並經由實作過程獲得科學知識和技能</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2-4-1-2由情境中，引導學生發現問題、提出解決問題的策略、規劃及設計解決問題的流程，經由觀察、實驗，或種植、搜尋等科學探討的過程獲得資料，做變量與應變量之間相應關係的研判，並對自己的研究成果，做科學性的描述。</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2-4-5-8</w:t>
            </w:r>
            <w:r w:rsidRPr="00077F31">
              <w:rPr>
                <w:rFonts w:ascii="新細明體" w:eastAsia="新細明體" w:hAnsi="新細明體" w:cs="Times New Roman"/>
                <w:sz w:val="16"/>
                <w:szCs w:val="16"/>
              </w:rPr>
              <w:t>探討電磁作用中電流的熱效應、磁效應、「能」的觀點</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3-4-0-5</w:t>
            </w:r>
            <w:r w:rsidRPr="00077F31">
              <w:rPr>
                <w:rFonts w:ascii="新細明體" w:eastAsia="新細明體" w:hAnsi="新細明體" w:cs="Times New Roman"/>
                <w:sz w:val="16"/>
                <w:szCs w:val="16"/>
              </w:rPr>
              <w:t>察覺依據科學理論做推測，常可獲得證實</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4-4-1-2</w:t>
            </w:r>
            <w:r w:rsidRPr="00077F31">
              <w:rPr>
                <w:rFonts w:ascii="新細明體" w:eastAsia="新細明體" w:hAnsi="新細明體" w:cs="Times New Roman"/>
                <w:sz w:val="16"/>
                <w:szCs w:val="16"/>
              </w:rPr>
              <w:t>了解技術與科學的關係</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6-4-5-1</w:t>
            </w:r>
            <w:r w:rsidRPr="00077F31">
              <w:rPr>
                <w:rFonts w:ascii="新細明體" w:eastAsia="新細明體" w:hAnsi="新細明體" w:cs="Times New Roman"/>
                <w:sz w:val="16"/>
                <w:szCs w:val="16"/>
              </w:rPr>
              <w:t>能設計實驗來驗證假設</w:t>
            </w:r>
          </w:p>
          <w:p w:rsidR="00077F31" w:rsidRPr="00077F31" w:rsidRDefault="00077F31" w:rsidP="00077F31">
            <w:pPr>
              <w:spacing w:line="0" w:lineRule="atLeast"/>
              <w:ind w:left="1"/>
              <w:rPr>
                <w:rFonts w:ascii="標楷體" w:eastAsia="新細明體" w:hAnsi="標楷體" w:cs="Times New Roman"/>
                <w:sz w:val="16"/>
                <w:szCs w:val="16"/>
              </w:rPr>
            </w:pPr>
            <w:r w:rsidRPr="00077F31">
              <w:rPr>
                <w:rFonts w:ascii="新細明體" w:eastAsia="新細明體" w:hAnsi="新細明體" w:cs="Times New Roman" w:hint="eastAsia"/>
                <w:sz w:val="16"/>
                <w:szCs w:val="16"/>
              </w:rPr>
              <w:t>7-4-0-1察覺</w:t>
            </w:r>
            <w:r w:rsidRPr="00077F31">
              <w:rPr>
                <w:rFonts w:ascii="新細明體" w:eastAsia="新細明體" w:hAnsi="新細明體" w:cs="Times New Roman" w:hint="eastAsia"/>
                <w:sz w:val="16"/>
                <w:szCs w:val="16"/>
              </w:rPr>
              <w:lastRenderedPageBreak/>
              <w:t>每日生活活動中運用到許多相關的科學概念。</w:t>
            </w:r>
          </w:p>
        </w:tc>
        <w:tc>
          <w:tcPr>
            <w:tcW w:w="792" w:type="dxa"/>
            <w:tcBorders>
              <w:left w:val="single" w:sz="4" w:space="0" w:color="auto"/>
              <w:right w:val="single" w:sz="4" w:space="0" w:color="auto"/>
            </w:tcBorders>
          </w:tcPr>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lastRenderedPageBreak/>
              <w:t xml:space="preserve">1. </w:t>
            </w:r>
            <w:r w:rsidRPr="00077F31">
              <w:rPr>
                <w:rFonts w:ascii="Calibri" w:eastAsia="新細明體" w:hAnsi="新細明體" w:cs="Times New Roman"/>
                <w:sz w:val="16"/>
                <w:szCs w:val="16"/>
              </w:rPr>
              <w:t>認識電流的</w:t>
            </w:r>
            <w:r w:rsidRPr="00077F31">
              <w:rPr>
                <w:rFonts w:ascii="Calibri" w:eastAsia="新細明體" w:hAnsi="Calibri" w:cs="Times New Roman"/>
                <w:sz w:val="16"/>
                <w:szCs w:val="16"/>
              </w:rPr>
              <w:t>磁效應。</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 xml:space="preserve">2. </w:t>
            </w:r>
            <w:r w:rsidRPr="00077F31">
              <w:rPr>
                <w:rFonts w:ascii="Calibri" w:eastAsia="新細明體" w:hAnsi="Calibri" w:cs="Times New Roman"/>
                <w:sz w:val="16"/>
                <w:szCs w:val="16"/>
              </w:rPr>
              <w:t>認識通電直導線建立的磁場。</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3</w:t>
            </w:r>
            <w:r w:rsidRPr="00077F31">
              <w:rPr>
                <w:rFonts w:ascii="Calibri" w:eastAsia="新細明體" w:hAnsi="Calibri" w:cs="Times New Roman"/>
                <w:sz w:val="16"/>
                <w:szCs w:val="16"/>
              </w:rPr>
              <w:t xml:space="preserve">. </w:t>
            </w:r>
            <w:r w:rsidRPr="00077F31">
              <w:rPr>
                <w:rFonts w:ascii="Calibri" w:eastAsia="新細明體" w:hAnsi="Calibri" w:cs="Times New Roman"/>
                <w:sz w:val="16"/>
                <w:szCs w:val="16"/>
              </w:rPr>
              <w:t>認識安培右手定則的意義。</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4</w:t>
            </w:r>
            <w:r w:rsidRPr="00077F31">
              <w:rPr>
                <w:rFonts w:ascii="Calibri" w:eastAsia="新細明體" w:hAnsi="Calibri" w:cs="Times New Roman"/>
                <w:sz w:val="16"/>
                <w:szCs w:val="16"/>
              </w:rPr>
              <w:t xml:space="preserve">. </w:t>
            </w:r>
            <w:r w:rsidRPr="00077F31">
              <w:rPr>
                <w:rFonts w:ascii="Calibri" w:eastAsia="新細明體" w:hAnsi="Calibri" w:cs="Times New Roman"/>
                <w:sz w:val="16"/>
                <w:szCs w:val="16"/>
              </w:rPr>
              <w:t>認識螺管線圈建立的磁場。</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 xml:space="preserve">5. </w:t>
            </w:r>
            <w:r w:rsidRPr="00077F31">
              <w:rPr>
                <w:rFonts w:ascii="Calibri" w:eastAsia="新細明體" w:hAnsi="Calibri" w:cs="Times New Roman"/>
                <w:sz w:val="16"/>
                <w:szCs w:val="16"/>
              </w:rPr>
              <w:t>認識電磁鐵的意義與應用。</w:t>
            </w:r>
          </w:p>
          <w:p w:rsidR="00077F31" w:rsidRPr="00077F31" w:rsidRDefault="00077F31" w:rsidP="00077F31">
            <w:pPr>
              <w:spacing w:line="0" w:lineRule="atLeast"/>
              <w:rPr>
                <w:rFonts w:ascii="新細明體" w:eastAsia="新細明體" w:hAnsi="新細明體" w:cs="Times New Roman"/>
                <w:sz w:val="16"/>
                <w:szCs w:val="16"/>
              </w:rPr>
            </w:pPr>
            <w:r w:rsidRPr="00077F31">
              <w:rPr>
                <w:rFonts w:ascii="Calibri" w:eastAsia="新細明體" w:hAnsi="Calibri" w:cs="Times New Roman" w:hint="eastAsia"/>
                <w:sz w:val="16"/>
                <w:szCs w:val="16"/>
              </w:rPr>
              <w:t>6</w:t>
            </w:r>
            <w:r w:rsidRPr="00077F31">
              <w:rPr>
                <w:rFonts w:ascii="Calibri" w:eastAsia="新細明體" w:hAnsi="Calibri" w:cs="Times New Roman"/>
                <w:sz w:val="16"/>
                <w:szCs w:val="16"/>
              </w:rPr>
              <w:t xml:space="preserve">. </w:t>
            </w:r>
            <w:r w:rsidRPr="00077F31">
              <w:rPr>
                <w:rFonts w:ascii="Calibri" w:eastAsia="新細明體" w:hAnsi="Calibri" w:cs="Times New Roman"/>
                <w:sz w:val="16"/>
                <w:szCs w:val="16"/>
              </w:rPr>
              <w:t>了解馬達的原理。</w:t>
            </w:r>
          </w:p>
          <w:p w:rsidR="00077F31" w:rsidRPr="00077F31" w:rsidRDefault="00077F31" w:rsidP="00077F31">
            <w:pPr>
              <w:spacing w:line="240" w:lineRule="exact"/>
              <w:rPr>
                <w:rFonts w:ascii="Calibri" w:eastAsia="新細明體" w:hAnsi="Calibri" w:cs="Times New Roman"/>
                <w:sz w:val="16"/>
                <w:szCs w:val="16"/>
              </w:rPr>
            </w:pPr>
            <w:r w:rsidRPr="00077F31">
              <w:rPr>
                <w:rFonts w:ascii="Calibri" w:eastAsia="新細明體" w:hAnsi="Calibri" w:cs="Times New Roman" w:hint="eastAsia"/>
                <w:sz w:val="16"/>
                <w:szCs w:val="16"/>
              </w:rPr>
              <w:t>7.</w:t>
            </w:r>
            <w:r w:rsidRPr="00077F31">
              <w:rPr>
                <w:rFonts w:ascii="Calibri" w:eastAsia="新細明體" w:hAnsi="Calibri" w:cs="Times New Roman" w:hint="eastAsia"/>
                <w:sz w:val="16"/>
                <w:szCs w:val="16"/>
              </w:rPr>
              <w:t>了解載流直導線在磁場中的受力情形。</w:t>
            </w:r>
          </w:p>
          <w:p w:rsidR="00077F31" w:rsidRPr="00077F31" w:rsidRDefault="00077F31" w:rsidP="00077F31">
            <w:pPr>
              <w:spacing w:line="240" w:lineRule="exact"/>
              <w:rPr>
                <w:rFonts w:ascii="Calibri" w:eastAsia="新細明體" w:hAnsi="Calibri" w:cs="Times New Roman"/>
                <w:sz w:val="16"/>
                <w:szCs w:val="16"/>
              </w:rPr>
            </w:pPr>
            <w:r w:rsidRPr="00077F31">
              <w:rPr>
                <w:rFonts w:ascii="Calibri" w:eastAsia="新細明體" w:hAnsi="Calibri" w:cs="Times New Roman" w:hint="eastAsia"/>
                <w:sz w:val="16"/>
                <w:szCs w:val="16"/>
              </w:rPr>
              <w:t>8</w:t>
            </w:r>
            <w:r w:rsidRPr="00077F31">
              <w:rPr>
                <w:rFonts w:ascii="Calibri" w:eastAsia="新細明體" w:hAnsi="Calibri" w:cs="Times New Roman" w:hint="eastAsia"/>
                <w:sz w:val="16"/>
                <w:szCs w:val="16"/>
              </w:rPr>
              <w:t>了解右手開掌定則。</w:t>
            </w:r>
          </w:p>
          <w:p w:rsidR="00077F31" w:rsidRPr="00077F31" w:rsidRDefault="00077F31" w:rsidP="00077F31">
            <w:pPr>
              <w:spacing w:line="0" w:lineRule="atLeast"/>
              <w:rPr>
                <w:rFonts w:ascii="新細明體" w:eastAsia="新細明體" w:hAnsi="新細明體" w:cs="Times New Roman"/>
                <w:sz w:val="16"/>
                <w:szCs w:val="16"/>
              </w:rPr>
            </w:pPr>
            <w:r w:rsidRPr="00077F31">
              <w:rPr>
                <w:rFonts w:ascii="Calibri" w:eastAsia="新細明體" w:hAnsi="Calibri" w:cs="Times New Roman" w:hint="eastAsia"/>
                <w:sz w:val="16"/>
                <w:szCs w:val="16"/>
              </w:rPr>
              <w:t>9.</w:t>
            </w:r>
            <w:r w:rsidRPr="00077F31">
              <w:rPr>
                <w:rFonts w:ascii="Calibri" w:eastAsia="新細明體" w:hAnsi="Calibri" w:cs="Times New Roman" w:hint="eastAsia"/>
                <w:sz w:val="16"/>
                <w:szCs w:val="16"/>
              </w:rPr>
              <w:t>能利用右手開掌定則，解釋直流電動機的運轉原理。</w:t>
            </w:r>
          </w:p>
          <w:p w:rsidR="00077F31" w:rsidRPr="00077F31" w:rsidRDefault="00077F31" w:rsidP="00077F31">
            <w:pPr>
              <w:spacing w:line="0" w:lineRule="atLeast"/>
              <w:rPr>
                <w:rFonts w:ascii="Calibri" w:eastAsia="新細明體" w:hAnsi="Calibri" w:cs="Times New Roman"/>
                <w:sz w:val="16"/>
                <w:szCs w:val="16"/>
              </w:rPr>
            </w:pPr>
          </w:p>
          <w:p w:rsidR="00077F31" w:rsidRPr="00077F31" w:rsidRDefault="00077F31" w:rsidP="00077F31">
            <w:pPr>
              <w:spacing w:line="0" w:lineRule="atLeast"/>
              <w:rPr>
                <w:rFonts w:ascii="新細明體" w:eastAsia="新細明體" w:hAnsi="新細明體" w:cs="Times New Roman"/>
                <w:sz w:val="16"/>
                <w:szCs w:val="16"/>
              </w:rPr>
            </w:pPr>
          </w:p>
        </w:tc>
        <w:tc>
          <w:tcPr>
            <w:tcW w:w="1230" w:type="dxa"/>
            <w:gridSpan w:val="2"/>
            <w:tcBorders>
              <w:left w:val="single" w:sz="4" w:space="0" w:color="auto"/>
              <w:right w:val="single" w:sz="4" w:space="0" w:color="auto"/>
            </w:tcBorders>
          </w:tcPr>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1.讓學生了解電流的磁效應。</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2</w:t>
            </w:r>
            <w:r w:rsidRPr="00077F31">
              <w:rPr>
                <w:rFonts w:ascii="新細明體" w:eastAsia="新細明體" w:hAnsi="新細明體" w:cs="Times New Roman"/>
                <w:sz w:val="16"/>
                <w:szCs w:val="16"/>
              </w:rPr>
              <w:t>.</w:t>
            </w:r>
            <w:r w:rsidRPr="00077F31">
              <w:rPr>
                <w:rFonts w:ascii="新細明體" w:eastAsia="新細明體" w:hAnsi="新細明體" w:cs="Times New Roman" w:hint="eastAsia"/>
                <w:sz w:val="16"/>
                <w:szCs w:val="16"/>
              </w:rPr>
              <w:t>讓學生能了解通電直導線建立的磁場性質。</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3</w:t>
            </w:r>
            <w:r w:rsidRPr="00077F31">
              <w:rPr>
                <w:rFonts w:ascii="新細明體" w:eastAsia="新細明體" w:hAnsi="新細明體" w:cs="Times New Roman"/>
                <w:sz w:val="16"/>
                <w:szCs w:val="16"/>
              </w:rPr>
              <w:t>.</w:t>
            </w:r>
            <w:r w:rsidRPr="00077F31">
              <w:rPr>
                <w:rFonts w:ascii="新細明體" w:eastAsia="新細明體" w:hAnsi="新細明體" w:cs="Times New Roman" w:hint="eastAsia"/>
                <w:sz w:val="16"/>
                <w:szCs w:val="16"/>
              </w:rPr>
              <w:t>讓學生能了解安培右手定則的意義。</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4</w:t>
            </w:r>
            <w:r w:rsidRPr="00077F31">
              <w:rPr>
                <w:rFonts w:ascii="新細明體" w:eastAsia="新細明體" w:hAnsi="新細明體" w:cs="Times New Roman"/>
                <w:sz w:val="16"/>
                <w:szCs w:val="16"/>
              </w:rPr>
              <w:t>.</w:t>
            </w:r>
            <w:r w:rsidRPr="00077F31">
              <w:rPr>
                <w:rFonts w:ascii="新細明體" w:eastAsia="新細明體" w:hAnsi="新細明體" w:cs="Times New Roman" w:hint="eastAsia"/>
                <w:sz w:val="16"/>
                <w:szCs w:val="16"/>
              </w:rPr>
              <w:t>讓學生能了解螺線管通電後建立的磁場性質。</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5</w:t>
            </w:r>
            <w:r w:rsidRPr="00077F31">
              <w:rPr>
                <w:rFonts w:ascii="新細明體" w:eastAsia="新細明體" w:hAnsi="新細明體" w:cs="Times New Roman"/>
                <w:sz w:val="16"/>
                <w:szCs w:val="16"/>
              </w:rPr>
              <w:t>.</w:t>
            </w:r>
            <w:r w:rsidRPr="00077F31">
              <w:rPr>
                <w:rFonts w:ascii="新細明體" w:eastAsia="新細明體" w:hAnsi="新細明體" w:cs="Times New Roman" w:hint="eastAsia"/>
                <w:sz w:val="16"/>
                <w:szCs w:val="16"/>
              </w:rPr>
              <w:t>讓學生能了解電磁鐵在日常生活及工業上的應用。</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6.讓學生了解馬達的原理。</w:t>
            </w:r>
          </w:p>
          <w:p w:rsidR="00077F31" w:rsidRPr="00077F31" w:rsidRDefault="00077F31" w:rsidP="00077F31">
            <w:pPr>
              <w:spacing w:line="0" w:lineRule="atLeas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7.讓學生了解載流導線除了會產生磁場，也會和外加磁場產生交互作用。</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8.讓學生了解載流導線中電流方向、外部磁場方向和導線受力方向三者間的關係，進而了解右手開掌定則內容。</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9.讓學生了解移動的帶電粒子如同電流，在磁場中受力會使前進方向發生改變。</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10.讓學生能利用右手開掌定則，解釋直流電動機的運轉原理。</w:t>
            </w:r>
          </w:p>
          <w:p w:rsidR="00077F31" w:rsidRPr="00077F31" w:rsidRDefault="00077F31" w:rsidP="00077F31">
            <w:pPr>
              <w:spacing w:line="200" w:lineRule="exact"/>
              <w:ind w:left="1"/>
              <w:rPr>
                <w:rFonts w:ascii="新細明體" w:eastAsia="新細明體" w:hAnsi="新細明體" w:cs="Times New Roman"/>
                <w:sz w:val="16"/>
                <w:szCs w:val="16"/>
              </w:rPr>
            </w:pPr>
          </w:p>
        </w:tc>
        <w:tc>
          <w:tcPr>
            <w:tcW w:w="490" w:type="dxa"/>
            <w:tcBorders>
              <w:left w:val="single" w:sz="4" w:space="0" w:color="auto"/>
              <w:right w:val="single" w:sz="4" w:space="0" w:color="auto"/>
            </w:tcBorders>
          </w:tcPr>
          <w:p w:rsidR="00077F31" w:rsidRPr="00077F31" w:rsidRDefault="00077F31" w:rsidP="00077F31">
            <w:pPr>
              <w:spacing w:line="200" w:lineRule="exact"/>
              <w:jc w:val="center"/>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4</w:t>
            </w:r>
          </w:p>
        </w:tc>
        <w:tc>
          <w:tcPr>
            <w:tcW w:w="1091" w:type="dxa"/>
            <w:tcBorders>
              <w:left w:val="single" w:sz="4" w:space="0" w:color="auto"/>
              <w:right w:val="single" w:sz="4" w:space="0" w:color="auto"/>
            </w:tcBorders>
          </w:tcPr>
          <w:p w:rsidR="00077F31" w:rsidRPr="00077F31" w:rsidRDefault="00077F31" w:rsidP="00077F31">
            <w:pPr>
              <w:spacing w:line="200" w:lineRule="exac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海報、實驗2-2、2-3的相關器材。</w:t>
            </w:r>
          </w:p>
        </w:tc>
        <w:tc>
          <w:tcPr>
            <w:tcW w:w="730" w:type="dxa"/>
            <w:tcBorders>
              <w:left w:val="single" w:sz="4" w:space="0" w:color="auto"/>
              <w:right w:val="single" w:sz="4" w:space="0" w:color="auto"/>
            </w:tcBorders>
          </w:tcPr>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口語評量、討論、活動進行</w:t>
            </w:r>
          </w:p>
        </w:tc>
        <w:tc>
          <w:tcPr>
            <w:tcW w:w="742" w:type="dxa"/>
            <w:tcBorders>
              <w:left w:val="single" w:sz="4" w:space="0" w:color="auto"/>
              <w:right w:val="single" w:sz="4" w:space="0" w:color="auto"/>
            </w:tcBorders>
          </w:tcPr>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【生涯發展】</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1-3-1</w:t>
            </w:r>
            <w:r w:rsidRPr="00077F31">
              <w:rPr>
                <w:rFonts w:ascii="Calibri" w:eastAsia="新細明體" w:hAnsi="Calibri" w:cs="Times New Roman"/>
                <w:sz w:val="16"/>
                <w:szCs w:val="16"/>
              </w:rPr>
              <w:t>探索自我的興趣、性向、價值觀及人格特質。</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1-3-2</w:t>
            </w:r>
            <w:r w:rsidRPr="00077F31">
              <w:rPr>
                <w:rFonts w:ascii="Calibri" w:eastAsia="新細明體" w:hAnsi="Calibri" w:cs="Times New Roman"/>
                <w:sz w:val="16"/>
                <w:szCs w:val="16"/>
              </w:rPr>
              <w:t>了解自己的能力、興趣、特質所適合發展的方向。</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2-3-1</w:t>
            </w:r>
            <w:r w:rsidRPr="00077F31">
              <w:rPr>
                <w:rFonts w:ascii="Calibri" w:eastAsia="新細明體" w:hAnsi="Calibri" w:cs="Times New Roman"/>
                <w:sz w:val="16"/>
                <w:szCs w:val="16"/>
              </w:rPr>
              <w:t>了解教育的機會、特性及與工作間的關係</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2-3-2</w:t>
            </w:r>
            <w:r w:rsidRPr="00077F31">
              <w:rPr>
                <w:rFonts w:ascii="Calibri" w:eastAsia="新細明體" w:hAnsi="Calibri" w:cs="Times New Roman"/>
                <w:sz w:val="16"/>
                <w:szCs w:val="16"/>
              </w:rPr>
              <w:t>了解社會發展、國家經濟及科技進步與工作的關係</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3-2-1</w:t>
            </w:r>
            <w:r w:rsidRPr="00077F31">
              <w:rPr>
                <w:rFonts w:ascii="Calibri" w:eastAsia="新細明體" w:hAnsi="Calibri" w:cs="Times New Roman"/>
                <w:sz w:val="16"/>
                <w:szCs w:val="16"/>
              </w:rPr>
              <w:t>覺察如何解決問題及做決定</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3-2-3</w:t>
            </w:r>
            <w:r w:rsidRPr="00077F31">
              <w:rPr>
                <w:rFonts w:ascii="Calibri" w:eastAsia="新細明體" w:hAnsi="Calibri" w:cs="Times New Roman"/>
                <w:sz w:val="16"/>
                <w:szCs w:val="16"/>
              </w:rPr>
              <w:t>培養規劃及運用時間的能力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3-3-1</w:t>
            </w:r>
            <w:r w:rsidRPr="00077F31">
              <w:rPr>
                <w:rFonts w:ascii="Calibri" w:eastAsia="新細明體" w:hAnsi="Calibri" w:cs="Times New Roman"/>
                <w:sz w:val="16"/>
                <w:szCs w:val="16"/>
              </w:rPr>
              <w:t>學習如何尋找並運用職業世界的資訊。</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3-3-2</w:t>
            </w:r>
            <w:r w:rsidRPr="00077F31">
              <w:rPr>
                <w:rFonts w:ascii="Calibri" w:eastAsia="新細明體" w:hAnsi="Calibri" w:cs="Times New Roman"/>
                <w:sz w:val="16"/>
                <w:szCs w:val="16"/>
              </w:rPr>
              <w:t>培養正確工作態度及價值觀。</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3-3-3</w:t>
            </w:r>
            <w:r w:rsidRPr="00077F31">
              <w:rPr>
                <w:rFonts w:ascii="Calibri" w:eastAsia="新細明體" w:hAnsi="Calibri" w:cs="Times New Roman"/>
                <w:sz w:val="16"/>
                <w:szCs w:val="16"/>
              </w:rPr>
              <w:t>發展生涯規劃的能力。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3-3-4</w:t>
            </w:r>
            <w:r w:rsidRPr="00077F31">
              <w:rPr>
                <w:rFonts w:ascii="Calibri" w:eastAsia="新細明體" w:hAnsi="Calibri" w:cs="Times New Roman"/>
                <w:sz w:val="16"/>
                <w:szCs w:val="16"/>
              </w:rPr>
              <w:t>培養解決生涯問題的自信與能</w:t>
            </w:r>
            <w:r w:rsidRPr="00077F31">
              <w:rPr>
                <w:rFonts w:ascii="Calibri" w:eastAsia="新細明體" w:hAnsi="Calibri" w:cs="Times New Roman"/>
                <w:sz w:val="16"/>
                <w:szCs w:val="16"/>
              </w:rPr>
              <w:lastRenderedPageBreak/>
              <w:t>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【家政教育】</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3-4-4</w:t>
            </w:r>
            <w:r w:rsidRPr="00077F31">
              <w:rPr>
                <w:rFonts w:ascii="Calibri" w:eastAsia="新細明體" w:hAnsi="Calibri" w:cs="Times New Roman"/>
                <w:sz w:val="16"/>
                <w:szCs w:val="16"/>
              </w:rPr>
              <w:t>運用資源分析、研判與整合家庭消費資訊，以解決生活問題。</w:t>
            </w:r>
          </w:p>
        </w:tc>
        <w:tc>
          <w:tcPr>
            <w:tcW w:w="711" w:type="dxa"/>
            <w:tcBorders>
              <w:left w:val="single" w:sz="4" w:space="0" w:color="auto"/>
            </w:tcBorders>
          </w:tcPr>
          <w:p w:rsidR="00077F31" w:rsidRPr="00077F31" w:rsidRDefault="00077F31" w:rsidP="00077F31">
            <w:pPr>
              <w:tabs>
                <w:tab w:val="left" w:pos="96"/>
              </w:tabs>
              <w:spacing w:line="24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lastRenderedPageBreak/>
              <w:t>3.生涯規劃與終身學習</w:t>
            </w:r>
          </w:p>
          <w:p w:rsidR="00077F31" w:rsidRPr="00077F31" w:rsidRDefault="00077F31" w:rsidP="00077F31">
            <w:pPr>
              <w:tabs>
                <w:tab w:val="left" w:pos="96"/>
              </w:tabs>
              <w:spacing w:line="240" w:lineRule="exact"/>
              <w:rPr>
                <w:rFonts w:ascii="新細明體" w:eastAsia="新細明體" w:hAnsi="Calibri" w:cs="Times New Roman"/>
                <w:sz w:val="16"/>
                <w:szCs w:val="16"/>
              </w:rPr>
            </w:pPr>
            <w:r w:rsidRPr="00077F31">
              <w:rPr>
                <w:rFonts w:ascii="新細明體" w:eastAsia="新細明體" w:hAnsi="新細明體" w:cs="Times New Roman" w:hint="eastAsia"/>
                <w:sz w:val="16"/>
                <w:szCs w:val="16"/>
              </w:rPr>
              <w:t>8.運用科技與資訊</w:t>
            </w:r>
          </w:p>
          <w:p w:rsidR="00077F31" w:rsidRPr="00077F31" w:rsidRDefault="00077F31" w:rsidP="00077F31">
            <w:pPr>
              <w:tabs>
                <w:tab w:val="left" w:pos="96"/>
              </w:tabs>
              <w:spacing w:line="240" w:lineRule="exact"/>
              <w:rPr>
                <w:rFonts w:ascii="新細明體" w:eastAsia="新細明體" w:hAnsi="Calibri" w:cs="Times New Roman"/>
                <w:sz w:val="16"/>
                <w:szCs w:val="16"/>
              </w:rPr>
            </w:pPr>
            <w:r w:rsidRPr="00077F31">
              <w:rPr>
                <w:rFonts w:ascii="新細明體" w:eastAsia="新細明體" w:hAnsi="新細明體" w:cs="Times New Roman" w:hint="eastAsia"/>
                <w:sz w:val="16"/>
                <w:szCs w:val="16"/>
              </w:rPr>
              <w:t>9.主動探索與研究</w:t>
            </w:r>
          </w:p>
          <w:p w:rsidR="00077F31" w:rsidRPr="00077F31" w:rsidRDefault="00077F31" w:rsidP="00077F31">
            <w:pPr>
              <w:tabs>
                <w:tab w:val="left" w:pos="96"/>
              </w:tabs>
              <w:spacing w:line="240" w:lineRule="exact"/>
              <w:rPr>
                <w:rFonts w:ascii="新細明體" w:eastAsia="新細明體" w:hAnsi="Calibri" w:cs="Times New Roman"/>
                <w:sz w:val="16"/>
                <w:szCs w:val="16"/>
              </w:rPr>
            </w:pPr>
          </w:p>
          <w:p w:rsidR="00077F31" w:rsidRPr="00077F31" w:rsidRDefault="00077F31" w:rsidP="00077F31">
            <w:pPr>
              <w:tabs>
                <w:tab w:val="left" w:pos="96"/>
              </w:tabs>
              <w:spacing w:line="240" w:lineRule="exact"/>
              <w:rPr>
                <w:rFonts w:ascii="新細明體" w:eastAsia="新細明體" w:hAnsi="新細明體" w:cs="Times New Roman"/>
                <w:sz w:val="16"/>
                <w:szCs w:val="16"/>
              </w:rPr>
            </w:pPr>
          </w:p>
        </w:tc>
      </w:tr>
      <w:tr w:rsidR="00DC6BD8" w:rsidRPr="00077F31" w:rsidTr="00DC6BD8">
        <w:trPr>
          <w:trHeight w:val="759"/>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lastRenderedPageBreak/>
              <w:t>五</w:t>
            </w:r>
          </w:p>
        </w:tc>
        <w:tc>
          <w:tcPr>
            <w:tcW w:w="554"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03/08</w:t>
            </w:r>
          </w:p>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w:t>
            </w:r>
          </w:p>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03/14</w:t>
            </w:r>
          </w:p>
        </w:tc>
        <w:tc>
          <w:tcPr>
            <w:tcW w:w="542" w:type="dxa"/>
            <w:tcBorders>
              <w:left w:val="single" w:sz="4" w:space="0" w:color="auto"/>
              <w:right w:val="single" w:sz="4" w:space="0" w:color="auto"/>
            </w:tcBorders>
            <w:textDirection w:val="tbRlV"/>
            <w:vAlign w:val="center"/>
          </w:tcPr>
          <w:p w:rsidR="00077F31" w:rsidRPr="00077F31" w:rsidRDefault="00077F31" w:rsidP="00077F31">
            <w:pPr>
              <w:spacing w:after="120" w:line="200" w:lineRule="exact"/>
              <w:ind w:leftChars="200" w:left="480"/>
              <w:rPr>
                <w:rFonts w:ascii="標楷體" w:eastAsia="新細明體" w:hAnsi="標楷體" w:cs="Times New Roman"/>
                <w:color w:val="000000"/>
                <w:sz w:val="16"/>
                <w:szCs w:val="16"/>
              </w:rPr>
            </w:pPr>
            <w:r w:rsidRPr="00077F31">
              <w:rPr>
                <w:rFonts w:ascii="Calibri" w:eastAsia="新細明體" w:hAnsi="Calibri" w:cs="Times New Roman" w:hint="eastAsia"/>
                <w:sz w:val="16"/>
                <w:szCs w:val="16"/>
              </w:rPr>
              <w:t>第二章：生活中的電與磁</w:t>
            </w:r>
          </w:p>
        </w:tc>
        <w:tc>
          <w:tcPr>
            <w:tcW w:w="1297" w:type="dxa"/>
            <w:tcBorders>
              <w:left w:val="single" w:sz="4" w:space="0" w:color="auto"/>
            </w:tcBorders>
            <w:textDirection w:val="tbRlV"/>
            <w:vAlign w:val="center"/>
          </w:tcPr>
          <w:p w:rsidR="00077F31" w:rsidRPr="00077F31" w:rsidRDefault="00077F31" w:rsidP="00077F31">
            <w:pPr>
              <w:spacing w:line="0" w:lineRule="atLeast"/>
              <w:jc w:val="both"/>
              <w:rPr>
                <w:rFonts w:ascii="Calibri" w:eastAsia="新細明體" w:hAnsi="Calibri" w:cs="Times New Roman"/>
                <w:sz w:val="16"/>
                <w:szCs w:val="16"/>
              </w:rPr>
            </w:pPr>
            <w:r w:rsidRPr="00077F31">
              <w:rPr>
                <w:rFonts w:ascii="Calibri" w:eastAsia="新細明體" w:hAnsi="Calibri" w:cs="Times New Roman" w:hint="eastAsia"/>
                <w:sz w:val="16"/>
                <w:szCs w:val="16"/>
              </w:rPr>
              <w:t>第二章：生活中的電與磁</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w:t>
            </w:r>
            <w:r w:rsidRPr="00077F31">
              <w:rPr>
                <w:rFonts w:ascii="Calibri" w:eastAsia="新細明體" w:hAnsi="Calibri" w:cs="Times New Roman" w:hint="eastAsia"/>
                <w:sz w:val="16"/>
                <w:szCs w:val="16"/>
              </w:rPr>
              <w:t>2-4</w:t>
            </w:r>
            <w:r w:rsidRPr="00077F31">
              <w:rPr>
                <w:rFonts w:ascii="Calibri" w:eastAsia="新細明體" w:hAnsi="Calibri" w:cs="Times New Roman" w:hint="eastAsia"/>
                <w:sz w:val="16"/>
                <w:szCs w:val="16"/>
              </w:rPr>
              <w:t>電磁感應</w:t>
            </w:r>
            <w:r w:rsidRPr="00077F31">
              <w:rPr>
                <w:rFonts w:ascii="Calibri" w:eastAsia="新細明體" w:hAnsi="Calibri" w:cs="Times New Roman" w:hint="eastAsia"/>
                <w:sz w:val="16"/>
                <w:szCs w:val="16"/>
              </w:rPr>
              <w:t>(3)</w:t>
            </w:r>
          </w:p>
          <w:p w:rsidR="00077F31" w:rsidRPr="00077F31" w:rsidRDefault="00077F31" w:rsidP="00077F31">
            <w:pPr>
              <w:spacing w:line="0" w:lineRule="atLeast"/>
              <w:jc w:val="both"/>
              <w:rPr>
                <w:rFonts w:ascii="Calibri" w:eastAsia="新細明體" w:hAnsi="Calibri" w:cs="Times New Roman"/>
                <w:sz w:val="16"/>
                <w:szCs w:val="16"/>
              </w:rPr>
            </w:pPr>
            <w:r w:rsidRPr="00077F31">
              <w:rPr>
                <w:rFonts w:ascii="Calibri" w:eastAsia="新細明體" w:hAnsi="Calibri" w:cs="Times New Roman" w:hint="eastAsia"/>
                <w:sz w:val="16"/>
                <w:szCs w:val="16"/>
              </w:rPr>
              <w:t>․</w:t>
            </w:r>
            <w:r w:rsidRPr="00077F31">
              <w:rPr>
                <w:rFonts w:ascii="Calibri" w:eastAsia="新細明體" w:hAnsi="Calibri" w:cs="Times New Roman" w:hint="eastAsia"/>
                <w:sz w:val="16"/>
                <w:szCs w:val="16"/>
              </w:rPr>
              <w:t>2-5</w:t>
            </w:r>
            <w:r w:rsidRPr="00077F31">
              <w:rPr>
                <w:rFonts w:ascii="Calibri" w:eastAsia="新細明體" w:hAnsi="Calibri" w:cs="Times New Roman" w:hint="eastAsia"/>
                <w:sz w:val="16"/>
                <w:szCs w:val="16"/>
              </w:rPr>
              <w:t>發電方式與原理</w:t>
            </w:r>
            <w:r w:rsidRPr="00077F31">
              <w:rPr>
                <w:rFonts w:ascii="Calibri" w:eastAsia="新細明體" w:hAnsi="Calibri" w:cs="Times New Roman" w:hint="eastAsia"/>
                <w:sz w:val="16"/>
                <w:szCs w:val="16"/>
              </w:rPr>
              <w:t>(1)</w:t>
            </w:r>
          </w:p>
          <w:p w:rsidR="00077F31" w:rsidRPr="00077F31" w:rsidRDefault="00077F31" w:rsidP="00077F31">
            <w:pPr>
              <w:spacing w:line="240" w:lineRule="exact"/>
              <w:ind w:left="57" w:right="57"/>
              <w:jc w:val="center"/>
              <w:rPr>
                <w:rFonts w:ascii="標楷體" w:eastAsia="標楷體" w:hAnsi="標楷體" w:cs="Times New Roman"/>
                <w:color w:val="000000"/>
                <w:sz w:val="16"/>
                <w:szCs w:val="16"/>
              </w:rPr>
            </w:pPr>
          </w:p>
        </w:tc>
        <w:tc>
          <w:tcPr>
            <w:tcW w:w="1098" w:type="dxa"/>
            <w:gridSpan w:val="2"/>
            <w:tcBorders>
              <w:right w:val="single" w:sz="4" w:space="0" w:color="auto"/>
            </w:tcBorders>
          </w:tcPr>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1-4-4-1</w:t>
            </w:r>
            <w:r w:rsidRPr="00077F31">
              <w:rPr>
                <w:rFonts w:ascii="新細明體" w:eastAsia="新細明體" w:hAnsi="新細明體" w:cs="Times New Roman"/>
                <w:sz w:val="16"/>
                <w:szCs w:val="16"/>
              </w:rPr>
              <w:t>藉由資料、情境傳來的訊息，形成可試驗的假設</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1-4-4-2</w:t>
            </w:r>
            <w:r w:rsidRPr="00077F31">
              <w:rPr>
                <w:rFonts w:ascii="新細明體" w:eastAsia="新細明體" w:hAnsi="新細明體" w:cs="Times New Roman"/>
                <w:sz w:val="16"/>
                <w:szCs w:val="16"/>
              </w:rPr>
              <w:t>由實驗的結果，獲得研判的論點</w:t>
            </w:r>
            <w:r w:rsidRPr="00077F31">
              <w:rPr>
                <w:rFonts w:ascii="新細明體" w:eastAsia="新細明體" w:hAnsi="新細明體" w:cs="Times New Roman" w:hint="eastAsia"/>
                <w:sz w:val="16"/>
                <w:szCs w:val="16"/>
              </w:rPr>
              <w:t>。</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1-4-4-4</w:t>
            </w:r>
            <w:r w:rsidRPr="00077F31">
              <w:rPr>
                <w:rFonts w:ascii="新細明體" w:eastAsia="新細明體" w:hAnsi="新細明體" w:cs="Times New Roman"/>
                <w:sz w:val="16"/>
                <w:szCs w:val="16"/>
              </w:rPr>
              <w:t>能執行實驗，依結果去批判或了解概念、理論、模型的適用性</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2-4-1-1</w:t>
            </w:r>
            <w:r w:rsidRPr="00077F31">
              <w:rPr>
                <w:rFonts w:ascii="新細明體" w:eastAsia="新細明體" w:hAnsi="新細明體" w:cs="Times New Roman"/>
                <w:sz w:val="16"/>
                <w:szCs w:val="16"/>
              </w:rPr>
              <w:t>由探究的活動，嫻熟科學探討的方法，並經由實作過程獲得科學知識和技能</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2-4-1-2</w:t>
            </w:r>
            <w:r w:rsidRPr="00077F31">
              <w:rPr>
                <w:rFonts w:ascii="新細明體" w:eastAsia="新細明體" w:hAnsi="新細明體" w:cs="Times New Roman"/>
                <w:sz w:val="16"/>
                <w:szCs w:val="16"/>
              </w:rPr>
              <w:t>由情境中，引導學生發現問題、提出解決問題的策略、規劃及設計解決問題的流程，經由觀察、實驗，或種植、搜尋等科學探討的過程獲得資料，做變量與應變量之間相應關係的研判，並對自已的研究成果，做科學性的描述</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2-4-5-8探討電磁作用中電流的熱效應、磁效應。</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2-4-6-1由「力」的觀點看到交互作用所引發物體運動的改變。改用「能」的觀點，則看到「能」的轉換。</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3-4-0-1</w:t>
            </w:r>
            <w:r w:rsidRPr="00077F31">
              <w:rPr>
                <w:rFonts w:ascii="新細明體" w:eastAsia="新細明體" w:hAnsi="新細明體" w:cs="Times New Roman"/>
                <w:sz w:val="16"/>
                <w:szCs w:val="16"/>
              </w:rPr>
              <w:t>體會「科學」是經</w:t>
            </w:r>
            <w:r w:rsidRPr="00077F31">
              <w:rPr>
                <w:rFonts w:ascii="新細明體" w:eastAsia="新細明體" w:hAnsi="新細明體" w:cs="Times New Roman"/>
                <w:sz w:val="16"/>
                <w:szCs w:val="16"/>
              </w:rPr>
              <w:lastRenderedPageBreak/>
              <w:t>由探究、驗證獲得的知識</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3-4-0-2</w:t>
            </w:r>
            <w:r w:rsidRPr="00077F31">
              <w:rPr>
                <w:rFonts w:ascii="新細明體" w:eastAsia="新細明體" w:hAnsi="新細明體" w:cs="Times New Roman"/>
                <w:sz w:val="16"/>
                <w:szCs w:val="16"/>
              </w:rPr>
              <w:t>能判別什麼是觀察的現象，甚麼事科學理論</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3-4-0-3</w:t>
            </w:r>
            <w:r w:rsidRPr="00077F31">
              <w:rPr>
                <w:rFonts w:ascii="新細明體" w:eastAsia="新細明體" w:hAnsi="新細明體" w:cs="Times New Roman"/>
                <w:sz w:val="16"/>
                <w:szCs w:val="16"/>
              </w:rPr>
              <w:t>察覺有些理論彼此之間邏輯上不相關連，甚至相互矛盾，表示尚不完備。好的理論應是有邏輯的、協調一致、且經過考驗的知識體系</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3-4-0-4</w:t>
            </w:r>
            <w:r w:rsidRPr="00077F31">
              <w:rPr>
                <w:rFonts w:ascii="新細明體" w:eastAsia="新細明體" w:hAnsi="新細明體" w:cs="Times New Roman"/>
                <w:sz w:val="16"/>
                <w:szCs w:val="16"/>
              </w:rPr>
              <w:t>察覺科學的產生過程雖然嚴謹，但是卻可能因為新的現象被發現或新的觀察角度改變而有不同的詮釋</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5-4-1-1</w:t>
            </w:r>
            <w:r w:rsidRPr="00077F31">
              <w:rPr>
                <w:rFonts w:ascii="新細明體" w:eastAsia="新細明體" w:hAnsi="新細明體" w:cs="Times New Roman"/>
                <w:sz w:val="16"/>
                <w:szCs w:val="16"/>
              </w:rPr>
              <w:t>知道細心的觀察以及嚴謹的思辨，才能獲得可信的知識</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5-4-1-3</w:t>
            </w:r>
            <w:r w:rsidRPr="00077F31">
              <w:rPr>
                <w:rFonts w:ascii="新細明體" w:eastAsia="新細明體" w:hAnsi="新細明體" w:cs="Times New Roman"/>
                <w:sz w:val="16"/>
                <w:szCs w:val="16"/>
              </w:rPr>
              <w:t>了解科學探索，就是一種心智開發的活動</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6-4-1-1</w:t>
            </w:r>
            <w:r w:rsidRPr="00077F31">
              <w:rPr>
                <w:rFonts w:ascii="新細明體" w:eastAsia="新細明體" w:hAnsi="新細明體" w:cs="Times New Roman"/>
                <w:sz w:val="16"/>
                <w:szCs w:val="16"/>
              </w:rPr>
              <w:t>在同類事件，但由不同來源的資料中，彙整出一通則性。（例如認定若溫度很高，物質都會氣化。）</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6-4-2-1</w:t>
            </w:r>
            <w:r w:rsidRPr="00077F31">
              <w:rPr>
                <w:rFonts w:ascii="新細明體" w:eastAsia="新細明體" w:hAnsi="新細明體" w:cs="Times New Roman"/>
                <w:sz w:val="16"/>
                <w:szCs w:val="16"/>
              </w:rPr>
              <w:t>依現有的理論，運用類比、轉換等推廣方式，推測可能發生的事</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6-4-2-2</w:t>
            </w:r>
            <w:r w:rsidRPr="00077F31">
              <w:rPr>
                <w:rFonts w:ascii="新細明體" w:eastAsia="新細明體" w:hAnsi="新細明體" w:cs="Times New Roman"/>
                <w:sz w:val="16"/>
                <w:szCs w:val="16"/>
              </w:rPr>
              <w:t>依現有理論，運用演繹推理，推斷應發生的事</w:t>
            </w:r>
          </w:p>
          <w:p w:rsidR="00077F31" w:rsidRPr="00077F31" w:rsidRDefault="00077F31" w:rsidP="00077F31">
            <w:pPr>
              <w:spacing w:line="0" w:lineRule="atLeast"/>
              <w:ind w:left="1"/>
              <w:rPr>
                <w:rFonts w:ascii="Calibri" w:eastAsia="新細明體" w:hAnsi="Calibri" w:cs="Times New Roman"/>
                <w:sz w:val="16"/>
                <w:szCs w:val="16"/>
              </w:rPr>
            </w:pPr>
            <w:r w:rsidRPr="00077F31">
              <w:rPr>
                <w:rFonts w:ascii="新細明體" w:eastAsia="新細明體" w:hAnsi="新細明體" w:cs="Times New Roman" w:hint="eastAsia"/>
                <w:sz w:val="16"/>
                <w:szCs w:val="16"/>
              </w:rPr>
              <w:t>6-4-3-1</w:t>
            </w:r>
            <w:r w:rsidRPr="00077F31">
              <w:rPr>
                <w:rFonts w:ascii="新細明體" w:eastAsia="新細明體" w:hAnsi="新細明體" w:cs="Times New Roman"/>
                <w:sz w:val="16"/>
                <w:szCs w:val="16"/>
              </w:rPr>
              <w:t>檢核論據的可信度、因果的關聯性、理論間的邏輯一致性或推論過程的嚴密性，並提出質疑</w:t>
            </w:r>
          </w:p>
        </w:tc>
        <w:tc>
          <w:tcPr>
            <w:tcW w:w="792" w:type="dxa"/>
            <w:tcBorders>
              <w:left w:val="single" w:sz="4" w:space="0" w:color="auto"/>
              <w:right w:val="single" w:sz="4" w:space="0" w:color="auto"/>
            </w:tcBorders>
          </w:tcPr>
          <w:p w:rsidR="00077F31" w:rsidRPr="00077F31" w:rsidRDefault="00077F31" w:rsidP="00077F31">
            <w:pPr>
              <w:spacing w:line="240" w:lineRule="exact"/>
              <w:ind w:left="1"/>
              <w:rPr>
                <w:rFonts w:ascii="Calibri" w:eastAsia="新細明體" w:hAnsi="Calibri" w:cs="Times New Roman"/>
                <w:sz w:val="16"/>
                <w:szCs w:val="16"/>
              </w:rPr>
            </w:pPr>
            <w:r w:rsidRPr="00077F31">
              <w:rPr>
                <w:rFonts w:ascii="Calibri" w:eastAsia="新細明體" w:hAnsi="Calibri" w:cs="Times New Roman" w:hint="eastAsia"/>
                <w:sz w:val="16"/>
                <w:szCs w:val="16"/>
              </w:rPr>
              <w:lastRenderedPageBreak/>
              <w:t>1.</w:t>
            </w:r>
            <w:r w:rsidRPr="00077F31">
              <w:rPr>
                <w:rFonts w:ascii="Calibri" w:eastAsia="新細明體" w:hAnsi="Calibri" w:cs="Times New Roman" w:hint="eastAsia"/>
                <w:sz w:val="16"/>
                <w:szCs w:val="16"/>
              </w:rPr>
              <w:t>觀察電磁感應現象。</w:t>
            </w:r>
          </w:p>
          <w:p w:rsidR="00077F31" w:rsidRPr="00077F31" w:rsidRDefault="00077F31" w:rsidP="00077F31">
            <w:pPr>
              <w:spacing w:line="240" w:lineRule="exact"/>
              <w:ind w:left="1"/>
              <w:rPr>
                <w:rFonts w:ascii="Calibri" w:eastAsia="新細明體" w:hAnsi="Calibri" w:cs="Times New Roman"/>
                <w:sz w:val="16"/>
                <w:szCs w:val="16"/>
              </w:rPr>
            </w:pPr>
            <w:r w:rsidRPr="00077F31">
              <w:rPr>
                <w:rFonts w:ascii="Calibri" w:eastAsia="新細明體" w:hAnsi="Calibri" w:cs="Times New Roman" w:hint="eastAsia"/>
                <w:sz w:val="16"/>
                <w:szCs w:val="16"/>
              </w:rPr>
              <w:t>2.</w:t>
            </w:r>
            <w:r w:rsidRPr="00077F31">
              <w:rPr>
                <w:rFonts w:ascii="Calibri" w:eastAsia="新細明體" w:hAnsi="Calibri" w:cs="Times New Roman" w:hint="eastAsia"/>
                <w:sz w:val="16"/>
                <w:szCs w:val="16"/>
              </w:rPr>
              <w:t>了解感應電流大小的因素。</w:t>
            </w:r>
          </w:p>
          <w:p w:rsidR="00077F31" w:rsidRPr="00077F31" w:rsidRDefault="00077F31" w:rsidP="00077F31">
            <w:pPr>
              <w:spacing w:line="240" w:lineRule="exact"/>
              <w:rPr>
                <w:rFonts w:ascii="Calibri" w:eastAsia="新細明體" w:hAnsi="Calibri" w:cs="Times New Roman"/>
                <w:sz w:val="16"/>
                <w:szCs w:val="16"/>
              </w:rPr>
            </w:pPr>
            <w:r w:rsidRPr="00077F31">
              <w:rPr>
                <w:rFonts w:ascii="Calibri" w:eastAsia="新細明體" w:hAnsi="Calibri" w:cs="Times New Roman" w:hint="eastAsia"/>
                <w:sz w:val="16"/>
                <w:szCs w:val="16"/>
              </w:rPr>
              <w:t>3.</w:t>
            </w:r>
            <w:r w:rsidRPr="00077F31">
              <w:rPr>
                <w:rFonts w:ascii="Calibri" w:eastAsia="新細明體" w:hAnsi="Calibri" w:cs="Times New Roman" w:hint="eastAsia"/>
                <w:sz w:val="16"/>
                <w:szCs w:val="16"/>
              </w:rPr>
              <w:t>認識直流電與交流電。</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 xml:space="preserve">4. </w:t>
            </w:r>
            <w:r w:rsidRPr="00077F31">
              <w:rPr>
                <w:rFonts w:ascii="Calibri" w:eastAsia="新細明體" w:hAnsi="Calibri" w:cs="Times New Roman" w:hint="eastAsia"/>
                <w:sz w:val="16"/>
                <w:szCs w:val="16"/>
              </w:rPr>
              <w:t>知道直流發電機的發電原理。</w:t>
            </w:r>
          </w:p>
          <w:p w:rsidR="00077F31" w:rsidRPr="00077F31" w:rsidRDefault="00077F31" w:rsidP="00077F31">
            <w:pPr>
              <w:spacing w:line="240" w:lineRule="exact"/>
              <w:ind w:left="1"/>
              <w:rPr>
                <w:rFonts w:ascii="Calibri" w:eastAsia="新細明體" w:hAnsi="Calibri" w:cs="Times New Roman"/>
                <w:sz w:val="16"/>
                <w:szCs w:val="16"/>
              </w:rPr>
            </w:pPr>
            <w:r w:rsidRPr="00077F31">
              <w:rPr>
                <w:rFonts w:ascii="Calibri" w:eastAsia="新細明體" w:hAnsi="Calibri" w:cs="Times New Roman" w:hint="eastAsia"/>
                <w:sz w:val="16"/>
                <w:szCs w:val="16"/>
              </w:rPr>
              <w:t xml:space="preserve">5. </w:t>
            </w:r>
            <w:r w:rsidRPr="00077F31">
              <w:rPr>
                <w:rFonts w:ascii="Calibri" w:eastAsia="新細明體" w:hAnsi="Calibri" w:cs="Times New Roman" w:hint="eastAsia"/>
                <w:sz w:val="16"/>
                <w:szCs w:val="16"/>
              </w:rPr>
              <w:t>認識水力發電的方式與原理。</w:t>
            </w:r>
          </w:p>
          <w:p w:rsidR="00077F31" w:rsidRPr="00077F31" w:rsidRDefault="00077F31" w:rsidP="00077F31">
            <w:pPr>
              <w:spacing w:line="240" w:lineRule="exact"/>
              <w:ind w:left="1"/>
              <w:rPr>
                <w:rFonts w:ascii="Calibri" w:eastAsia="新細明體" w:hAnsi="Calibri" w:cs="Times New Roman"/>
                <w:sz w:val="16"/>
                <w:szCs w:val="16"/>
              </w:rPr>
            </w:pPr>
            <w:r w:rsidRPr="00077F31">
              <w:rPr>
                <w:rFonts w:ascii="Calibri" w:eastAsia="新細明體" w:hAnsi="Calibri" w:cs="Times New Roman" w:hint="eastAsia"/>
                <w:sz w:val="16"/>
                <w:szCs w:val="16"/>
              </w:rPr>
              <w:t xml:space="preserve">6. </w:t>
            </w:r>
            <w:r w:rsidRPr="00077F31">
              <w:rPr>
                <w:rFonts w:ascii="Calibri" w:eastAsia="新細明體" w:hAnsi="Calibri" w:cs="Times New Roman" w:hint="eastAsia"/>
                <w:sz w:val="16"/>
                <w:szCs w:val="16"/>
              </w:rPr>
              <w:t>認識火力發電的方式與原理。</w:t>
            </w:r>
          </w:p>
          <w:p w:rsidR="00077F31" w:rsidRPr="00077F31" w:rsidRDefault="00077F31" w:rsidP="00077F31">
            <w:pPr>
              <w:spacing w:line="240" w:lineRule="exact"/>
              <w:ind w:left="1"/>
              <w:rPr>
                <w:rFonts w:ascii="Calibri" w:eastAsia="新細明體" w:hAnsi="Calibri" w:cs="Times New Roman"/>
                <w:sz w:val="16"/>
                <w:szCs w:val="16"/>
              </w:rPr>
            </w:pPr>
            <w:r w:rsidRPr="00077F31">
              <w:rPr>
                <w:rFonts w:ascii="Calibri" w:eastAsia="新細明體" w:hAnsi="Calibri" w:cs="Times New Roman" w:hint="eastAsia"/>
                <w:sz w:val="16"/>
                <w:szCs w:val="16"/>
              </w:rPr>
              <w:t xml:space="preserve">7. </w:t>
            </w:r>
            <w:r w:rsidRPr="00077F31">
              <w:rPr>
                <w:rFonts w:ascii="Calibri" w:eastAsia="新細明體" w:hAnsi="Calibri" w:cs="Times New Roman" w:hint="eastAsia"/>
                <w:sz w:val="16"/>
                <w:szCs w:val="16"/>
              </w:rPr>
              <w:t>認識核能發電的方式與原理。</w:t>
            </w:r>
          </w:p>
          <w:p w:rsidR="00077F31" w:rsidRPr="00077F31" w:rsidRDefault="00077F31" w:rsidP="00077F31">
            <w:pPr>
              <w:spacing w:line="0" w:lineRule="atLeast"/>
              <w:rPr>
                <w:rFonts w:ascii="Calibri" w:eastAsia="新細明體" w:hAnsi="Calibri" w:cs="Times New Roman"/>
                <w:sz w:val="16"/>
                <w:szCs w:val="16"/>
              </w:rPr>
            </w:pPr>
          </w:p>
        </w:tc>
        <w:tc>
          <w:tcPr>
            <w:tcW w:w="1230" w:type="dxa"/>
            <w:gridSpan w:val="2"/>
            <w:tcBorders>
              <w:left w:val="single" w:sz="4" w:space="0" w:color="auto"/>
              <w:right w:val="single" w:sz="4" w:space="0" w:color="auto"/>
            </w:tcBorders>
          </w:tcPr>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1.能由實驗操作觀察電磁感應現象，並了解影響感應電流大小的因素。</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2.能區別交流電與直流電的差異。</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3</w:t>
            </w:r>
            <w:r w:rsidRPr="00077F31">
              <w:rPr>
                <w:rFonts w:ascii="新細明體" w:eastAsia="新細明體" w:hAnsi="新細明體" w:cs="Times New Roman"/>
                <w:sz w:val="16"/>
                <w:szCs w:val="16"/>
              </w:rPr>
              <w:t>.</w:t>
            </w:r>
            <w:r w:rsidRPr="00077F31">
              <w:rPr>
                <w:rFonts w:ascii="新細明體" w:eastAsia="新細明體" w:hAnsi="新細明體" w:cs="Times New Roman" w:hint="eastAsia"/>
                <w:sz w:val="16"/>
                <w:szCs w:val="16"/>
              </w:rPr>
              <w:t>能認識發電機的構造。</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4</w:t>
            </w:r>
            <w:r w:rsidRPr="00077F31">
              <w:rPr>
                <w:rFonts w:ascii="新細明體" w:eastAsia="新細明體" w:hAnsi="新細明體" w:cs="Times New Roman"/>
                <w:sz w:val="16"/>
                <w:szCs w:val="16"/>
              </w:rPr>
              <w:t>.</w:t>
            </w:r>
            <w:r w:rsidRPr="00077F31">
              <w:rPr>
                <w:rFonts w:ascii="新細明體" w:eastAsia="新細明體" w:hAnsi="新細明體" w:cs="Times New Roman" w:hint="eastAsia"/>
                <w:sz w:val="16"/>
                <w:szCs w:val="16"/>
              </w:rPr>
              <w:t>能了解發電機是利用電磁感應原理，以各種動力（如水力、風力…）使電樞在磁鐵的磁極中旋轉，將力學能轉變為電能的機械裝置。</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5.能認識水力發電、火力發電、核能發電的方式與原理。</w:t>
            </w:r>
          </w:p>
        </w:tc>
        <w:tc>
          <w:tcPr>
            <w:tcW w:w="490" w:type="dxa"/>
            <w:tcBorders>
              <w:left w:val="single" w:sz="4" w:space="0" w:color="auto"/>
              <w:right w:val="single" w:sz="4" w:space="0" w:color="auto"/>
            </w:tcBorders>
          </w:tcPr>
          <w:p w:rsidR="00077F31" w:rsidRPr="00077F31" w:rsidRDefault="00077F31" w:rsidP="00077F31">
            <w:pPr>
              <w:spacing w:line="0" w:lineRule="atLeast"/>
              <w:jc w:val="center"/>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4</w:t>
            </w:r>
          </w:p>
        </w:tc>
        <w:tc>
          <w:tcPr>
            <w:tcW w:w="1091" w:type="dxa"/>
            <w:tcBorders>
              <w:left w:val="single" w:sz="4" w:space="0" w:color="auto"/>
              <w:right w:val="single" w:sz="4" w:space="0" w:color="auto"/>
            </w:tcBorders>
          </w:tcPr>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實驗2-4相關器材、投影片。</w:t>
            </w:r>
          </w:p>
          <w:p w:rsidR="00077F31" w:rsidRPr="00077F31" w:rsidRDefault="00077F31" w:rsidP="00077F31">
            <w:pPr>
              <w:spacing w:line="0" w:lineRule="atLeast"/>
              <w:ind w:left="1"/>
              <w:rPr>
                <w:rFonts w:ascii="新細明體" w:eastAsia="新細明體" w:hAnsi="新細明體" w:cs="Times New Roman"/>
                <w:sz w:val="16"/>
                <w:szCs w:val="16"/>
              </w:rPr>
            </w:pPr>
          </w:p>
          <w:p w:rsidR="00077F31" w:rsidRPr="00077F31" w:rsidRDefault="00077F31" w:rsidP="00077F31">
            <w:pPr>
              <w:spacing w:line="0" w:lineRule="atLeast"/>
              <w:ind w:left="1"/>
              <w:rPr>
                <w:rFonts w:ascii="新細明體" w:eastAsia="新細明體" w:hAnsi="新細明體" w:cs="Times New Roman"/>
                <w:sz w:val="16"/>
                <w:szCs w:val="16"/>
              </w:rPr>
            </w:pPr>
          </w:p>
        </w:tc>
        <w:tc>
          <w:tcPr>
            <w:tcW w:w="730" w:type="dxa"/>
            <w:tcBorders>
              <w:left w:val="single" w:sz="4" w:space="0" w:color="auto"/>
              <w:right w:val="single" w:sz="4" w:space="0" w:color="auto"/>
            </w:tcBorders>
          </w:tcPr>
          <w:p w:rsidR="00077F31" w:rsidRPr="00077F31" w:rsidRDefault="00077F31" w:rsidP="00077F31">
            <w:pPr>
              <w:spacing w:line="0" w:lineRule="atLeas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口語評量、討論、活動進行</w:t>
            </w:r>
          </w:p>
        </w:tc>
        <w:tc>
          <w:tcPr>
            <w:tcW w:w="742" w:type="dxa"/>
            <w:tcBorders>
              <w:left w:val="single" w:sz="4" w:space="0" w:color="auto"/>
              <w:right w:val="single" w:sz="4" w:space="0" w:color="auto"/>
            </w:tcBorders>
          </w:tcPr>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【生涯發展】</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1-3-1</w:t>
            </w:r>
            <w:r w:rsidRPr="00077F31">
              <w:rPr>
                <w:rFonts w:ascii="Calibri" w:eastAsia="新細明體" w:hAnsi="Calibri" w:cs="Times New Roman"/>
                <w:sz w:val="16"/>
                <w:szCs w:val="16"/>
              </w:rPr>
              <w:t>探索自我的興趣、性向、價值觀及人格特質</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1-3-2</w:t>
            </w:r>
            <w:r w:rsidRPr="00077F31">
              <w:rPr>
                <w:rFonts w:ascii="Calibri" w:eastAsia="新細明體" w:hAnsi="Calibri" w:cs="Times New Roman"/>
                <w:sz w:val="16"/>
                <w:szCs w:val="16"/>
              </w:rPr>
              <w:t>了解自己的能力、興趣、特質所適合發展的方向</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2-3-1</w:t>
            </w:r>
            <w:r w:rsidRPr="00077F31">
              <w:rPr>
                <w:rFonts w:ascii="Calibri" w:eastAsia="新細明體" w:hAnsi="Calibri" w:cs="Times New Roman"/>
                <w:sz w:val="16"/>
                <w:szCs w:val="16"/>
              </w:rPr>
              <w:t>了解教育的機會、特性及與工作間的關係。</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2-3-2</w:t>
            </w:r>
            <w:r w:rsidRPr="00077F31">
              <w:rPr>
                <w:rFonts w:ascii="Calibri" w:eastAsia="新細明體" w:hAnsi="Calibri" w:cs="Times New Roman"/>
                <w:sz w:val="16"/>
                <w:szCs w:val="16"/>
              </w:rPr>
              <w:t>了解社會發展、國家經濟及科技進步與工作的關係。</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3-2-1</w:t>
            </w:r>
            <w:r w:rsidRPr="00077F31">
              <w:rPr>
                <w:rFonts w:ascii="Calibri" w:eastAsia="新細明體" w:hAnsi="Calibri" w:cs="Times New Roman"/>
                <w:sz w:val="16"/>
                <w:szCs w:val="16"/>
              </w:rPr>
              <w:t>覺察如何解決問題及做決定</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3-2-3</w:t>
            </w:r>
            <w:r w:rsidRPr="00077F31">
              <w:rPr>
                <w:rFonts w:ascii="Calibri" w:eastAsia="新細明體" w:hAnsi="Calibri" w:cs="Times New Roman"/>
                <w:sz w:val="16"/>
                <w:szCs w:val="16"/>
              </w:rPr>
              <w:t>培養規劃及運用時間的能力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3-3-1</w:t>
            </w:r>
            <w:r w:rsidRPr="00077F31">
              <w:rPr>
                <w:rFonts w:ascii="Calibri" w:eastAsia="新細明體" w:hAnsi="Calibri" w:cs="Times New Roman"/>
                <w:sz w:val="16"/>
                <w:szCs w:val="16"/>
              </w:rPr>
              <w:t>學習如何尋找並運用職業世界的資訊</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3-3-2</w:t>
            </w:r>
            <w:r w:rsidRPr="00077F31">
              <w:rPr>
                <w:rFonts w:ascii="Calibri" w:eastAsia="新細明體" w:hAnsi="Calibri" w:cs="Times New Roman"/>
                <w:sz w:val="16"/>
                <w:szCs w:val="16"/>
              </w:rPr>
              <w:t>培養正確工作態度及價值觀</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lastRenderedPageBreak/>
              <w:t>3-3-3</w:t>
            </w:r>
            <w:r w:rsidRPr="00077F31">
              <w:rPr>
                <w:rFonts w:ascii="Calibri" w:eastAsia="新細明體" w:hAnsi="Calibri" w:cs="Times New Roman"/>
                <w:sz w:val="16"/>
                <w:szCs w:val="16"/>
              </w:rPr>
              <w:t>發展生涯規劃的能力。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3-3-4</w:t>
            </w:r>
            <w:r w:rsidRPr="00077F31">
              <w:rPr>
                <w:rFonts w:ascii="Calibri" w:eastAsia="新細明體" w:hAnsi="Calibri" w:cs="Times New Roman"/>
                <w:sz w:val="16"/>
                <w:szCs w:val="16"/>
              </w:rPr>
              <w:t>培養解決生涯問題的自信與能力。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【家政教育】</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3-4-4</w:t>
            </w:r>
            <w:r w:rsidRPr="00077F31">
              <w:rPr>
                <w:rFonts w:ascii="Calibri" w:eastAsia="新細明體" w:hAnsi="Calibri" w:cs="Times New Roman"/>
                <w:sz w:val="16"/>
                <w:szCs w:val="16"/>
              </w:rPr>
              <w:t>運用資源分析、研判與整合家庭消費資訊，以解決生活問題。</w:t>
            </w:r>
          </w:p>
        </w:tc>
        <w:tc>
          <w:tcPr>
            <w:tcW w:w="711" w:type="dxa"/>
            <w:tcBorders>
              <w:left w:val="single" w:sz="4" w:space="0" w:color="auto"/>
            </w:tcBorders>
          </w:tcPr>
          <w:p w:rsidR="00077F31" w:rsidRPr="00077F31" w:rsidRDefault="00077F31" w:rsidP="00077F31">
            <w:pPr>
              <w:tabs>
                <w:tab w:val="left" w:pos="96"/>
              </w:tabs>
              <w:spacing w:line="0" w:lineRule="atLeas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lastRenderedPageBreak/>
              <w:t>3.生涯規劃與終生學習</w:t>
            </w:r>
          </w:p>
          <w:p w:rsidR="00077F31" w:rsidRPr="00077F31" w:rsidRDefault="00077F31" w:rsidP="00077F31">
            <w:pPr>
              <w:tabs>
                <w:tab w:val="left" w:pos="96"/>
              </w:tabs>
              <w:spacing w:line="0" w:lineRule="atLeast"/>
              <w:rPr>
                <w:rFonts w:ascii="新細明體" w:eastAsia="新細明體" w:hAnsi="Calibri" w:cs="Times New Roman"/>
                <w:sz w:val="16"/>
                <w:szCs w:val="16"/>
              </w:rPr>
            </w:pPr>
            <w:r w:rsidRPr="00077F31">
              <w:rPr>
                <w:rFonts w:ascii="新細明體" w:eastAsia="新細明體" w:hAnsi="新細明體" w:cs="Times New Roman" w:hint="eastAsia"/>
                <w:sz w:val="16"/>
                <w:szCs w:val="16"/>
              </w:rPr>
              <w:t>8.運用科技與資訊</w:t>
            </w:r>
          </w:p>
          <w:p w:rsidR="00077F31" w:rsidRPr="00077F31" w:rsidRDefault="00077F31" w:rsidP="00077F31">
            <w:pPr>
              <w:tabs>
                <w:tab w:val="left" w:pos="96"/>
              </w:tabs>
              <w:spacing w:line="0" w:lineRule="atLeast"/>
              <w:rPr>
                <w:rFonts w:ascii="新細明體" w:eastAsia="新細明體" w:hAnsi="Calibri" w:cs="Times New Roman"/>
                <w:sz w:val="16"/>
                <w:szCs w:val="16"/>
              </w:rPr>
            </w:pPr>
            <w:r w:rsidRPr="00077F31">
              <w:rPr>
                <w:rFonts w:ascii="新細明體" w:eastAsia="新細明體" w:hAnsi="新細明體" w:cs="Times New Roman" w:hint="eastAsia"/>
                <w:sz w:val="16"/>
                <w:szCs w:val="16"/>
              </w:rPr>
              <w:t>9.主動探索與研究</w:t>
            </w:r>
          </w:p>
          <w:p w:rsidR="00077F31" w:rsidRPr="00077F31" w:rsidRDefault="00077F31" w:rsidP="00077F31">
            <w:pPr>
              <w:tabs>
                <w:tab w:val="left" w:pos="96"/>
              </w:tabs>
              <w:spacing w:line="0" w:lineRule="atLeast"/>
              <w:rPr>
                <w:rFonts w:ascii="新細明體" w:eastAsia="新細明體" w:hAnsi="Calibri" w:cs="Times New Roman"/>
                <w:sz w:val="16"/>
                <w:szCs w:val="16"/>
              </w:rPr>
            </w:pPr>
          </w:p>
          <w:p w:rsidR="00077F31" w:rsidRPr="00077F31" w:rsidRDefault="00077F31" w:rsidP="00077F31">
            <w:pPr>
              <w:spacing w:line="0" w:lineRule="atLeast"/>
              <w:rPr>
                <w:rFonts w:ascii="新細明體" w:eastAsia="新細明體" w:hAnsi="新細明體" w:cs="Times New Roman"/>
                <w:sz w:val="16"/>
                <w:szCs w:val="16"/>
              </w:rPr>
            </w:pPr>
          </w:p>
        </w:tc>
      </w:tr>
      <w:tr w:rsidR="00DC6BD8" w:rsidRPr="00077F31" w:rsidTr="00DC6BD8">
        <w:trPr>
          <w:trHeight w:val="759"/>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lastRenderedPageBreak/>
              <w:t>六</w:t>
            </w:r>
          </w:p>
        </w:tc>
        <w:tc>
          <w:tcPr>
            <w:tcW w:w="554"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03/15</w:t>
            </w:r>
          </w:p>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w:t>
            </w:r>
          </w:p>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03/21</w:t>
            </w:r>
          </w:p>
        </w:tc>
        <w:tc>
          <w:tcPr>
            <w:tcW w:w="542" w:type="dxa"/>
            <w:tcBorders>
              <w:left w:val="single" w:sz="4" w:space="0" w:color="auto"/>
              <w:right w:val="single" w:sz="4" w:space="0" w:color="auto"/>
            </w:tcBorders>
            <w:textDirection w:val="tbRlV"/>
            <w:vAlign w:val="center"/>
          </w:tcPr>
          <w:p w:rsidR="00077F31" w:rsidRPr="00077F31" w:rsidRDefault="00077F31" w:rsidP="00077F31">
            <w:pPr>
              <w:spacing w:after="120" w:line="200" w:lineRule="exact"/>
              <w:ind w:leftChars="200" w:left="480"/>
              <w:rPr>
                <w:rFonts w:ascii="標楷體" w:eastAsia="新細明體" w:hAnsi="標楷體" w:cs="Times New Roman"/>
                <w:color w:val="000000"/>
                <w:sz w:val="16"/>
                <w:szCs w:val="16"/>
              </w:rPr>
            </w:pPr>
            <w:r w:rsidRPr="00077F31">
              <w:rPr>
                <w:rFonts w:ascii="新細明體" w:eastAsia="新細明體" w:hAnsi="新細明體" w:cs="Times New Roman" w:hint="eastAsia"/>
                <w:sz w:val="16"/>
                <w:szCs w:val="16"/>
              </w:rPr>
              <w:t>第三章：複雜多變的天氣</w:t>
            </w:r>
          </w:p>
        </w:tc>
        <w:tc>
          <w:tcPr>
            <w:tcW w:w="1297" w:type="dxa"/>
            <w:tcBorders>
              <w:left w:val="single" w:sz="4" w:space="0" w:color="auto"/>
            </w:tcBorders>
            <w:textDirection w:val="tbRlV"/>
            <w:vAlign w:val="center"/>
          </w:tcPr>
          <w:p w:rsidR="00077F31" w:rsidRPr="00077F31" w:rsidRDefault="00077F31" w:rsidP="00077F31">
            <w:pPr>
              <w:spacing w:line="0" w:lineRule="atLeas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第三章：複雜多變的天氣</w:t>
            </w:r>
          </w:p>
          <w:p w:rsidR="00077F31" w:rsidRPr="00077F31" w:rsidRDefault="00077F31" w:rsidP="00077F31">
            <w:pPr>
              <w:spacing w:line="0" w:lineRule="atLeas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․3-1地球的大氣(2)</w:t>
            </w:r>
          </w:p>
          <w:p w:rsidR="00077F31" w:rsidRPr="00077F31" w:rsidRDefault="00077F31" w:rsidP="00077F31">
            <w:pPr>
              <w:spacing w:line="0" w:lineRule="atLeast"/>
              <w:jc w:val="both"/>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․3-2天氣的要素(2)</w:t>
            </w:r>
          </w:p>
        </w:tc>
        <w:tc>
          <w:tcPr>
            <w:tcW w:w="1098" w:type="dxa"/>
            <w:gridSpan w:val="2"/>
            <w:tcBorders>
              <w:right w:val="single" w:sz="4" w:space="0" w:color="auto"/>
            </w:tcBorders>
          </w:tcPr>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1-4-3-1統計分析資料，獲得有意義的資訊。</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1-4-4-2由實驗的結果，獲得研判的論點。</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1-4-5-2由圖表、報表中解讀資料，了解資料具有的內涵性質。</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1-4-5-5傾聽別人的報告，並能提出意見或建議。</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2-4-1-1由探究的活動，嫻熟科學探討的方法，並經由實作過程獲得科學知識和技能。</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2-4-3-3探討臺灣的天氣，知道梅雨、季風、寒流、颱風、氣壓、氣團、鋒面等氣象語彙，認識溫度、濕度及紫外線對人的影響。</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2-4-4-1知道大氣的主要成分。</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3-4-0-2能判別什麼是觀察的現象，什麼是科學理論。</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4-4-3-5認識各種產業發展與科技的互動關係。</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6-4-2-1依現有的理論，運用類比、轉換等推廣方式，推測可能發生的事。</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7-4-0-1察覺每日生活活動中運用到許多相關的科學概念。</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7-4-0-2在處理個人生活問題（如健康、食、衣、住、行）時，依科學知識來做決定。</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7-4-0-3運用科學方法去解決日常生</w:t>
            </w:r>
            <w:r w:rsidRPr="00077F31">
              <w:rPr>
                <w:rFonts w:ascii="新細明體" w:eastAsia="新細明體" w:hAnsi="Times New Roman" w:cs="Times New Roman"/>
                <w:kern w:val="0"/>
                <w:sz w:val="16"/>
                <w:szCs w:val="16"/>
              </w:rPr>
              <w:lastRenderedPageBreak/>
              <w:t>活的問題。</w:t>
            </w:r>
          </w:p>
          <w:p w:rsidR="00077F31" w:rsidRPr="00077F31" w:rsidRDefault="00077F31" w:rsidP="00077F31">
            <w:pPr>
              <w:spacing w:line="0" w:lineRule="atLeast"/>
              <w:jc w:val="both"/>
              <w:rPr>
                <w:rFonts w:ascii="Calibri" w:eastAsia="新細明體" w:hAnsi="Calibri" w:cs="Times New Roman"/>
                <w:sz w:val="16"/>
                <w:szCs w:val="16"/>
              </w:rPr>
            </w:pPr>
            <w:r w:rsidRPr="00077F31">
              <w:rPr>
                <w:rFonts w:ascii="Calibri" w:eastAsia="新細明體" w:hAnsi="Calibri" w:cs="Times New Roman" w:hint="eastAsia"/>
                <w:sz w:val="16"/>
                <w:szCs w:val="16"/>
              </w:rPr>
              <w:t>7-4-0-5</w:t>
            </w:r>
            <w:r w:rsidRPr="00077F31">
              <w:rPr>
                <w:rFonts w:ascii="Calibri" w:eastAsia="新細明體" w:hAnsi="Calibri" w:cs="Times New Roman" w:hint="eastAsia"/>
                <w:sz w:val="16"/>
                <w:szCs w:val="16"/>
              </w:rPr>
              <w:t>對於科學相關的社會議題，做科學性的理解與研判。</w:t>
            </w:r>
          </w:p>
        </w:tc>
        <w:tc>
          <w:tcPr>
            <w:tcW w:w="792" w:type="dxa"/>
            <w:tcBorders>
              <w:left w:val="single" w:sz="4" w:space="0" w:color="auto"/>
              <w:right w:val="single" w:sz="4" w:space="0" w:color="auto"/>
            </w:tcBorders>
          </w:tcPr>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lastRenderedPageBreak/>
              <w:t>1.知道大氣的組成成分。</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2.知道大氣層的溫度隨高度變化的關係。</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3.知道大氣層中各層的特性。</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4.知道大氣是地球上生物的保護罩。</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5.了解空氣汙染的來源及對生物的影響</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6.介紹空氣中所富含水氣的特性，使學生能：</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(1)知道水氣與雲的關係</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(2)了解雲的成因。</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(3)能知道水氣是造成天氣變化的主角。</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7.了解影響天氣現象的各種因素</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8.認識高、低氣壓推移流動的性質。</w:t>
            </w:r>
          </w:p>
          <w:p w:rsidR="00077F31" w:rsidRPr="00077F31" w:rsidRDefault="00077F31" w:rsidP="00077F31">
            <w:pPr>
              <w:widowControl/>
              <w:spacing w:line="0" w:lineRule="atLeast"/>
              <w:rPr>
                <w:rFonts w:ascii="新細明體" w:eastAsia="新細明體" w:hAnsi="Times New Roman" w:cs="Times New Roman"/>
                <w:kern w:val="0"/>
                <w:sz w:val="16"/>
                <w:szCs w:val="16"/>
              </w:rPr>
            </w:pPr>
          </w:p>
        </w:tc>
        <w:tc>
          <w:tcPr>
            <w:tcW w:w="1230" w:type="dxa"/>
            <w:gridSpan w:val="2"/>
            <w:tcBorders>
              <w:left w:val="single" w:sz="4" w:space="0" w:color="auto"/>
              <w:right w:val="single" w:sz="4" w:space="0" w:color="auto"/>
            </w:tcBorders>
          </w:tcPr>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1.介紹地球大氣的相關特性，包括大氣的成分、大氣的構造、大氣的重要</w:t>
            </w:r>
            <w:r w:rsidRPr="00077F31">
              <w:rPr>
                <w:rFonts w:ascii="新細明體" w:eastAsia="新細明體" w:hAnsi="Times New Roman" w:cs="Times New Roman"/>
                <w:kern w:val="0"/>
                <w:sz w:val="16"/>
                <w:szCs w:val="16"/>
              </w:rPr>
              <w:t>……</w:t>
            </w:r>
            <w:r w:rsidRPr="00077F31">
              <w:rPr>
                <w:rFonts w:ascii="新細明體" w:eastAsia="新細明體" w:hAnsi="Times New Roman" w:cs="Times New Roman"/>
                <w:kern w:val="0"/>
                <w:sz w:val="16"/>
                <w:szCs w:val="16"/>
              </w:rPr>
              <w:t>等。</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2.讓學生了解空氣汙染的種類、對生物的影響及空氣汙染指標</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3.介紹水氣的來源、水氣凝結的條件、飽和的途徑及相對溼度。</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4.讓學生知道雲的成因、特性及降水的型式。並且介紹霧、露及霜的不同。</w:t>
            </w:r>
          </w:p>
          <w:p w:rsidR="00077F31" w:rsidRPr="00077F31" w:rsidRDefault="00077F31" w:rsidP="00077F31">
            <w:pPr>
              <w:widowControl/>
              <w:spacing w:line="0" w:lineRule="atLeast"/>
              <w:rPr>
                <w:rFonts w:ascii="新細明體" w:eastAsia="新細明體" w:hAnsi="新細明體" w:cs="Times New Roman"/>
                <w:kern w:val="0"/>
                <w:sz w:val="16"/>
                <w:szCs w:val="16"/>
              </w:rPr>
            </w:pPr>
            <w:r w:rsidRPr="00077F31">
              <w:rPr>
                <w:rFonts w:ascii="新細明體" w:eastAsia="新細明體" w:hAnsi="Times New Roman" w:cs="Times New Roman"/>
                <w:kern w:val="0"/>
                <w:sz w:val="16"/>
                <w:szCs w:val="16"/>
              </w:rPr>
              <w:t>5.介紹高、低氣壓空氣流動的方向，並比較高、低氣壓對天氣的影響。</w:t>
            </w:r>
          </w:p>
          <w:p w:rsidR="00077F31" w:rsidRPr="00077F31" w:rsidRDefault="00077F31" w:rsidP="00077F31">
            <w:pPr>
              <w:spacing w:line="0" w:lineRule="atLeast"/>
              <w:ind w:left="1"/>
              <w:rPr>
                <w:rFonts w:ascii="新細明體" w:eastAsia="新細明體" w:hAnsi="新細明體" w:cs="Times New Roman"/>
                <w:sz w:val="16"/>
                <w:szCs w:val="16"/>
              </w:rPr>
            </w:pPr>
          </w:p>
          <w:p w:rsidR="00077F31" w:rsidRPr="00077F31" w:rsidRDefault="00077F31" w:rsidP="00077F31">
            <w:pPr>
              <w:spacing w:line="0" w:lineRule="atLeast"/>
              <w:rPr>
                <w:rFonts w:ascii="新細明體" w:eastAsia="新細明體" w:hAnsi="新細明體" w:cs="Times New Roman"/>
                <w:sz w:val="16"/>
                <w:szCs w:val="16"/>
              </w:rPr>
            </w:pPr>
          </w:p>
        </w:tc>
        <w:tc>
          <w:tcPr>
            <w:tcW w:w="490" w:type="dxa"/>
            <w:tcBorders>
              <w:left w:val="single" w:sz="4" w:space="0" w:color="auto"/>
              <w:right w:val="single" w:sz="4" w:space="0" w:color="auto"/>
            </w:tcBorders>
          </w:tcPr>
          <w:p w:rsidR="00077F31" w:rsidRPr="00077F31" w:rsidRDefault="00077F31" w:rsidP="00077F31">
            <w:pPr>
              <w:widowControl/>
              <w:spacing w:line="0" w:lineRule="atLeast"/>
              <w:rPr>
                <w:rFonts w:ascii="新細明體" w:eastAsia="新細明體" w:hAnsi="新細明體" w:cs="Times New Roman"/>
                <w:w w:val="80"/>
                <w:kern w:val="0"/>
                <w:sz w:val="16"/>
                <w:szCs w:val="16"/>
              </w:rPr>
            </w:pPr>
            <w:r w:rsidRPr="00077F31">
              <w:rPr>
                <w:rFonts w:ascii="新細明體" w:eastAsia="新細明體" w:hAnsi="Times New Roman" w:cs="Times New Roman"/>
                <w:kern w:val="0"/>
                <w:sz w:val="16"/>
                <w:szCs w:val="16"/>
              </w:rPr>
              <w:t>4</w:t>
            </w:r>
          </w:p>
        </w:tc>
        <w:tc>
          <w:tcPr>
            <w:tcW w:w="1091" w:type="dxa"/>
            <w:tcBorders>
              <w:left w:val="single" w:sz="4" w:space="0" w:color="auto"/>
              <w:right w:val="single" w:sz="4" w:space="0" w:color="auto"/>
            </w:tcBorders>
          </w:tcPr>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實驗3-1相關器材、投影片。</w:t>
            </w:r>
          </w:p>
          <w:p w:rsidR="00077F31" w:rsidRPr="00077F31" w:rsidRDefault="00077F31" w:rsidP="00077F31">
            <w:pPr>
              <w:widowControl/>
              <w:spacing w:line="0" w:lineRule="atLeast"/>
              <w:rPr>
                <w:rFonts w:ascii="新細明體" w:eastAsia="新細明體" w:hAnsi="Times New Roman" w:cs="Times New Roman"/>
                <w:kern w:val="0"/>
                <w:sz w:val="16"/>
                <w:szCs w:val="16"/>
              </w:rPr>
            </w:pPr>
          </w:p>
          <w:p w:rsidR="00077F31" w:rsidRPr="00077F31" w:rsidRDefault="00077F31" w:rsidP="00077F31">
            <w:pPr>
              <w:widowControl/>
              <w:spacing w:line="0" w:lineRule="atLeast"/>
              <w:rPr>
                <w:rFonts w:ascii="新細明體" w:eastAsia="新細明體" w:hAnsi="Times New Roman" w:cs="Times New Roman"/>
                <w:kern w:val="0"/>
                <w:sz w:val="16"/>
                <w:szCs w:val="16"/>
              </w:rPr>
            </w:pPr>
          </w:p>
          <w:p w:rsidR="00077F31" w:rsidRPr="00077F31" w:rsidRDefault="00077F31" w:rsidP="00077F31">
            <w:pPr>
              <w:widowControl/>
              <w:spacing w:line="0" w:lineRule="atLeast"/>
              <w:rPr>
                <w:rFonts w:ascii="新細明體" w:eastAsia="新細明體" w:hAnsi="Times New Roman" w:cs="Times New Roman"/>
                <w:kern w:val="0"/>
                <w:sz w:val="16"/>
                <w:szCs w:val="16"/>
              </w:rPr>
            </w:pPr>
          </w:p>
        </w:tc>
        <w:tc>
          <w:tcPr>
            <w:tcW w:w="730" w:type="dxa"/>
            <w:tcBorders>
              <w:left w:val="single" w:sz="4" w:space="0" w:color="auto"/>
              <w:right w:val="single" w:sz="4" w:space="0" w:color="auto"/>
            </w:tcBorders>
          </w:tcPr>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口語評量、討論、活動進行</w:t>
            </w:r>
          </w:p>
        </w:tc>
        <w:tc>
          <w:tcPr>
            <w:tcW w:w="742" w:type="dxa"/>
            <w:tcBorders>
              <w:left w:val="single" w:sz="4" w:space="0" w:color="auto"/>
              <w:right w:val="single" w:sz="4" w:space="0" w:color="auto"/>
            </w:tcBorders>
          </w:tcPr>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【資訊教育】</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3-4-1能利用軟體工具進行圖表製作。盡量使用自由軟體。</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4-4-1能利用網際網路、多媒體光碟、影碟等進行資料蒐集，並結合已學過的軟體進行資料整理與分析。</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5-3-4善用網路分享學習資源與心得。了解過度使用電腦遊戲、bbs、網路交友對身心的影響；辨識網路世界的虛擬與真實，避免網路沉迷</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5-4-3建立科技為增進整體人類福祉的正確觀念，善用資訊科技作為關心他人及其他族群的利器。</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【兩性教育】</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1-2-1 學習表現自我特質</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1-2-5尊</w:t>
            </w:r>
            <w:r w:rsidRPr="00077F31">
              <w:rPr>
                <w:rFonts w:ascii="新細明體" w:eastAsia="新細明體" w:hAnsi="Times New Roman" w:cs="Times New Roman"/>
                <w:kern w:val="0"/>
                <w:sz w:val="16"/>
                <w:szCs w:val="16"/>
              </w:rPr>
              <w:lastRenderedPageBreak/>
              <w:t>重兩性皆具有做決定的自主權</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1-3-2瞭解兩性生涯發展歷程的異同</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 xml:space="preserve">1-3-3運用各種媒介表達兩性平等的概念 </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1-3-5運用科技與資訊，不受性別的限制</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2-1-3適當表達自己的意見和感受，不受性別的限制</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2-1-4尊重自己和別人的隱私</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2-1-5願意瞭解不同性別者的各種意見</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2-2-2尊重兩性在溝通的過程中平等的表達機會</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2-2-4學習在團體中兩性共同合作以解決問題</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2-2-5學習溝通協調的能力，促進兩性和諧的互動</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2-3-2學習兩性間的互動與合作</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2-3-5學習兩性團隊合</w:t>
            </w:r>
            <w:r w:rsidRPr="00077F31">
              <w:rPr>
                <w:rFonts w:ascii="新細明體" w:eastAsia="新細明體" w:hAnsi="Times New Roman" w:cs="Times New Roman"/>
                <w:kern w:val="0"/>
                <w:sz w:val="16"/>
                <w:szCs w:val="16"/>
              </w:rPr>
              <w:lastRenderedPageBreak/>
              <w:t>作，積極參與活動</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3-3-1學習分享兩性的成長經驗</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【生涯發展】</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1-3-1探索自我的興趣、性向、價值觀及人格特質。</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1-3-2了解自己的能力、興趣、特質所適合發展的方向。</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2-3-1了解教育的機會、特性及與工作間的關係</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2-3-2了解社會發展、國家經濟及科技進步與工作的關係</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3-1-1覺察自我應負的責任</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3-2-1覺察如何解決問題及做決定</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3-2-3培養規劃及運用時間的能力</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3-3-1學習如何尋找並運用職業世界的資訊。</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3-3-2培養正確工作態度及價值觀。</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3-3-3發</w:t>
            </w:r>
            <w:r w:rsidRPr="00077F31">
              <w:rPr>
                <w:rFonts w:ascii="新細明體" w:eastAsia="新細明體" w:hAnsi="Times New Roman" w:cs="Times New Roman"/>
                <w:kern w:val="0"/>
                <w:sz w:val="16"/>
                <w:szCs w:val="16"/>
              </w:rPr>
              <w:lastRenderedPageBreak/>
              <w:t>展生涯規劃的能力。</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3-3-4培養解決生涯問題的自信與能力。</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【家政教育】</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3-3-6利用科技蒐集食衣住行育樂等生活相關資訊</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3-4-4運用資源分析、研判與整合家庭消費資訊，以解決生活問題。</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3-4-7認識與食衣住行育樂有關的生涯發展機會</w:t>
            </w:r>
          </w:p>
        </w:tc>
        <w:tc>
          <w:tcPr>
            <w:tcW w:w="711" w:type="dxa"/>
            <w:tcBorders>
              <w:left w:val="single" w:sz="4" w:space="0" w:color="auto"/>
            </w:tcBorders>
          </w:tcPr>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lastRenderedPageBreak/>
              <w:t>2.欣賞、表現與創新</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3.生涯規劃與終生學習</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4.表達、溝通與分享</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5.尊重、關懷與團隊合作</w:t>
            </w:r>
          </w:p>
          <w:p w:rsidR="00077F31" w:rsidRPr="00077F31" w:rsidRDefault="00077F31" w:rsidP="00077F31">
            <w:pPr>
              <w:widowControl/>
              <w:spacing w:line="0" w:lineRule="atLeast"/>
              <w:rPr>
                <w:rFonts w:ascii="新細明體" w:eastAsia="新細明體" w:hAnsi="Times New Roman" w:cs="Times New Roman"/>
                <w:kern w:val="0"/>
                <w:sz w:val="16"/>
                <w:szCs w:val="16"/>
              </w:rPr>
            </w:pPr>
            <w:r w:rsidRPr="00077F31">
              <w:rPr>
                <w:rFonts w:ascii="新細明體" w:eastAsia="新細明體" w:hAnsi="Times New Roman" w:cs="Times New Roman"/>
                <w:kern w:val="0"/>
                <w:sz w:val="16"/>
                <w:szCs w:val="16"/>
              </w:rPr>
              <w:t>8.運用科技與資訊9.主動探索與研究10.獨立思考與解決問題</w:t>
            </w:r>
          </w:p>
          <w:p w:rsidR="00077F31" w:rsidRPr="00077F31" w:rsidRDefault="00077F31" w:rsidP="00077F31">
            <w:pPr>
              <w:widowControl/>
              <w:spacing w:line="0" w:lineRule="atLeast"/>
              <w:rPr>
                <w:rFonts w:ascii="新細明體" w:eastAsia="新細明體" w:hAnsi="Times New Roman" w:cs="Times New Roman"/>
                <w:kern w:val="0"/>
                <w:sz w:val="16"/>
                <w:szCs w:val="16"/>
              </w:rPr>
            </w:pPr>
          </w:p>
          <w:p w:rsidR="00077F31" w:rsidRPr="00077F31" w:rsidRDefault="00077F31" w:rsidP="00077F31">
            <w:pPr>
              <w:widowControl/>
              <w:spacing w:line="0" w:lineRule="atLeast"/>
              <w:rPr>
                <w:rFonts w:ascii="新細明體" w:eastAsia="新細明體" w:hAnsi="Times New Roman" w:cs="Times New Roman"/>
                <w:kern w:val="0"/>
                <w:sz w:val="16"/>
                <w:szCs w:val="16"/>
              </w:rPr>
            </w:pPr>
          </w:p>
          <w:p w:rsidR="00077F31" w:rsidRPr="00077F31" w:rsidRDefault="00077F31" w:rsidP="00077F31">
            <w:pPr>
              <w:widowControl/>
              <w:spacing w:line="0" w:lineRule="atLeast"/>
              <w:rPr>
                <w:rFonts w:ascii="新細明體" w:eastAsia="新細明體" w:hAnsi="Times New Roman" w:cs="Times New Roman"/>
                <w:kern w:val="0"/>
                <w:sz w:val="16"/>
                <w:szCs w:val="16"/>
              </w:rPr>
            </w:pPr>
          </w:p>
        </w:tc>
      </w:tr>
      <w:tr w:rsidR="00DC6BD8" w:rsidRPr="00077F31" w:rsidTr="00DC6BD8">
        <w:trPr>
          <w:trHeight w:val="759"/>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B050"/>
                <w:sz w:val="20"/>
              </w:rPr>
            </w:pPr>
            <w:r w:rsidRPr="00077F31">
              <w:rPr>
                <w:rFonts w:ascii="標楷體" w:eastAsia="標楷體" w:hAnsi="標楷體" w:cs="Times New Roman" w:hint="eastAsia"/>
                <w:b/>
                <w:color w:val="00B050"/>
                <w:sz w:val="20"/>
              </w:rPr>
              <w:lastRenderedPageBreak/>
              <w:t>七</w:t>
            </w:r>
          </w:p>
        </w:tc>
        <w:tc>
          <w:tcPr>
            <w:tcW w:w="554"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03/22</w:t>
            </w:r>
          </w:p>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w:t>
            </w:r>
          </w:p>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03/28</w:t>
            </w:r>
          </w:p>
        </w:tc>
        <w:tc>
          <w:tcPr>
            <w:tcW w:w="542" w:type="dxa"/>
            <w:tcBorders>
              <w:left w:val="single" w:sz="4" w:space="0" w:color="auto"/>
              <w:right w:val="single" w:sz="4" w:space="0" w:color="auto"/>
            </w:tcBorders>
            <w:textDirection w:val="tbRlV"/>
            <w:vAlign w:val="center"/>
          </w:tcPr>
          <w:p w:rsidR="00077F31" w:rsidRPr="00077F31" w:rsidRDefault="00077F31" w:rsidP="00077F31">
            <w:pPr>
              <w:spacing w:after="120" w:line="200" w:lineRule="exact"/>
              <w:ind w:leftChars="200" w:left="480"/>
              <w:rPr>
                <w:rFonts w:ascii="標楷體" w:eastAsia="新細明體" w:hAnsi="標楷體" w:cs="Times New Roman"/>
                <w:color w:val="000000"/>
                <w:sz w:val="16"/>
                <w:szCs w:val="16"/>
              </w:rPr>
            </w:pPr>
            <w:r w:rsidRPr="00077F31">
              <w:rPr>
                <w:rFonts w:ascii="新細明體" w:eastAsia="新細明體" w:hAnsi="新細明體" w:cs="Times New Roman" w:hint="eastAsia"/>
                <w:sz w:val="16"/>
                <w:szCs w:val="16"/>
              </w:rPr>
              <w:t>第三章：複雜多變的天氣(第一次段考)</w:t>
            </w:r>
          </w:p>
        </w:tc>
        <w:tc>
          <w:tcPr>
            <w:tcW w:w="1297" w:type="dxa"/>
            <w:tcBorders>
              <w:left w:val="single" w:sz="4" w:space="0" w:color="auto"/>
            </w:tcBorders>
            <w:textDirection w:val="tbRlV"/>
            <w:vAlign w:val="center"/>
          </w:tcPr>
          <w:p w:rsidR="00077F31" w:rsidRPr="00077F31" w:rsidRDefault="00077F31" w:rsidP="00077F31">
            <w:pPr>
              <w:spacing w:line="0" w:lineRule="atLeas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第三章：複雜多變的天氣</w:t>
            </w:r>
          </w:p>
          <w:p w:rsidR="00077F31" w:rsidRPr="00077F31" w:rsidRDefault="00077F31" w:rsidP="00077F31">
            <w:pPr>
              <w:spacing w:line="0" w:lineRule="atLeas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․3-3氣團和鋒面(1)</w:t>
            </w:r>
          </w:p>
          <w:p w:rsidR="00077F31" w:rsidRPr="00077F31" w:rsidRDefault="00077F31" w:rsidP="00077F31">
            <w:pPr>
              <w:spacing w:line="0" w:lineRule="atLeas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‧3-4臺灣的氣候與天氣</w:t>
            </w:r>
            <w:r w:rsidRPr="00077F31">
              <w:rPr>
                <w:rFonts w:ascii="新細明體" w:eastAsia="新細明體" w:hAnsi="新細明體" w:cs="Times New Roman"/>
                <w:sz w:val="16"/>
                <w:szCs w:val="16"/>
              </w:rPr>
              <w:t>(</w:t>
            </w:r>
            <w:r w:rsidRPr="00077F31">
              <w:rPr>
                <w:rFonts w:ascii="新細明體" w:eastAsia="新細明體" w:hAnsi="新細明體" w:cs="Times New Roman" w:hint="eastAsia"/>
                <w:sz w:val="16"/>
                <w:szCs w:val="16"/>
              </w:rPr>
              <w:t>1)</w:t>
            </w:r>
          </w:p>
          <w:p w:rsidR="00077F31" w:rsidRPr="00077F31" w:rsidRDefault="00077F31" w:rsidP="00077F31">
            <w:pPr>
              <w:spacing w:line="0" w:lineRule="atLeas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․3-5氣象資訊(1)</w:t>
            </w:r>
          </w:p>
          <w:p w:rsidR="00077F31" w:rsidRPr="00077F31" w:rsidRDefault="00077F31" w:rsidP="00077F31">
            <w:pPr>
              <w:spacing w:line="0" w:lineRule="atLeast"/>
              <w:jc w:val="both"/>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★第一次段考</w:t>
            </w:r>
          </w:p>
        </w:tc>
        <w:tc>
          <w:tcPr>
            <w:tcW w:w="1098" w:type="dxa"/>
            <w:gridSpan w:val="2"/>
            <w:tcBorders>
              <w:right w:val="single" w:sz="4" w:space="0" w:color="auto"/>
            </w:tcBorders>
          </w:tcPr>
          <w:p w:rsidR="00077F31" w:rsidRPr="00077F31" w:rsidRDefault="00077F31" w:rsidP="00077F31">
            <w:pPr>
              <w:spacing w:line="0" w:lineRule="atLeast"/>
              <w:rPr>
                <w:rFonts w:ascii="Calibri" w:eastAsia="新細明體" w:hAnsi="新細明體" w:cs="Times New Roman"/>
                <w:sz w:val="16"/>
                <w:szCs w:val="16"/>
              </w:rPr>
            </w:pPr>
            <w:r w:rsidRPr="00077F31">
              <w:rPr>
                <w:rFonts w:ascii="Calibri" w:eastAsia="新細明體" w:hAnsi="新細明體" w:cs="Times New Roman" w:hint="eastAsia"/>
                <w:sz w:val="16"/>
                <w:szCs w:val="16"/>
              </w:rPr>
              <w:t>1-4-5-2</w:t>
            </w:r>
            <w:r w:rsidRPr="00077F31">
              <w:rPr>
                <w:rFonts w:ascii="Calibri" w:eastAsia="新細明體" w:hAnsi="新細明體" w:cs="Times New Roman" w:hint="eastAsia"/>
                <w:sz w:val="16"/>
                <w:szCs w:val="16"/>
              </w:rPr>
              <w:t>由圖表、報表中解讀資料，了解資料具有的內涵性質。</w:t>
            </w:r>
          </w:p>
          <w:p w:rsidR="00077F31" w:rsidRPr="00077F31" w:rsidRDefault="00077F31" w:rsidP="00077F31">
            <w:pPr>
              <w:spacing w:line="0" w:lineRule="atLeast"/>
              <w:rPr>
                <w:rFonts w:ascii="Calibri" w:eastAsia="新細明體" w:hAnsi="新細明體" w:cs="Times New Roman"/>
                <w:sz w:val="16"/>
                <w:szCs w:val="16"/>
              </w:rPr>
            </w:pPr>
            <w:r w:rsidRPr="00077F31">
              <w:rPr>
                <w:rFonts w:ascii="Calibri" w:eastAsia="新細明體" w:hAnsi="新細明體" w:cs="Times New Roman" w:hint="eastAsia"/>
                <w:sz w:val="16"/>
                <w:szCs w:val="16"/>
              </w:rPr>
              <w:t>1-4-5-3</w:t>
            </w:r>
            <w:r w:rsidRPr="00077F31">
              <w:rPr>
                <w:rFonts w:ascii="Calibri" w:eastAsia="新細明體" w:hAnsi="新細明體" w:cs="Times New Roman" w:hint="eastAsia"/>
                <w:sz w:val="16"/>
                <w:szCs w:val="16"/>
              </w:rPr>
              <w:t>將研究的內容作有條理的、科學性的陳述。</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新細明體" w:cs="Times New Roman" w:hint="eastAsia"/>
                <w:sz w:val="16"/>
                <w:szCs w:val="16"/>
              </w:rPr>
              <w:t>1-4-5-4</w:t>
            </w:r>
            <w:r w:rsidRPr="00077F31">
              <w:rPr>
                <w:rFonts w:ascii="Calibri" w:eastAsia="新細明體" w:hAnsi="新細明體" w:cs="Times New Roman" w:hint="eastAsia"/>
                <w:sz w:val="16"/>
                <w:szCs w:val="16"/>
              </w:rPr>
              <w:t>正確運用科學名詞、符號及常用的表達方式。</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1-4-5-5</w:t>
            </w:r>
            <w:r w:rsidRPr="00077F31">
              <w:rPr>
                <w:rFonts w:ascii="Calibri" w:eastAsia="新細明體" w:hAnsi="Calibri" w:cs="Times New Roman" w:hint="eastAsia"/>
                <w:sz w:val="16"/>
                <w:szCs w:val="16"/>
              </w:rPr>
              <w:t>傾聽別人的報告，並能提出意見或建議。</w:t>
            </w:r>
          </w:p>
          <w:p w:rsidR="00077F31" w:rsidRPr="00077F31" w:rsidRDefault="00077F31" w:rsidP="00077F31">
            <w:pPr>
              <w:spacing w:line="0" w:lineRule="atLeast"/>
              <w:rPr>
                <w:rFonts w:ascii="Calibri" w:eastAsia="新細明體" w:hAnsi="新細明體" w:cs="Times New Roman"/>
                <w:sz w:val="16"/>
                <w:szCs w:val="16"/>
              </w:rPr>
            </w:pPr>
            <w:r w:rsidRPr="00077F31">
              <w:rPr>
                <w:rFonts w:ascii="Calibri" w:eastAsia="新細明體" w:hAnsi="新細明體" w:cs="Times New Roman" w:hint="eastAsia"/>
                <w:sz w:val="16"/>
                <w:szCs w:val="16"/>
              </w:rPr>
              <w:t>1-4-5-6</w:t>
            </w:r>
            <w:r w:rsidRPr="00077F31">
              <w:rPr>
                <w:rFonts w:ascii="Calibri" w:eastAsia="新細明體" w:hAnsi="新細明體" w:cs="Times New Roman" w:hint="eastAsia"/>
                <w:sz w:val="16"/>
                <w:szCs w:val="16"/>
              </w:rPr>
              <w:t>善用網路資源與人分享資訊。</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新細明體" w:cs="Times New Roman" w:hint="eastAsia"/>
                <w:sz w:val="16"/>
                <w:szCs w:val="16"/>
              </w:rPr>
              <w:t>2-4-1-1</w:t>
            </w:r>
            <w:r w:rsidRPr="00077F31">
              <w:rPr>
                <w:rFonts w:ascii="Calibri" w:eastAsia="新細明體" w:hAnsi="新細明體" w:cs="Times New Roman" w:hint="eastAsia"/>
                <w:sz w:val="16"/>
                <w:szCs w:val="16"/>
              </w:rPr>
              <w:t>由探究的活動，嫻熟科學探討的方法，並經由實作過程獲得科學知識和技能。</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2-4-3-3</w:t>
            </w:r>
            <w:r w:rsidRPr="00077F31">
              <w:rPr>
                <w:rFonts w:ascii="Calibri" w:eastAsia="新細明體" w:hAnsi="Calibri" w:cs="Times New Roman" w:hint="eastAsia"/>
                <w:sz w:val="16"/>
                <w:szCs w:val="16"/>
              </w:rPr>
              <w:t>探討臺灣的天氣，知道梅</w:t>
            </w:r>
            <w:r w:rsidRPr="00077F31">
              <w:rPr>
                <w:rFonts w:ascii="Calibri" w:eastAsia="新細明體" w:hAnsi="Calibri" w:cs="Times New Roman" w:hint="eastAsia"/>
                <w:sz w:val="16"/>
                <w:szCs w:val="16"/>
              </w:rPr>
              <w:lastRenderedPageBreak/>
              <w:t>雨、季風、寒流、颱風、氣壓、氣團、鋒面等氣象語彙，認識溫度、濕度及紫外線對人的影響。</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6-4-2-2</w:t>
            </w:r>
            <w:r w:rsidRPr="00077F31">
              <w:rPr>
                <w:rFonts w:ascii="Calibri" w:eastAsia="新細明體" w:hAnsi="Calibri" w:cs="Times New Roman" w:hint="eastAsia"/>
                <w:sz w:val="16"/>
                <w:szCs w:val="16"/>
              </w:rPr>
              <w:t>依現有理論，運用演繹推理，推斷應發生的事。</w:t>
            </w:r>
          </w:p>
          <w:p w:rsidR="00077F31" w:rsidRPr="00077F31" w:rsidRDefault="00077F31" w:rsidP="00077F31">
            <w:pPr>
              <w:spacing w:line="0" w:lineRule="atLeast"/>
              <w:ind w:left="1"/>
              <w:jc w:val="both"/>
              <w:rPr>
                <w:rFonts w:ascii="Calibri" w:eastAsia="新細明體" w:hAnsi="Calibri" w:cs="Times New Roman"/>
                <w:sz w:val="16"/>
                <w:szCs w:val="16"/>
              </w:rPr>
            </w:pPr>
            <w:r w:rsidRPr="00077F31">
              <w:rPr>
                <w:rFonts w:ascii="Calibri" w:eastAsia="新細明體" w:hAnsi="Calibri" w:cs="Times New Roman" w:hint="eastAsia"/>
                <w:sz w:val="16"/>
                <w:szCs w:val="16"/>
              </w:rPr>
              <w:t>7-4-0-1</w:t>
            </w:r>
            <w:r w:rsidRPr="00077F31">
              <w:rPr>
                <w:rFonts w:ascii="Calibri" w:eastAsia="新細明體" w:hAnsi="Calibri" w:cs="Times New Roman" w:hint="eastAsia"/>
                <w:sz w:val="16"/>
                <w:szCs w:val="16"/>
              </w:rPr>
              <w:t>察覺每日生活活動中運用到許多相關的科學概念。</w:t>
            </w:r>
          </w:p>
          <w:p w:rsidR="00077F31" w:rsidRPr="00077F31" w:rsidRDefault="00077F31" w:rsidP="00077F31">
            <w:pPr>
              <w:spacing w:line="0" w:lineRule="atLeast"/>
              <w:ind w:left="1"/>
              <w:jc w:val="both"/>
              <w:rPr>
                <w:rFonts w:ascii="Calibri" w:eastAsia="新細明體" w:hAnsi="Calibri" w:cs="Times New Roman"/>
                <w:sz w:val="16"/>
                <w:szCs w:val="16"/>
              </w:rPr>
            </w:pPr>
            <w:r w:rsidRPr="00077F31">
              <w:rPr>
                <w:rFonts w:ascii="Calibri" w:eastAsia="新細明體" w:hAnsi="Calibri" w:cs="Times New Roman" w:hint="eastAsia"/>
                <w:sz w:val="16"/>
                <w:szCs w:val="16"/>
              </w:rPr>
              <w:t>7-4-0-2</w:t>
            </w:r>
            <w:r w:rsidRPr="00077F31">
              <w:rPr>
                <w:rFonts w:ascii="Calibri" w:eastAsia="新細明體" w:hAnsi="Calibri" w:cs="Times New Roman" w:hint="eastAsia"/>
                <w:sz w:val="16"/>
                <w:szCs w:val="16"/>
              </w:rPr>
              <w:t>在處理個人生活問題（如健康、食、衣、住、行）時，依科學知識來做決定。</w:t>
            </w:r>
          </w:p>
        </w:tc>
        <w:tc>
          <w:tcPr>
            <w:tcW w:w="792" w:type="dxa"/>
            <w:tcBorders>
              <w:left w:val="single" w:sz="4" w:space="0" w:color="auto"/>
              <w:right w:val="single" w:sz="4" w:space="0" w:color="auto"/>
            </w:tcBorders>
          </w:tcPr>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lastRenderedPageBreak/>
              <w:t>1.了解氣團與鋒面的性質</w:t>
            </w:r>
          </w:p>
          <w:p w:rsidR="00077F31" w:rsidRPr="00077F31" w:rsidRDefault="00077F31" w:rsidP="00077F31">
            <w:pPr>
              <w:spacing w:line="0" w:lineRule="atLeast"/>
              <w:ind w:left="1"/>
              <w:rPr>
                <w:rFonts w:ascii="Calibri" w:eastAsia="新細明體" w:hAnsi="新細明體" w:cs="Times New Roman"/>
                <w:sz w:val="16"/>
                <w:szCs w:val="16"/>
              </w:rPr>
            </w:pPr>
            <w:r w:rsidRPr="00077F31">
              <w:rPr>
                <w:rFonts w:ascii="新細明體" w:eastAsia="新細明體" w:hAnsi="新細明體" w:cs="Times New Roman" w:hint="eastAsia"/>
                <w:sz w:val="16"/>
                <w:szCs w:val="16"/>
              </w:rPr>
              <w:t>2.認識氣團與鋒面的天氣型態</w:t>
            </w:r>
          </w:p>
          <w:p w:rsidR="00077F31" w:rsidRPr="00077F31" w:rsidRDefault="00077F31" w:rsidP="00077F31">
            <w:pPr>
              <w:spacing w:line="0" w:lineRule="atLeast"/>
              <w:rPr>
                <w:rFonts w:ascii="Calibri" w:eastAsia="新細明體" w:hAnsi="新細明體" w:cs="Times New Roman"/>
                <w:sz w:val="16"/>
                <w:szCs w:val="16"/>
              </w:rPr>
            </w:pPr>
            <w:r w:rsidRPr="00077F31">
              <w:rPr>
                <w:rFonts w:ascii="Calibri" w:eastAsia="新細明體" w:hAnsi="新細明體" w:cs="Times New Roman" w:hint="eastAsia"/>
                <w:sz w:val="16"/>
                <w:szCs w:val="16"/>
              </w:rPr>
              <w:t>3.</w:t>
            </w:r>
            <w:r w:rsidRPr="00077F31">
              <w:rPr>
                <w:rFonts w:ascii="Calibri" w:eastAsia="新細明體" w:hAnsi="新細明體" w:cs="Times New Roman" w:hint="eastAsia"/>
                <w:sz w:val="16"/>
                <w:szCs w:val="16"/>
              </w:rPr>
              <w:t>了解臺灣的氣候。</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新細明體" w:cs="Times New Roman" w:hint="eastAsia"/>
                <w:sz w:val="16"/>
                <w:szCs w:val="16"/>
              </w:rPr>
              <w:t>4.</w:t>
            </w:r>
            <w:r w:rsidRPr="00077F31">
              <w:rPr>
                <w:rFonts w:ascii="Calibri" w:eastAsia="新細明體" w:hAnsi="新細明體" w:cs="Times New Roman" w:hint="eastAsia"/>
                <w:sz w:val="16"/>
                <w:szCs w:val="16"/>
              </w:rPr>
              <w:t>認識常見的天氣現象。</w:t>
            </w:r>
          </w:p>
          <w:p w:rsidR="00077F31" w:rsidRPr="00077F31" w:rsidRDefault="00077F31" w:rsidP="00077F31">
            <w:pPr>
              <w:spacing w:line="0" w:lineRule="atLeast"/>
              <w:rPr>
                <w:rFonts w:ascii="Calibri" w:eastAsia="新細明體" w:hAnsi="新細明體" w:cs="Times New Roman"/>
                <w:sz w:val="16"/>
                <w:szCs w:val="16"/>
              </w:rPr>
            </w:pPr>
            <w:r w:rsidRPr="00077F31">
              <w:rPr>
                <w:rFonts w:ascii="Calibri" w:eastAsia="新細明體" w:hAnsi="新細明體" w:cs="Times New Roman" w:hint="eastAsia"/>
                <w:sz w:val="16"/>
                <w:szCs w:val="16"/>
              </w:rPr>
              <w:t>5.</w:t>
            </w:r>
            <w:r w:rsidRPr="00077F31">
              <w:rPr>
                <w:rFonts w:ascii="Calibri" w:eastAsia="新細明體" w:hAnsi="新細明體" w:cs="Times New Roman" w:hint="eastAsia"/>
                <w:sz w:val="16"/>
                <w:szCs w:val="16"/>
              </w:rPr>
              <w:t>了解氣象觀測的內容。</w:t>
            </w:r>
          </w:p>
          <w:p w:rsidR="00077F31" w:rsidRPr="00077F31" w:rsidRDefault="00077F31" w:rsidP="00077F31">
            <w:pPr>
              <w:spacing w:line="0" w:lineRule="atLeast"/>
              <w:rPr>
                <w:rFonts w:ascii="Calibri" w:eastAsia="新細明體" w:hAnsi="新細明體" w:cs="Times New Roman"/>
                <w:sz w:val="16"/>
                <w:szCs w:val="16"/>
              </w:rPr>
            </w:pPr>
            <w:r w:rsidRPr="00077F31">
              <w:rPr>
                <w:rFonts w:ascii="Calibri" w:eastAsia="新細明體" w:hAnsi="新細明體" w:cs="Times New Roman" w:hint="eastAsia"/>
                <w:sz w:val="16"/>
                <w:szCs w:val="16"/>
              </w:rPr>
              <w:t>6.</w:t>
            </w:r>
            <w:r w:rsidRPr="00077F31">
              <w:rPr>
                <w:rFonts w:ascii="Calibri" w:eastAsia="新細明體" w:hAnsi="新細明體" w:cs="Times New Roman" w:hint="eastAsia"/>
                <w:sz w:val="16"/>
                <w:szCs w:val="16"/>
              </w:rPr>
              <w:t>認識天氣圖和衛星雲圖上與天氣現象有關的符號。</w:t>
            </w:r>
          </w:p>
          <w:p w:rsidR="00077F31" w:rsidRPr="00077F31" w:rsidRDefault="00077F31" w:rsidP="00077F31">
            <w:pPr>
              <w:spacing w:line="0" w:lineRule="atLeast"/>
              <w:rPr>
                <w:rFonts w:ascii="新細明體" w:eastAsia="新細明體" w:hAnsi="新細明體" w:cs="Times New Roman"/>
                <w:sz w:val="16"/>
                <w:szCs w:val="16"/>
              </w:rPr>
            </w:pPr>
            <w:r w:rsidRPr="00077F31">
              <w:rPr>
                <w:rFonts w:ascii="Calibri" w:eastAsia="新細明體" w:hAnsi="新細明體" w:cs="Times New Roman" w:hint="eastAsia"/>
                <w:sz w:val="16"/>
                <w:szCs w:val="16"/>
              </w:rPr>
              <w:t>7.</w:t>
            </w:r>
            <w:r w:rsidRPr="00077F31">
              <w:rPr>
                <w:rFonts w:ascii="Calibri" w:eastAsia="新細明體" w:hAnsi="新細明體" w:cs="Times New Roman" w:hint="eastAsia"/>
                <w:sz w:val="16"/>
                <w:szCs w:val="16"/>
              </w:rPr>
              <w:t>知道中央氣象局如何發布天氣預報。</w:t>
            </w:r>
          </w:p>
        </w:tc>
        <w:tc>
          <w:tcPr>
            <w:tcW w:w="1230" w:type="dxa"/>
            <w:gridSpan w:val="2"/>
            <w:tcBorders>
              <w:left w:val="single" w:sz="4" w:space="0" w:color="auto"/>
              <w:right w:val="single" w:sz="4" w:space="0" w:color="auto"/>
            </w:tcBorders>
          </w:tcPr>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1.使學生了解氣團的性質以及氣團和天氣的關係。</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2.讓學生知道鋒面的性質以及鋒面和天氣的關係。</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3.讓學生知道季風的意義以及臺灣地區的季風型態。</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4.讓學生知道為什麼會有寒潮來襲以及因應之道。</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5.讓學生了解發生梅雨的日期，以及形成梅雨的原因。</w:t>
            </w:r>
          </w:p>
          <w:p w:rsidR="00077F31" w:rsidRPr="00077F31" w:rsidRDefault="00077F31" w:rsidP="00077F31">
            <w:pPr>
              <w:spacing w:line="0" w:lineRule="atLeas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6.讓學生知道颱風發生的原因、路徑及影響。</w:t>
            </w:r>
          </w:p>
          <w:p w:rsidR="00077F31" w:rsidRPr="00077F31" w:rsidRDefault="00077F31" w:rsidP="00077F31">
            <w:pPr>
              <w:spacing w:line="0" w:lineRule="atLeast"/>
              <w:ind w:left="1"/>
              <w:jc w:val="both"/>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7.使學生了解氣象觀測的內容包含地面觀測、高空觀測與遙測等。</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8.使學生認識天氣圖和衛星雲圖上與天氣現象有關的符號。</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lastRenderedPageBreak/>
              <w:t>9.介紹紫外線指數的意義及對人類的影響。</w:t>
            </w:r>
          </w:p>
          <w:p w:rsidR="00077F31" w:rsidRPr="00077F31" w:rsidRDefault="00077F31" w:rsidP="00077F31">
            <w:pPr>
              <w:spacing w:line="0" w:lineRule="atLeas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10.使學生了解氣象預報的內容和機率預報的意義，並知道紫外線指數的意義和對人類的影響。</w:t>
            </w:r>
          </w:p>
          <w:p w:rsidR="00077F31" w:rsidRPr="00077F31" w:rsidRDefault="00077F31" w:rsidP="00077F31">
            <w:pPr>
              <w:spacing w:line="0" w:lineRule="atLeast"/>
              <w:rPr>
                <w:rFonts w:ascii="新細明體" w:eastAsia="新細明體" w:hAnsi="新細明體" w:cs="Times New Roman"/>
                <w:sz w:val="16"/>
                <w:szCs w:val="16"/>
              </w:rPr>
            </w:pPr>
          </w:p>
        </w:tc>
        <w:tc>
          <w:tcPr>
            <w:tcW w:w="490" w:type="dxa"/>
            <w:tcBorders>
              <w:left w:val="single" w:sz="4" w:space="0" w:color="auto"/>
              <w:right w:val="single" w:sz="4" w:space="0" w:color="auto"/>
            </w:tcBorders>
          </w:tcPr>
          <w:p w:rsidR="00077F31" w:rsidRPr="00077F31" w:rsidRDefault="00077F31" w:rsidP="00077F31">
            <w:pPr>
              <w:spacing w:line="200" w:lineRule="exact"/>
              <w:jc w:val="center"/>
              <w:rPr>
                <w:rFonts w:ascii="新細明體" w:eastAsia="新細明體" w:hAnsi="新細明體" w:cs="Times New Roman"/>
                <w:w w:val="80"/>
                <w:sz w:val="16"/>
                <w:szCs w:val="16"/>
              </w:rPr>
            </w:pPr>
            <w:r w:rsidRPr="00077F31">
              <w:rPr>
                <w:rFonts w:ascii="Calibri" w:eastAsia="新細明體" w:hAnsi="新細明體" w:cs="Times New Roman"/>
                <w:sz w:val="16"/>
                <w:szCs w:val="16"/>
              </w:rPr>
              <w:lastRenderedPageBreak/>
              <w:t>4</w:t>
            </w:r>
          </w:p>
        </w:tc>
        <w:tc>
          <w:tcPr>
            <w:tcW w:w="1091" w:type="dxa"/>
            <w:tcBorders>
              <w:left w:val="single" w:sz="4" w:space="0" w:color="auto"/>
              <w:right w:val="single" w:sz="4" w:space="0" w:color="auto"/>
            </w:tcBorders>
          </w:tcPr>
          <w:p w:rsidR="00077F31" w:rsidRPr="00077F31" w:rsidRDefault="00077F31" w:rsidP="00077F31">
            <w:pPr>
              <w:spacing w:after="120" w:line="200" w:lineRule="exact"/>
              <w:ind w:leftChars="200" w:left="480"/>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投影片。</w:t>
            </w:r>
          </w:p>
        </w:tc>
        <w:tc>
          <w:tcPr>
            <w:tcW w:w="730" w:type="dxa"/>
            <w:tcBorders>
              <w:left w:val="single" w:sz="4" w:space="0" w:color="auto"/>
              <w:right w:val="single" w:sz="4" w:space="0" w:color="auto"/>
            </w:tcBorders>
          </w:tcPr>
          <w:p w:rsidR="00077F31" w:rsidRPr="00077F31" w:rsidRDefault="00077F31" w:rsidP="00077F31">
            <w:pPr>
              <w:snapToGrid w:val="0"/>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口語評量、討論、活動進行</w:t>
            </w:r>
          </w:p>
        </w:tc>
        <w:tc>
          <w:tcPr>
            <w:tcW w:w="742" w:type="dxa"/>
            <w:tcBorders>
              <w:left w:val="single" w:sz="4" w:space="0" w:color="auto"/>
              <w:right w:val="single" w:sz="4" w:space="0" w:color="auto"/>
            </w:tcBorders>
          </w:tcPr>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【兩性教育】</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 xml:space="preserve">1-2-1 </w:t>
            </w:r>
            <w:r w:rsidRPr="00077F31">
              <w:rPr>
                <w:rFonts w:ascii="Calibri" w:eastAsia="新細明體" w:hAnsi="Calibri" w:cs="Times New Roman" w:hint="eastAsia"/>
                <w:sz w:val="16"/>
                <w:szCs w:val="16"/>
              </w:rPr>
              <w:t>學習表現自我特質</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1-2-5</w:t>
            </w:r>
            <w:r w:rsidRPr="00077F31">
              <w:rPr>
                <w:rFonts w:ascii="Calibri" w:eastAsia="新細明體" w:hAnsi="Calibri" w:cs="Times New Roman" w:hint="eastAsia"/>
                <w:sz w:val="16"/>
                <w:szCs w:val="16"/>
              </w:rPr>
              <w:t>尊重兩性皆具有做決定的自主權</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1-3-2</w:t>
            </w:r>
            <w:r w:rsidRPr="00077F31">
              <w:rPr>
                <w:rFonts w:ascii="Calibri" w:eastAsia="新細明體" w:hAnsi="Calibri" w:cs="Times New Roman" w:hint="eastAsia"/>
                <w:sz w:val="16"/>
                <w:szCs w:val="16"/>
              </w:rPr>
              <w:t>瞭解兩性生涯發展歷程的異同</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1-3-3</w:t>
            </w:r>
            <w:r w:rsidRPr="00077F31">
              <w:rPr>
                <w:rFonts w:ascii="Calibri" w:eastAsia="新細明體" w:hAnsi="Calibri" w:cs="Times New Roman" w:hint="eastAsia"/>
                <w:sz w:val="16"/>
                <w:szCs w:val="16"/>
              </w:rPr>
              <w:t>運用各種媒介表達兩性平等的概念</w:t>
            </w:r>
            <w:r w:rsidRPr="00077F31">
              <w:rPr>
                <w:rFonts w:ascii="Calibri" w:eastAsia="新細明體" w:hAnsi="Calibri" w:cs="Times New Roman"/>
                <w:sz w:val="16"/>
                <w:szCs w:val="16"/>
              </w:rPr>
              <w:t xml:space="preserve"> </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1-3-5</w:t>
            </w:r>
            <w:r w:rsidRPr="00077F31">
              <w:rPr>
                <w:rFonts w:ascii="Calibri" w:eastAsia="新細明體" w:hAnsi="Calibri" w:cs="Times New Roman" w:hint="eastAsia"/>
                <w:sz w:val="16"/>
                <w:szCs w:val="16"/>
              </w:rPr>
              <w:t>運用科技與資訊，不受性別的限制</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2-1-3</w:t>
            </w:r>
            <w:r w:rsidRPr="00077F31">
              <w:rPr>
                <w:rFonts w:ascii="Calibri" w:eastAsia="新細明體" w:hAnsi="Calibri" w:cs="Times New Roman" w:hint="eastAsia"/>
                <w:sz w:val="16"/>
                <w:szCs w:val="16"/>
              </w:rPr>
              <w:t>適當表達自己的意見和感受，</w:t>
            </w:r>
            <w:r w:rsidRPr="00077F31">
              <w:rPr>
                <w:rFonts w:ascii="Calibri" w:eastAsia="新細明體" w:hAnsi="Calibri" w:cs="Times New Roman" w:hint="eastAsia"/>
                <w:sz w:val="16"/>
                <w:szCs w:val="16"/>
              </w:rPr>
              <w:lastRenderedPageBreak/>
              <w:t>不受性別的限制</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2-1-4</w:t>
            </w:r>
            <w:r w:rsidRPr="00077F31">
              <w:rPr>
                <w:rFonts w:ascii="Calibri" w:eastAsia="新細明體" w:hAnsi="Calibri" w:cs="Times New Roman" w:hint="eastAsia"/>
                <w:sz w:val="16"/>
                <w:szCs w:val="16"/>
              </w:rPr>
              <w:t>尊重自己和別人的隱私</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2-1-5</w:t>
            </w:r>
            <w:r w:rsidRPr="00077F31">
              <w:rPr>
                <w:rFonts w:ascii="Calibri" w:eastAsia="新細明體" w:hAnsi="Calibri" w:cs="Times New Roman" w:hint="eastAsia"/>
                <w:sz w:val="16"/>
                <w:szCs w:val="16"/>
              </w:rPr>
              <w:t>願意瞭解不同性別者的各種意見</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2-2-2</w:t>
            </w:r>
            <w:r w:rsidRPr="00077F31">
              <w:rPr>
                <w:rFonts w:ascii="Calibri" w:eastAsia="新細明體" w:hAnsi="Calibri" w:cs="Times New Roman" w:hint="eastAsia"/>
                <w:sz w:val="16"/>
                <w:szCs w:val="16"/>
              </w:rPr>
              <w:t>尊重兩性在溝通的過程中平等的表達機會</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2-2-4</w:t>
            </w:r>
            <w:r w:rsidRPr="00077F31">
              <w:rPr>
                <w:rFonts w:ascii="Calibri" w:eastAsia="新細明體" w:hAnsi="Calibri" w:cs="Times New Roman" w:hint="eastAsia"/>
                <w:sz w:val="16"/>
                <w:szCs w:val="16"/>
              </w:rPr>
              <w:t>學習在團體中兩性共同合作以解決問題</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2-2-5</w:t>
            </w:r>
            <w:r w:rsidRPr="00077F31">
              <w:rPr>
                <w:rFonts w:ascii="Calibri" w:eastAsia="新細明體" w:hAnsi="Calibri" w:cs="Times New Roman" w:hint="eastAsia"/>
                <w:sz w:val="16"/>
                <w:szCs w:val="16"/>
              </w:rPr>
              <w:t>學習溝通協調的能力，促進兩性和諧的互動</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2-3-2</w:t>
            </w:r>
            <w:r w:rsidRPr="00077F31">
              <w:rPr>
                <w:rFonts w:ascii="Calibri" w:eastAsia="新細明體" w:hAnsi="Calibri" w:cs="Times New Roman" w:hint="eastAsia"/>
                <w:sz w:val="16"/>
                <w:szCs w:val="16"/>
              </w:rPr>
              <w:t>學習兩性間的互動與合作</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2-3-5</w:t>
            </w:r>
            <w:r w:rsidRPr="00077F31">
              <w:rPr>
                <w:rFonts w:ascii="Calibri" w:eastAsia="新細明體" w:hAnsi="Calibri" w:cs="Times New Roman" w:hint="eastAsia"/>
                <w:sz w:val="16"/>
                <w:szCs w:val="16"/>
              </w:rPr>
              <w:t>學習兩性團隊合作，積極參與活動</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3-3-1</w:t>
            </w:r>
            <w:r w:rsidRPr="00077F31">
              <w:rPr>
                <w:rFonts w:ascii="Calibri" w:eastAsia="新細明體" w:hAnsi="Calibri" w:cs="Times New Roman" w:hint="eastAsia"/>
                <w:sz w:val="16"/>
                <w:szCs w:val="16"/>
              </w:rPr>
              <w:t>學習分享兩性的成長經驗</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【生涯發展】</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1-3-1</w:t>
            </w:r>
            <w:r w:rsidRPr="00077F31">
              <w:rPr>
                <w:rFonts w:ascii="Calibri" w:eastAsia="新細明體" w:hAnsi="Calibri" w:cs="Times New Roman"/>
                <w:sz w:val="16"/>
                <w:szCs w:val="16"/>
              </w:rPr>
              <w:t>探索自我的興趣、性向、價值觀及人格特質</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1-3-2</w:t>
            </w:r>
            <w:r w:rsidRPr="00077F31">
              <w:rPr>
                <w:rFonts w:ascii="Calibri" w:eastAsia="新細明體" w:hAnsi="Calibri" w:cs="Times New Roman"/>
                <w:sz w:val="16"/>
                <w:szCs w:val="16"/>
              </w:rPr>
              <w:t>了解自己的能力、興趣、特質所適合發展的方向</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3-1-2</w:t>
            </w:r>
            <w:r w:rsidRPr="00077F31">
              <w:rPr>
                <w:rFonts w:ascii="Calibri" w:eastAsia="新細明體" w:hAnsi="Calibri" w:cs="Times New Roman"/>
                <w:sz w:val="16"/>
                <w:szCs w:val="16"/>
              </w:rPr>
              <w:t>發</w:t>
            </w:r>
            <w:r w:rsidRPr="00077F31">
              <w:rPr>
                <w:rFonts w:ascii="Calibri" w:eastAsia="新細明體" w:hAnsi="Calibri" w:cs="Times New Roman"/>
                <w:sz w:val="16"/>
                <w:szCs w:val="16"/>
              </w:rPr>
              <w:lastRenderedPageBreak/>
              <w:t>展尊敬他人工作的意識</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3-2-2</w:t>
            </w:r>
            <w:r w:rsidRPr="00077F31">
              <w:rPr>
                <w:rFonts w:ascii="Calibri" w:eastAsia="新細明體" w:hAnsi="Calibri" w:cs="Times New Roman"/>
                <w:sz w:val="16"/>
                <w:szCs w:val="16"/>
              </w:rPr>
              <w:t>培養互助合作的工作態度</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3-2-4</w:t>
            </w:r>
            <w:r w:rsidRPr="00077F31">
              <w:rPr>
                <w:rFonts w:ascii="Calibri" w:eastAsia="新細明體" w:hAnsi="Calibri" w:cs="Times New Roman"/>
                <w:sz w:val="16"/>
                <w:szCs w:val="16"/>
              </w:rPr>
              <w:t>培養工作時人際互動的能力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3-3-1</w:t>
            </w:r>
            <w:r w:rsidRPr="00077F31">
              <w:rPr>
                <w:rFonts w:ascii="Calibri" w:eastAsia="新細明體" w:hAnsi="Calibri" w:cs="Times New Roman"/>
                <w:sz w:val="16"/>
                <w:szCs w:val="16"/>
              </w:rPr>
              <w:t>學習如何尋找並運用職業世界的資訊</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3-3-2</w:t>
            </w:r>
            <w:r w:rsidRPr="00077F31">
              <w:rPr>
                <w:rFonts w:ascii="Calibri" w:eastAsia="新細明體" w:hAnsi="Calibri" w:cs="Times New Roman"/>
                <w:sz w:val="16"/>
                <w:szCs w:val="16"/>
              </w:rPr>
              <w:t>培養正確工作態度及價值觀。</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3-3-3</w:t>
            </w:r>
            <w:r w:rsidRPr="00077F31">
              <w:rPr>
                <w:rFonts w:ascii="Calibri" w:eastAsia="新細明體" w:hAnsi="Calibri" w:cs="Times New Roman"/>
                <w:sz w:val="16"/>
                <w:szCs w:val="16"/>
              </w:rPr>
              <w:t>發展生涯規劃的能力。</w:t>
            </w:r>
          </w:p>
          <w:p w:rsidR="00077F31" w:rsidRPr="00077F31" w:rsidRDefault="00077F31" w:rsidP="00077F31">
            <w:pPr>
              <w:spacing w:line="0" w:lineRule="atLeast"/>
              <w:rPr>
                <w:rFonts w:ascii="新細明體" w:eastAsia="新細明體" w:hAnsi="新細明體" w:cs="Times New Roman"/>
                <w:sz w:val="16"/>
                <w:szCs w:val="16"/>
              </w:rPr>
            </w:pPr>
            <w:r w:rsidRPr="00077F31">
              <w:rPr>
                <w:rFonts w:ascii="Calibri" w:eastAsia="新細明體" w:hAnsi="Calibri" w:cs="Times New Roman"/>
                <w:sz w:val="16"/>
                <w:szCs w:val="16"/>
              </w:rPr>
              <w:t>3-3-4</w:t>
            </w:r>
            <w:r w:rsidRPr="00077F31">
              <w:rPr>
                <w:rFonts w:ascii="Calibri" w:eastAsia="新細明體" w:hAnsi="Calibri" w:cs="Times New Roman"/>
                <w:sz w:val="16"/>
                <w:szCs w:val="16"/>
              </w:rPr>
              <w:t>培養解決生涯問題的自</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信與能力。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【家政教育】</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3-4-4</w:t>
            </w:r>
            <w:r w:rsidRPr="00077F31">
              <w:rPr>
                <w:rFonts w:ascii="Calibri" w:eastAsia="新細明體" w:hAnsi="Calibri" w:cs="Times New Roman"/>
                <w:sz w:val="16"/>
                <w:szCs w:val="16"/>
              </w:rPr>
              <w:t>運用資源分析、研判與整合家庭消費資訊，以解決生活問題。</w:t>
            </w:r>
          </w:p>
        </w:tc>
        <w:tc>
          <w:tcPr>
            <w:tcW w:w="711" w:type="dxa"/>
            <w:tcBorders>
              <w:left w:val="single" w:sz="4" w:space="0" w:color="auto"/>
            </w:tcBorders>
          </w:tcPr>
          <w:p w:rsidR="00077F31" w:rsidRPr="00077F31" w:rsidRDefault="00077F31" w:rsidP="00077F31">
            <w:pPr>
              <w:tabs>
                <w:tab w:val="left" w:pos="96"/>
              </w:tabs>
              <w:spacing w:line="240" w:lineRule="exact"/>
              <w:rPr>
                <w:rFonts w:ascii="新細明體" w:eastAsia="新細明體" w:hAnsi="Calibri" w:cs="Times New Roman"/>
                <w:sz w:val="16"/>
                <w:szCs w:val="16"/>
              </w:rPr>
            </w:pPr>
            <w:r w:rsidRPr="00077F31">
              <w:rPr>
                <w:rFonts w:ascii="新細明體" w:eastAsia="新細明體" w:hAnsi="Calibri" w:cs="Times New Roman" w:hint="eastAsia"/>
                <w:sz w:val="16"/>
                <w:szCs w:val="16"/>
              </w:rPr>
              <w:lastRenderedPageBreak/>
              <w:t>4.表達、溝通與分享</w:t>
            </w:r>
          </w:p>
          <w:p w:rsidR="00077F31" w:rsidRPr="00077F31" w:rsidRDefault="00077F31" w:rsidP="00077F31">
            <w:pPr>
              <w:tabs>
                <w:tab w:val="left" w:pos="96"/>
              </w:tabs>
              <w:spacing w:line="240" w:lineRule="exact"/>
              <w:rPr>
                <w:rFonts w:ascii="新細明體" w:eastAsia="新細明體" w:hAnsi="Calibri" w:cs="Times New Roman"/>
                <w:sz w:val="16"/>
                <w:szCs w:val="16"/>
              </w:rPr>
            </w:pPr>
            <w:r w:rsidRPr="00077F31">
              <w:rPr>
                <w:rFonts w:ascii="新細明體" w:eastAsia="新細明體" w:hAnsi="Calibri" w:cs="Times New Roman" w:hint="eastAsia"/>
                <w:sz w:val="16"/>
                <w:szCs w:val="16"/>
              </w:rPr>
              <w:t>5.尊重、關懷與團隊合作</w:t>
            </w:r>
          </w:p>
          <w:p w:rsidR="00077F31" w:rsidRPr="00077F31" w:rsidRDefault="00077F31" w:rsidP="00077F31">
            <w:pPr>
              <w:tabs>
                <w:tab w:val="left" w:pos="96"/>
              </w:tabs>
              <w:spacing w:line="240" w:lineRule="exact"/>
              <w:rPr>
                <w:rFonts w:ascii="新細明體" w:eastAsia="新細明體" w:hAnsi="Calibri" w:cs="Times New Roman"/>
                <w:sz w:val="16"/>
                <w:szCs w:val="16"/>
              </w:rPr>
            </w:pPr>
            <w:r w:rsidRPr="00077F31">
              <w:rPr>
                <w:rFonts w:ascii="新細明體" w:eastAsia="新細明體" w:hAnsi="新細明體" w:cs="Times New Roman" w:hint="eastAsia"/>
                <w:sz w:val="16"/>
                <w:szCs w:val="16"/>
              </w:rPr>
              <w:t>3.生涯規劃與終身學習</w:t>
            </w:r>
          </w:p>
          <w:p w:rsidR="00077F31" w:rsidRPr="00077F31" w:rsidRDefault="00077F31" w:rsidP="00077F31">
            <w:pPr>
              <w:tabs>
                <w:tab w:val="left" w:pos="96"/>
              </w:tabs>
              <w:spacing w:line="24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8.運用科技與資訊</w:t>
            </w:r>
          </w:p>
          <w:p w:rsidR="00077F31" w:rsidRPr="00077F31" w:rsidRDefault="00077F31" w:rsidP="00077F31">
            <w:pPr>
              <w:tabs>
                <w:tab w:val="left" w:pos="96"/>
              </w:tabs>
              <w:spacing w:line="240" w:lineRule="exact"/>
              <w:rPr>
                <w:rFonts w:ascii="新細明體" w:eastAsia="新細明體" w:hAnsi="Calibri" w:cs="Times New Roman"/>
                <w:sz w:val="16"/>
                <w:szCs w:val="16"/>
              </w:rPr>
            </w:pPr>
            <w:r w:rsidRPr="00077F31">
              <w:rPr>
                <w:rFonts w:ascii="新細明體" w:eastAsia="新細明體" w:hAnsi="新細明體" w:cs="Times New Roman" w:hint="eastAsia"/>
                <w:sz w:val="16"/>
                <w:szCs w:val="16"/>
              </w:rPr>
              <w:t>6.文化學習與國際了解</w:t>
            </w:r>
          </w:p>
          <w:p w:rsidR="00077F31" w:rsidRPr="00077F31" w:rsidRDefault="00077F31" w:rsidP="00077F31">
            <w:pPr>
              <w:tabs>
                <w:tab w:val="left" w:pos="96"/>
              </w:tabs>
              <w:spacing w:line="240" w:lineRule="exact"/>
              <w:rPr>
                <w:rFonts w:ascii="新細明體" w:eastAsia="新細明體" w:hAnsi="Calibri" w:cs="Times New Roman"/>
                <w:sz w:val="16"/>
                <w:szCs w:val="16"/>
              </w:rPr>
            </w:pPr>
            <w:r w:rsidRPr="00077F31">
              <w:rPr>
                <w:rFonts w:ascii="新細明體" w:eastAsia="新細明體" w:hAnsi="Calibri" w:cs="Times New Roman" w:hint="eastAsia"/>
                <w:sz w:val="16"/>
                <w:szCs w:val="16"/>
              </w:rPr>
              <w:t>9.主動探索與研究</w:t>
            </w:r>
          </w:p>
        </w:tc>
      </w:tr>
      <w:tr w:rsidR="00DC6BD8" w:rsidRPr="00077F31" w:rsidTr="00DC6BD8">
        <w:trPr>
          <w:trHeight w:val="759"/>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lastRenderedPageBreak/>
              <w:t>八</w:t>
            </w:r>
          </w:p>
        </w:tc>
        <w:tc>
          <w:tcPr>
            <w:tcW w:w="554"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03/29</w:t>
            </w:r>
          </w:p>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w:t>
            </w:r>
          </w:p>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04/04</w:t>
            </w:r>
          </w:p>
        </w:tc>
        <w:tc>
          <w:tcPr>
            <w:tcW w:w="542" w:type="dxa"/>
            <w:tcBorders>
              <w:left w:val="single" w:sz="4" w:space="0" w:color="auto"/>
              <w:right w:val="single" w:sz="4" w:space="0" w:color="auto"/>
            </w:tcBorders>
            <w:textDirection w:val="tbRlV"/>
            <w:vAlign w:val="center"/>
          </w:tcPr>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第三章：複雜多變的天氣、第四章：全球變遷</w:t>
            </w:r>
          </w:p>
          <w:p w:rsidR="00077F31" w:rsidRPr="00077F31" w:rsidRDefault="00077F31" w:rsidP="00077F31">
            <w:pPr>
              <w:spacing w:line="240" w:lineRule="exact"/>
              <w:ind w:left="1190" w:right="113" w:hanging="680"/>
              <w:jc w:val="center"/>
              <w:rPr>
                <w:rFonts w:ascii="標楷體" w:eastAsia="標楷體" w:hAnsi="標楷體" w:cs="Times New Roman"/>
                <w:color w:val="000000"/>
                <w:sz w:val="16"/>
                <w:szCs w:val="16"/>
              </w:rPr>
            </w:pPr>
          </w:p>
        </w:tc>
        <w:tc>
          <w:tcPr>
            <w:tcW w:w="1297" w:type="dxa"/>
            <w:tcBorders>
              <w:left w:val="single" w:sz="4" w:space="0" w:color="auto"/>
            </w:tcBorders>
            <w:textDirection w:val="tbRlV"/>
            <w:vAlign w:val="center"/>
          </w:tcPr>
          <w:p w:rsidR="00077F31" w:rsidRPr="00077F31" w:rsidRDefault="00077F31" w:rsidP="00077F31">
            <w:pPr>
              <w:spacing w:line="240" w:lineRule="exact"/>
              <w:ind w:left="57" w:right="57"/>
              <w:jc w:val="center"/>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第四章：全球變遷</w:t>
            </w:r>
          </w:p>
          <w:p w:rsidR="00077F31" w:rsidRPr="00077F31" w:rsidRDefault="00077F31" w:rsidP="00077F31">
            <w:pPr>
              <w:spacing w:line="240" w:lineRule="exact"/>
              <w:ind w:left="57" w:right="57"/>
              <w:jc w:val="center"/>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‧4-1海洋與氣候變化(1)</w:t>
            </w:r>
          </w:p>
          <w:p w:rsidR="00077F31" w:rsidRPr="00077F31" w:rsidRDefault="00077F31" w:rsidP="00077F31">
            <w:pPr>
              <w:spacing w:line="240" w:lineRule="exact"/>
              <w:ind w:left="57" w:right="57"/>
              <w:jc w:val="center"/>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‧4-2聖嬰現象(3)</w:t>
            </w:r>
          </w:p>
        </w:tc>
        <w:tc>
          <w:tcPr>
            <w:tcW w:w="1098" w:type="dxa"/>
            <w:gridSpan w:val="2"/>
            <w:tcBorders>
              <w:right w:val="single" w:sz="4" w:space="0" w:color="auto"/>
            </w:tcBorders>
          </w:tcPr>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1-4-3-1</w:t>
            </w:r>
            <w:r w:rsidRPr="00077F31">
              <w:rPr>
                <w:rFonts w:ascii="Calibri" w:eastAsia="新細明體" w:hAnsi="Calibri" w:cs="Times New Roman" w:hint="eastAsia"/>
                <w:sz w:val="16"/>
                <w:szCs w:val="16"/>
              </w:rPr>
              <w:t>統計分析資料，獲得有意義的資訊。</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1-4-3-2</w:t>
            </w:r>
            <w:r w:rsidRPr="00077F31">
              <w:rPr>
                <w:rFonts w:ascii="Calibri" w:eastAsia="新細明體" w:hAnsi="Calibri" w:cs="Times New Roman" w:hint="eastAsia"/>
                <w:sz w:val="16"/>
                <w:szCs w:val="16"/>
              </w:rPr>
              <w:t>依資料推測其屬性及因果關係。</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1-4-5-4</w:t>
            </w:r>
            <w:r w:rsidRPr="00077F31">
              <w:rPr>
                <w:rFonts w:ascii="Calibri" w:eastAsia="新細明體" w:hAnsi="Calibri" w:cs="Times New Roman" w:hint="eastAsia"/>
                <w:sz w:val="16"/>
                <w:szCs w:val="16"/>
              </w:rPr>
              <w:t>正確運用科學名詞、符號及常用的表達方式。</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1-4-5-5</w:t>
            </w:r>
            <w:r w:rsidRPr="00077F31">
              <w:rPr>
                <w:rFonts w:ascii="Calibri" w:eastAsia="新細明體" w:hAnsi="Calibri" w:cs="Times New Roman" w:hint="eastAsia"/>
                <w:sz w:val="16"/>
                <w:szCs w:val="16"/>
              </w:rPr>
              <w:t>傾聽別人的報告，並能提出意見或建議。</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1-4-5-6</w:t>
            </w:r>
            <w:r w:rsidRPr="00077F31">
              <w:rPr>
                <w:rFonts w:ascii="Calibri" w:eastAsia="新細明體" w:hAnsi="Calibri" w:cs="Times New Roman" w:hint="eastAsia"/>
                <w:sz w:val="16"/>
                <w:szCs w:val="16"/>
              </w:rPr>
              <w:t>善用網路資源與人分享資訊。</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lastRenderedPageBreak/>
              <w:t>4-4-1-3</w:t>
            </w:r>
            <w:r w:rsidRPr="00077F31">
              <w:rPr>
                <w:rFonts w:ascii="Calibri" w:eastAsia="新細明體" w:hAnsi="Calibri" w:cs="Times New Roman" w:hint="eastAsia"/>
                <w:sz w:val="16"/>
                <w:szCs w:val="16"/>
              </w:rPr>
              <w:t>了解科學、技術與工程的關係。</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6-4-2-1</w:t>
            </w:r>
            <w:r w:rsidRPr="00077F31">
              <w:rPr>
                <w:rFonts w:ascii="Calibri" w:eastAsia="新細明體" w:hAnsi="Calibri" w:cs="Times New Roman" w:hint="eastAsia"/>
                <w:sz w:val="16"/>
                <w:szCs w:val="16"/>
              </w:rPr>
              <w:t>依現有的理論，運用類比、轉換等推廣方式，推測可能發生的事。</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6-4-4-1</w:t>
            </w:r>
            <w:r w:rsidRPr="00077F31">
              <w:rPr>
                <w:rFonts w:ascii="Calibri" w:eastAsia="新細明體" w:hAnsi="Calibri" w:cs="Times New Roman" w:hint="eastAsia"/>
                <w:sz w:val="16"/>
                <w:szCs w:val="16"/>
              </w:rPr>
              <w:t>養成遇到問題，先行主動且自主的思考，謀求解決策略的習慣。</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6-4-5-2</w:t>
            </w:r>
            <w:r w:rsidRPr="00077F31">
              <w:rPr>
                <w:rFonts w:ascii="Calibri" w:eastAsia="新細明體" w:hAnsi="Calibri" w:cs="Times New Roman" w:hint="eastAsia"/>
                <w:sz w:val="16"/>
                <w:szCs w:val="16"/>
              </w:rPr>
              <w:t>處理問題時，能分工執掌，做流程規劃，有計畫的進行操作。</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7-4-0-1</w:t>
            </w:r>
            <w:r w:rsidRPr="00077F31">
              <w:rPr>
                <w:rFonts w:ascii="Calibri" w:eastAsia="新細明體" w:hAnsi="Calibri" w:cs="Times New Roman" w:hint="eastAsia"/>
                <w:sz w:val="16"/>
                <w:szCs w:val="16"/>
              </w:rPr>
              <w:t>察覺每日生活活動中運用到許多相關的科學概念。</w:t>
            </w:r>
          </w:p>
          <w:p w:rsidR="00077F31" w:rsidRPr="00077F31" w:rsidRDefault="00077F31" w:rsidP="00077F31">
            <w:pPr>
              <w:spacing w:line="0" w:lineRule="atLeast"/>
              <w:rPr>
                <w:rFonts w:ascii="Calibri" w:eastAsia="新細明體" w:hAnsi="Calibri" w:cs="Times New Roman"/>
              </w:rPr>
            </w:pPr>
            <w:r w:rsidRPr="00077F31">
              <w:rPr>
                <w:rFonts w:ascii="Calibri" w:eastAsia="新細明體" w:hAnsi="Calibri" w:cs="Times New Roman" w:hint="eastAsia"/>
                <w:sz w:val="16"/>
                <w:szCs w:val="16"/>
              </w:rPr>
              <w:t>7-4-0-3</w:t>
            </w:r>
            <w:r w:rsidRPr="00077F31">
              <w:rPr>
                <w:rFonts w:ascii="Calibri" w:eastAsia="新細明體" w:hAnsi="Calibri" w:cs="Times New Roman" w:hint="eastAsia"/>
                <w:sz w:val="16"/>
                <w:szCs w:val="16"/>
              </w:rPr>
              <w:t>運用科學方法去解決日常生活的問題。</w:t>
            </w:r>
          </w:p>
          <w:p w:rsidR="00077F31" w:rsidRPr="00077F31" w:rsidRDefault="00077F31" w:rsidP="00077F31">
            <w:pPr>
              <w:spacing w:line="0" w:lineRule="atLeast"/>
              <w:ind w:left="1"/>
              <w:jc w:val="both"/>
              <w:rPr>
                <w:rFonts w:ascii="新細明體" w:eastAsia="新細明體" w:hAnsi="新細明體" w:cs="Times New Roman"/>
                <w:sz w:val="16"/>
                <w:szCs w:val="16"/>
              </w:rPr>
            </w:pPr>
          </w:p>
        </w:tc>
        <w:tc>
          <w:tcPr>
            <w:tcW w:w="792" w:type="dxa"/>
            <w:tcBorders>
              <w:left w:val="single" w:sz="4" w:space="0" w:color="auto"/>
              <w:right w:val="single" w:sz="4" w:space="0" w:color="auto"/>
            </w:tcBorders>
          </w:tcPr>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lastRenderedPageBreak/>
              <w:t>1.</w:t>
            </w:r>
            <w:r w:rsidRPr="00077F31">
              <w:rPr>
                <w:rFonts w:ascii="Calibri" w:eastAsia="新細明體" w:hAnsi="Calibri" w:cs="Times New Roman" w:hint="eastAsia"/>
                <w:sz w:val="16"/>
                <w:szCs w:val="16"/>
              </w:rPr>
              <w:t>認識全球主要洋流及其成因。</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2.</w:t>
            </w:r>
            <w:r w:rsidRPr="00077F31">
              <w:rPr>
                <w:rFonts w:ascii="Calibri" w:eastAsia="新細明體" w:hAnsi="Calibri" w:cs="Times New Roman" w:hint="eastAsia"/>
                <w:sz w:val="16"/>
                <w:szCs w:val="16"/>
              </w:rPr>
              <w:t>說出洋流與氣候的關連。</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3.</w:t>
            </w:r>
            <w:r w:rsidRPr="00077F31">
              <w:rPr>
                <w:rFonts w:ascii="Calibri" w:eastAsia="新細明體" w:hAnsi="Calibri" w:cs="Times New Roman" w:hint="eastAsia"/>
                <w:sz w:val="16"/>
                <w:szCs w:val="16"/>
              </w:rPr>
              <w:t>知道什麼是聖嬰現象。</w:t>
            </w:r>
          </w:p>
          <w:p w:rsidR="00077F31" w:rsidRPr="00077F31" w:rsidRDefault="00077F31" w:rsidP="00077F31">
            <w:pPr>
              <w:spacing w:line="0" w:lineRule="atLeast"/>
              <w:rPr>
                <w:rFonts w:ascii="Calibri" w:eastAsia="新細明體" w:hAnsi="Calibri" w:cs="Times New Roman"/>
              </w:rPr>
            </w:pPr>
            <w:r w:rsidRPr="00077F31">
              <w:rPr>
                <w:rFonts w:ascii="Calibri" w:eastAsia="新細明體" w:hAnsi="Calibri" w:cs="Times New Roman" w:hint="eastAsia"/>
                <w:sz w:val="16"/>
                <w:szCs w:val="16"/>
              </w:rPr>
              <w:t>4.</w:t>
            </w:r>
            <w:r w:rsidRPr="00077F31">
              <w:rPr>
                <w:rFonts w:ascii="Calibri" w:eastAsia="新細明體" w:hAnsi="Calibri" w:cs="Times New Roman" w:hint="eastAsia"/>
                <w:sz w:val="16"/>
                <w:szCs w:val="16"/>
              </w:rPr>
              <w:t>能說明聖嬰現象對環境的影響。</w:t>
            </w:r>
          </w:p>
          <w:p w:rsidR="00077F31" w:rsidRPr="00077F31" w:rsidRDefault="00077F31" w:rsidP="00077F31">
            <w:pPr>
              <w:spacing w:line="0" w:lineRule="atLeast"/>
              <w:jc w:val="both"/>
              <w:rPr>
                <w:rFonts w:ascii="Calibri" w:eastAsia="新細明體" w:hAnsi="Calibri" w:cs="Times New Roman"/>
                <w:sz w:val="16"/>
                <w:szCs w:val="16"/>
              </w:rPr>
            </w:pPr>
          </w:p>
          <w:p w:rsidR="00077F31" w:rsidRPr="00077F31" w:rsidRDefault="00077F31" w:rsidP="00077F31">
            <w:pPr>
              <w:spacing w:line="0" w:lineRule="atLeast"/>
              <w:ind w:left="1"/>
              <w:rPr>
                <w:rFonts w:ascii="Calibri" w:eastAsia="新細明體" w:hAnsi="Calibri" w:cs="Times New Roman"/>
                <w:sz w:val="16"/>
                <w:szCs w:val="16"/>
              </w:rPr>
            </w:pPr>
          </w:p>
        </w:tc>
        <w:tc>
          <w:tcPr>
            <w:tcW w:w="1230" w:type="dxa"/>
            <w:gridSpan w:val="2"/>
            <w:tcBorders>
              <w:left w:val="single" w:sz="4" w:space="0" w:color="auto"/>
              <w:right w:val="single" w:sz="4" w:space="0" w:color="auto"/>
            </w:tcBorders>
          </w:tcPr>
          <w:p w:rsidR="00077F31" w:rsidRPr="00077F31" w:rsidRDefault="00077F31" w:rsidP="00077F31">
            <w:pPr>
              <w:spacing w:line="0" w:lineRule="atLeas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1.知道有洋流的存在。</w:t>
            </w:r>
          </w:p>
          <w:p w:rsidR="00077F31" w:rsidRPr="00077F31" w:rsidRDefault="00077F31" w:rsidP="00077F31">
            <w:pPr>
              <w:spacing w:line="0" w:lineRule="atLeas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2.了解洋流的成因。</w:t>
            </w:r>
          </w:p>
          <w:p w:rsidR="00077F31" w:rsidRPr="00077F31" w:rsidRDefault="00077F31" w:rsidP="00077F31">
            <w:pPr>
              <w:spacing w:line="0" w:lineRule="atLeas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3.了解距海遠近對氣溫有很大的影響。</w:t>
            </w:r>
          </w:p>
          <w:p w:rsidR="00077F31" w:rsidRPr="00077F31" w:rsidRDefault="00077F31" w:rsidP="00077F31">
            <w:pPr>
              <w:spacing w:line="0" w:lineRule="atLeas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4.聖嬰現象發生的經過。</w:t>
            </w:r>
          </w:p>
          <w:p w:rsidR="00077F31" w:rsidRPr="00077F31" w:rsidRDefault="00077F31" w:rsidP="00077F31">
            <w:pPr>
              <w:spacing w:line="0" w:lineRule="atLeas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5.聖嬰現象對全球環境的影響。</w:t>
            </w:r>
          </w:p>
          <w:p w:rsidR="00077F31" w:rsidRPr="00077F31" w:rsidRDefault="00077F31" w:rsidP="00077F31">
            <w:pPr>
              <w:spacing w:line="0" w:lineRule="atLeast"/>
              <w:rPr>
                <w:rFonts w:ascii="新細明體" w:eastAsia="新細明體" w:hAnsi="新細明體" w:cs="Times New Roman"/>
                <w:sz w:val="16"/>
                <w:szCs w:val="16"/>
              </w:rPr>
            </w:pPr>
          </w:p>
          <w:p w:rsidR="00077F31" w:rsidRPr="00077F31" w:rsidRDefault="00077F31" w:rsidP="00077F31">
            <w:pPr>
              <w:spacing w:line="0" w:lineRule="atLeast"/>
              <w:rPr>
                <w:rFonts w:ascii="新細明體" w:eastAsia="新細明體" w:hAnsi="新細明體" w:cs="Times New Roman"/>
                <w:sz w:val="16"/>
                <w:szCs w:val="16"/>
              </w:rPr>
            </w:pPr>
          </w:p>
        </w:tc>
        <w:tc>
          <w:tcPr>
            <w:tcW w:w="490" w:type="dxa"/>
            <w:tcBorders>
              <w:left w:val="single" w:sz="4" w:space="0" w:color="auto"/>
              <w:right w:val="single" w:sz="4" w:space="0" w:color="auto"/>
            </w:tcBorders>
          </w:tcPr>
          <w:p w:rsidR="00077F31" w:rsidRPr="00077F31" w:rsidRDefault="00077F31" w:rsidP="00077F31">
            <w:pPr>
              <w:spacing w:line="200" w:lineRule="exact"/>
              <w:jc w:val="center"/>
              <w:rPr>
                <w:rFonts w:ascii="新細明體" w:eastAsia="新細明體" w:hAnsi="新細明體" w:cs="Times New Roman"/>
                <w:w w:val="80"/>
                <w:sz w:val="16"/>
                <w:szCs w:val="16"/>
              </w:rPr>
            </w:pPr>
            <w:r w:rsidRPr="00077F31">
              <w:rPr>
                <w:rFonts w:ascii="新細明體" w:eastAsia="新細明體" w:hAnsi="新細明體" w:cs="Times New Roman"/>
                <w:w w:val="80"/>
                <w:sz w:val="16"/>
                <w:szCs w:val="16"/>
              </w:rPr>
              <w:t>4</w:t>
            </w:r>
          </w:p>
        </w:tc>
        <w:tc>
          <w:tcPr>
            <w:tcW w:w="1091" w:type="dxa"/>
            <w:tcBorders>
              <w:left w:val="single" w:sz="4" w:space="0" w:color="auto"/>
              <w:right w:val="single" w:sz="4" w:space="0" w:color="auto"/>
            </w:tcBorders>
          </w:tcPr>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 xml:space="preserve">投影片。 </w:t>
            </w:r>
          </w:p>
        </w:tc>
        <w:tc>
          <w:tcPr>
            <w:tcW w:w="730" w:type="dxa"/>
            <w:tcBorders>
              <w:left w:val="single" w:sz="4" w:space="0" w:color="auto"/>
              <w:right w:val="single" w:sz="4" w:space="0" w:color="auto"/>
            </w:tcBorders>
          </w:tcPr>
          <w:p w:rsidR="00077F31" w:rsidRPr="00077F31" w:rsidRDefault="00077F31" w:rsidP="00077F31">
            <w:pPr>
              <w:snapToGrid w:val="0"/>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口語評量、討論、活動進行</w:t>
            </w:r>
          </w:p>
        </w:tc>
        <w:tc>
          <w:tcPr>
            <w:tcW w:w="742" w:type="dxa"/>
            <w:tcBorders>
              <w:left w:val="single" w:sz="4" w:space="0" w:color="auto"/>
              <w:right w:val="single" w:sz="4" w:space="0" w:color="auto"/>
            </w:tcBorders>
          </w:tcPr>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【資訊教育】</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3-4-1</w:t>
            </w:r>
            <w:r w:rsidRPr="00077F31">
              <w:rPr>
                <w:rFonts w:ascii="Calibri" w:eastAsia="新細明體" w:hAnsi="Calibri" w:cs="Times New Roman" w:hint="eastAsia"/>
                <w:sz w:val="16"/>
                <w:szCs w:val="16"/>
              </w:rPr>
              <w:t>能利用軟體工具進行圖表製作。盡量使用自由軟體。</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4-2-1</w:t>
            </w:r>
            <w:r w:rsidRPr="00077F31">
              <w:rPr>
                <w:rFonts w:ascii="Calibri" w:eastAsia="新細明體" w:hAnsi="Calibri" w:cs="Times New Roman" w:hint="eastAsia"/>
                <w:sz w:val="16"/>
                <w:szCs w:val="16"/>
              </w:rPr>
              <w:t>能進行網路基本功能的操作。</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4-4-1</w:t>
            </w:r>
            <w:r w:rsidRPr="00077F31">
              <w:rPr>
                <w:rFonts w:ascii="Calibri" w:eastAsia="新細明體" w:hAnsi="Calibri" w:cs="Times New Roman"/>
                <w:sz w:val="16"/>
                <w:szCs w:val="16"/>
              </w:rPr>
              <w:t>能利用網際網路、多媒體光碟、影</w:t>
            </w:r>
            <w:r w:rsidRPr="00077F31">
              <w:rPr>
                <w:rFonts w:ascii="Calibri" w:eastAsia="新細明體" w:hAnsi="Calibri" w:cs="Times New Roman"/>
                <w:sz w:val="16"/>
                <w:szCs w:val="16"/>
              </w:rPr>
              <w:lastRenderedPageBreak/>
              <w:t>碟等進行資料蒐集，並結合已學過的軟體進行資料整理與分析。</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5-3-4</w:t>
            </w:r>
            <w:r w:rsidRPr="00077F31">
              <w:rPr>
                <w:rFonts w:ascii="Calibri" w:eastAsia="新細明體" w:hAnsi="Calibri" w:cs="Times New Roman" w:hint="eastAsia"/>
                <w:sz w:val="16"/>
                <w:szCs w:val="16"/>
              </w:rPr>
              <w:t>善用網路分享學習資源與心得。了解過度使用電腦遊戲、</w:t>
            </w:r>
            <w:r w:rsidRPr="00077F31">
              <w:rPr>
                <w:rFonts w:ascii="Calibri" w:eastAsia="新細明體" w:hAnsi="Calibri" w:cs="Times New Roman" w:hint="eastAsia"/>
                <w:sz w:val="16"/>
                <w:szCs w:val="16"/>
              </w:rPr>
              <w:t>bbs</w:t>
            </w:r>
            <w:r w:rsidRPr="00077F31">
              <w:rPr>
                <w:rFonts w:ascii="Calibri" w:eastAsia="新細明體" w:hAnsi="Calibri" w:cs="Times New Roman" w:hint="eastAsia"/>
                <w:sz w:val="16"/>
                <w:szCs w:val="16"/>
              </w:rPr>
              <w:t>、網路交友對身心的影響；辨識網路世界的虛擬與真實，避免網路沉迷</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5-4-2</w:t>
            </w:r>
            <w:r w:rsidRPr="00077F31">
              <w:rPr>
                <w:rFonts w:ascii="Calibri" w:eastAsia="新細明體" w:hAnsi="Calibri" w:cs="Times New Roman"/>
                <w:sz w:val="16"/>
                <w:szCs w:val="16"/>
              </w:rPr>
              <w:t>適時應用資訊科技，透過網路培養合作學習、主動學習的能力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5-4-3</w:t>
            </w:r>
            <w:r w:rsidRPr="00077F31">
              <w:rPr>
                <w:rFonts w:ascii="Calibri" w:eastAsia="新細明體" w:hAnsi="Calibri" w:cs="Times New Roman" w:hint="eastAsia"/>
                <w:sz w:val="16"/>
                <w:szCs w:val="16"/>
              </w:rPr>
              <w:t>建立科技為增進整體人類福祉的正確觀念，善用資訊科技作為關心他人及其他族群的利器。</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【兩性教育】</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1-2-1</w:t>
            </w:r>
            <w:r w:rsidRPr="00077F31">
              <w:rPr>
                <w:rFonts w:ascii="Calibri" w:eastAsia="新細明體" w:hAnsi="Calibri" w:cs="Times New Roman" w:hint="eastAsia"/>
                <w:sz w:val="16"/>
                <w:szCs w:val="16"/>
              </w:rPr>
              <w:t>學習表現自我特質</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1-2-4</w:t>
            </w:r>
            <w:r w:rsidRPr="00077F31">
              <w:rPr>
                <w:rFonts w:ascii="Calibri" w:eastAsia="新細明體" w:hAnsi="Calibri" w:cs="Times New Roman" w:hint="eastAsia"/>
                <w:sz w:val="16"/>
                <w:szCs w:val="16"/>
              </w:rPr>
              <w:t>瞭解並尊重不同族群文化中兩性互動的模式</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1-2-5</w:t>
            </w:r>
            <w:r w:rsidRPr="00077F31">
              <w:rPr>
                <w:rFonts w:ascii="Calibri" w:eastAsia="新細明體" w:hAnsi="Calibri" w:cs="Times New Roman" w:hint="eastAsia"/>
                <w:sz w:val="16"/>
                <w:szCs w:val="16"/>
              </w:rPr>
              <w:t>尊</w:t>
            </w:r>
            <w:r w:rsidRPr="00077F31">
              <w:rPr>
                <w:rFonts w:ascii="Calibri" w:eastAsia="新細明體" w:hAnsi="Calibri" w:cs="Times New Roman" w:hint="eastAsia"/>
                <w:sz w:val="16"/>
                <w:szCs w:val="16"/>
              </w:rPr>
              <w:lastRenderedPageBreak/>
              <w:t>重兩性皆具有做決定的自主權</w:t>
            </w:r>
            <w:r w:rsidRPr="00077F31">
              <w:rPr>
                <w:rFonts w:ascii="Calibri" w:eastAsia="新細明體" w:hAnsi="Calibri" w:cs="Times New Roman"/>
                <w:sz w:val="16"/>
                <w:szCs w:val="16"/>
              </w:rPr>
              <w:t xml:space="preserve"> </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1-3-2</w:t>
            </w:r>
            <w:r w:rsidRPr="00077F31">
              <w:rPr>
                <w:rFonts w:ascii="Calibri" w:eastAsia="新細明體" w:hAnsi="Calibri" w:cs="Times New Roman" w:hint="eastAsia"/>
                <w:sz w:val="16"/>
                <w:szCs w:val="16"/>
              </w:rPr>
              <w:t>瞭解兩性生涯發展歷程的異同</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 xml:space="preserve">1-3-3 </w:t>
            </w:r>
            <w:r w:rsidRPr="00077F31">
              <w:rPr>
                <w:rFonts w:ascii="Calibri" w:eastAsia="新細明體" w:hAnsi="Calibri" w:cs="Times New Roman" w:hint="eastAsia"/>
                <w:sz w:val="16"/>
                <w:szCs w:val="16"/>
              </w:rPr>
              <w:t>運用各種媒介表達兩性平等的概念</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1-3-4</w:t>
            </w:r>
            <w:r w:rsidRPr="00077F31">
              <w:rPr>
                <w:rFonts w:ascii="Calibri" w:eastAsia="新細明體" w:hAnsi="Calibri" w:cs="Times New Roman" w:hint="eastAsia"/>
                <w:sz w:val="16"/>
                <w:szCs w:val="16"/>
              </w:rPr>
              <w:t>理解兩性均具有分析、判斷、整合與運用資訊的能力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1-3-5</w:t>
            </w:r>
            <w:r w:rsidRPr="00077F31">
              <w:rPr>
                <w:rFonts w:ascii="Calibri" w:eastAsia="新細明體" w:hAnsi="Calibri" w:cs="Times New Roman" w:hint="eastAsia"/>
                <w:sz w:val="16"/>
                <w:szCs w:val="16"/>
              </w:rPr>
              <w:t>運用科技與資訊，不受性別的限制</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2-1-3</w:t>
            </w:r>
            <w:r w:rsidRPr="00077F31">
              <w:rPr>
                <w:rFonts w:ascii="Calibri" w:eastAsia="新細明體" w:hAnsi="Calibri" w:cs="Times New Roman" w:hint="eastAsia"/>
                <w:sz w:val="16"/>
                <w:szCs w:val="16"/>
              </w:rPr>
              <w:t>適當表達自己的意見和感受，不受性別的限制</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2-1-4</w:t>
            </w:r>
            <w:r w:rsidRPr="00077F31">
              <w:rPr>
                <w:rFonts w:ascii="Calibri" w:eastAsia="新細明體" w:hAnsi="Calibri" w:cs="Times New Roman" w:hint="eastAsia"/>
                <w:sz w:val="16"/>
                <w:szCs w:val="16"/>
              </w:rPr>
              <w:t>尊重自己和別人的隱私</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2-1-5</w:t>
            </w:r>
            <w:r w:rsidRPr="00077F31">
              <w:rPr>
                <w:rFonts w:ascii="Calibri" w:eastAsia="新細明體" w:hAnsi="Calibri" w:cs="Times New Roman" w:hint="eastAsia"/>
                <w:sz w:val="16"/>
                <w:szCs w:val="16"/>
              </w:rPr>
              <w:t>願意瞭解不同性別者的各種意見</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2-2-2</w:t>
            </w:r>
            <w:r w:rsidRPr="00077F31">
              <w:rPr>
                <w:rFonts w:ascii="Calibri" w:eastAsia="新細明體" w:hAnsi="Calibri" w:cs="Times New Roman" w:hint="eastAsia"/>
                <w:sz w:val="16"/>
                <w:szCs w:val="16"/>
              </w:rPr>
              <w:t>尊重兩性在溝通的過程中平等的表達機會</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2-2-3</w:t>
            </w:r>
            <w:r w:rsidRPr="00077F31">
              <w:rPr>
                <w:rFonts w:ascii="Calibri" w:eastAsia="新細明體" w:hAnsi="Calibri" w:cs="Times New Roman" w:hint="eastAsia"/>
                <w:sz w:val="16"/>
                <w:szCs w:val="16"/>
              </w:rPr>
              <w:t>認知當今社會文化中兩性角色地位與處境</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2-2-4</w:t>
            </w:r>
            <w:r w:rsidRPr="00077F31">
              <w:rPr>
                <w:rFonts w:ascii="Calibri" w:eastAsia="新細明體" w:hAnsi="Calibri" w:cs="Times New Roman" w:hint="eastAsia"/>
                <w:sz w:val="16"/>
                <w:szCs w:val="16"/>
              </w:rPr>
              <w:t>學習在團體中兩性共同合作以解決問</w:t>
            </w:r>
            <w:r w:rsidRPr="00077F31">
              <w:rPr>
                <w:rFonts w:ascii="Calibri" w:eastAsia="新細明體" w:hAnsi="Calibri" w:cs="Times New Roman" w:hint="eastAsia"/>
                <w:sz w:val="16"/>
                <w:szCs w:val="16"/>
              </w:rPr>
              <w:lastRenderedPageBreak/>
              <w:t>題</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2-2-5</w:t>
            </w:r>
            <w:r w:rsidRPr="00077F31">
              <w:rPr>
                <w:rFonts w:ascii="Calibri" w:eastAsia="新細明體" w:hAnsi="Calibri" w:cs="Times New Roman" w:hint="eastAsia"/>
                <w:sz w:val="16"/>
                <w:szCs w:val="16"/>
              </w:rPr>
              <w:t>學習溝通協調的能力，促進兩性和諧的互動</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2-2-6</w:t>
            </w:r>
            <w:r w:rsidRPr="00077F31">
              <w:rPr>
                <w:rFonts w:ascii="Calibri" w:eastAsia="新細明體" w:hAnsi="Calibri" w:cs="Times New Roman" w:hint="eastAsia"/>
                <w:sz w:val="16"/>
                <w:szCs w:val="16"/>
              </w:rPr>
              <w:t>提昇兩性共同分享與交換資訊的能力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2-3-2</w:t>
            </w:r>
            <w:r w:rsidRPr="00077F31">
              <w:rPr>
                <w:rFonts w:ascii="Calibri" w:eastAsia="新細明體" w:hAnsi="Calibri" w:cs="Times New Roman" w:hint="eastAsia"/>
                <w:sz w:val="16"/>
                <w:szCs w:val="16"/>
              </w:rPr>
              <w:t>學習兩性間的互動與合作</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2-3-5</w:t>
            </w:r>
            <w:r w:rsidRPr="00077F31">
              <w:rPr>
                <w:rFonts w:ascii="Calibri" w:eastAsia="新細明體" w:hAnsi="Calibri" w:cs="Times New Roman" w:hint="eastAsia"/>
                <w:sz w:val="16"/>
                <w:szCs w:val="16"/>
              </w:rPr>
              <w:t>學習兩性團隊合作，積極參與活動</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3-2-1</w:t>
            </w:r>
            <w:r w:rsidRPr="00077F31">
              <w:rPr>
                <w:rFonts w:ascii="Calibri" w:eastAsia="新細明體" w:hAnsi="Calibri" w:cs="Times New Roman" w:hint="eastAsia"/>
                <w:sz w:val="16"/>
                <w:szCs w:val="16"/>
              </w:rPr>
              <w:t>知悉自己的生涯發展可以突破性別的限制</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3-3-1</w:t>
            </w:r>
            <w:r w:rsidRPr="00077F31">
              <w:rPr>
                <w:rFonts w:ascii="Calibri" w:eastAsia="新細明體" w:hAnsi="Calibri" w:cs="Times New Roman" w:hint="eastAsia"/>
                <w:sz w:val="16"/>
                <w:szCs w:val="16"/>
              </w:rPr>
              <w:t>學習分享兩性的成長經驗</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3-3-2</w:t>
            </w:r>
            <w:r w:rsidRPr="00077F31">
              <w:rPr>
                <w:rFonts w:ascii="Calibri" w:eastAsia="新細明體" w:hAnsi="Calibri" w:cs="Times New Roman" w:hint="eastAsia"/>
                <w:sz w:val="16"/>
                <w:szCs w:val="16"/>
              </w:rPr>
              <w:t>瞭解傳統性別角色的限制</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3-3-3</w:t>
            </w:r>
            <w:r w:rsidRPr="00077F31">
              <w:rPr>
                <w:rFonts w:ascii="Calibri" w:eastAsia="新細明體" w:hAnsi="Calibri" w:cs="Times New Roman" w:hint="eastAsia"/>
                <w:sz w:val="16"/>
                <w:szCs w:val="16"/>
              </w:rPr>
              <w:t>破除家庭、學校與社會中的性別歧視及其造成的傷害</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3-3-4</w:t>
            </w:r>
            <w:r w:rsidRPr="00077F31">
              <w:rPr>
                <w:rFonts w:ascii="Calibri" w:eastAsia="新細明體" w:hAnsi="Calibri" w:cs="Times New Roman" w:hint="eastAsia"/>
                <w:sz w:val="16"/>
                <w:szCs w:val="16"/>
              </w:rPr>
              <w:t>辨識社會文化中性別、階級與權力的關係</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3-3-7</w:t>
            </w:r>
            <w:r w:rsidRPr="00077F31">
              <w:rPr>
                <w:rFonts w:ascii="Calibri" w:eastAsia="新細明體" w:hAnsi="Calibri" w:cs="Times New Roman" w:hint="eastAsia"/>
                <w:sz w:val="16"/>
                <w:szCs w:val="16"/>
              </w:rPr>
              <w:t>察覺不同文化間的歧異性與價值</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3-4-7</w:t>
            </w:r>
            <w:r w:rsidRPr="00077F31">
              <w:rPr>
                <w:rFonts w:ascii="Calibri" w:eastAsia="新細明體" w:hAnsi="Calibri" w:cs="Times New Roman" w:hint="eastAsia"/>
                <w:sz w:val="16"/>
                <w:szCs w:val="16"/>
              </w:rPr>
              <w:t>尋求突破社會文化中性別、階</w:t>
            </w:r>
            <w:r w:rsidRPr="00077F31">
              <w:rPr>
                <w:rFonts w:ascii="Calibri" w:eastAsia="新細明體" w:hAnsi="Calibri" w:cs="Times New Roman" w:hint="eastAsia"/>
                <w:sz w:val="16"/>
                <w:szCs w:val="16"/>
              </w:rPr>
              <w:lastRenderedPageBreak/>
              <w:t>級與權力的結構關係</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3-4-8</w:t>
            </w:r>
            <w:r w:rsidRPr="00077F31">
              <w:rPr>
                <w:rFonts w:ascii="Calibri" w:eastAsia="新細明體" w:hAnsi="Calibri" w:cs="Times New Roman"/>
                <w:sz w:val="16"/>
                <w:szCs w:val="16"/>
              </w:rPr>
              <w:t>積極投入科技資訊領域，不因性別而有差異</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【環境教育】</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4-3-2</w:t>
            </w:r>
            <w:r w:rsidRPr="00077F31">
              <w:rPr>
                <w:rFonts w:ascii="Calibri" w:eastAsia="新細明體" w:hAnsi="Calibri" w:cs="Times New Roman"/>
                <w:sz w:val="16"/>
                <w:szCs w:val="16"/>
              </w:rPr>
              <w:t>能客觀中立的提供各種辯證，並虛心的接受別人的指正。</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4-3-4</w:t>
            </w:r>
            <w:r w:rsidRPr="00077F31">
              <w:rPr>
                <w:rFonts w:ascii="Calibri" w:eastAsia="新細明體" w:hAnsi="Calibri" w:cs="Times New Roman"/>
                <w:sz w:val="16"/>
                <w:szCs w:val="16"/>
              </w:rPr>
              <w:t>能運用科學方法研究解決環境問題的可行策略。</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【家政教育】</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3-4-4</w:t>
            </w:r>
            <w:r w:rsidRPr="00077F31">
              <w:rPr>
                <w:rFonts w:ascii="Calibri" w:eastAsia="新細明體" w:hAnsi="Calibri" w:cs="Times New Roman"/>
                <w:sz w:val="16"/>
                <w:szCs w:val="16"/>
              </w:rPr>
              <w:t>運用資源分析、研判與整合家庭消費資訊，以解決生活問題。</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3-3-6</w:t>
            </w:r>
            <w:r w:rsidRPr="00077F31">
              <w:rPr>
                <w:rFonts w:ascii="Calibri" w:eastAsia="新細明體" w:hAnsi="Calibri" w:cs="Times New Roman" w:hint="eastAsia"/>
                <w:sz w:val="16"/>
                <w:szCs w:val="16"/>
              </w:rPr>
              <w:t xml:space="preserve"> </w:t>
            </w:r>
            <w:r w:rsidRPr="00077F31">
              <w:rPr>
                <w:rFonts w:ascii="Calibri" w:eastAsia="新細明體" w:hAnsi="Calibri" w:cs="Times New Roman" w:hint="eastAsia"/>
                <w:sz w:val="16"/>
                <w:szCs w:val="16"/>
              </w:rPr>
              <w:t>利用科技蒐集食衣住行育樂等生活相關資訊</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【生涯發展】</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2-3-1</w:t>
            </w:r>
            <w:r w:rsidRPr="00077F31">
              <w:rPr>
                <w:rFonts w:ascii="Calibri" w:eastAsia="新細明體" w:hAnsi="Calibri" w:cs="Times New Roman"/>
                <w:sz w:val="16"/>
                <w:szCs w:val="16"/>
              </w:rPr>
              <w:t>了解教育的機會、特性及與工作間的關係</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2-3-2</w:t>
            </w:r>
            <w:r w:rsidRPr="00077F31">
              <w:rPr>
                <w:rFonts w:ascii="Calibri" w:eastAsia="新細明體" w:hAnsi="Calibri" w:cs="Times New Roman"/>
                <w:sz w:val="16"/>
                <w:szCs w:val="16"/>
              </w:rPr>
              <w:t>了解社會發展、國家經濟及科技進步與工作的關係</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3-1-1</w:t>
            </w:r>
            <w:r w:rsidRPr="00077F31">
              <w:rPr>
                <w:rFonts w:ascii="Calibri" w:eastAsia="新細明體" w:hAnsi="Calibri" w:cs="Times New Roman"/>
                <w:sz w:val="16"/>
                <w:szCs w:val="16"/>
              </w:rPr>
              <w:t>覺察自我</w:t>
            </w:r>
            <w:r w:rsidRPr="00077F31">
              <w:rPr>
                <w:rFonts w:ascii="Calibri" w:eastAsia="新細明體" w:hAnsi="Calibri" w:cs="Times New Roman"/>
                <w:sz w:val="16"/>
                <w:szCs w:val="16"/>
              </w:rPr>
              <w:lastRenderedPageBreak/>
              <w:t>應負的責任</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3-1-2</w:t>
            </w:r>
            <w:r w:rsidRPr="00077F31">
              <w:rPr>
                <w:rFonts w:ascii="Calibri" w:eastAsia="新細明體" w:hAnsi="Calibri" w:cs="Times New Roman"/>
                <w:sz w:val="16"/>
                <w:szCs w:val="16"/>
              </w:rPr>
              <w:t>發展尊敬他人工作的意識</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3-2-1</w:t>
            </w:r>
            <w:r w:rsidRPr="00077F31">
              <w:rPr>
                <w:rFonts w:ascii="Calibri" w:eastAsia="新細明體" w:hAnsi="Calibri" w:cs="Times New Roman"/>
                <w:sz w:val="16"/>
                <w:szCs w:val="16"/>
              </w:rPr>
              <w:t>察如何解決問題及做決定</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3-2-2</w:t>
            </w:r>
            <w:r w:rsidRPr="00077F31">
              <w:rPr>
                <w:rFonts w:ascii="Calibri" w:eastAsia="新細明體" w:hAnsi="Calibri" w:cs="Times New Roman"/>
                <w:sz w:val="16"/>
                <w:szCs w:val="16"/>
              </w:rPr>
              <w:t>培養互助合作的工作態度</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3-2-3</w:t>
            </w:r>
            <w:r w:rsidRPr="00077F31">
              <w:rPr>
                <w:rFonts w:ascii="Calibri" w:eastAsia="新細明體" w:hAnsi="Calibri" w:cs="Times New Roman"/>
                <w:sz w:val="16"/>
                <w:szCs w:val="16"/>
              </w:rPr>
              <w:t>培養規劃及運用時間的能力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3-2-4</w:t>
            </w:r>
            <w:r w:rsidRPr="00077F31">
              <w:rPr>
                <w:rFonts w:ascii="Calibri" w:eastAsia="新細明體" w:hAnsi="Calibri" w:cs="Times New Roman"/>
                <w:sz w:val="16"/>
                <w:szCs w:val="16"/>
              </w:rPr>
              <w:t>培養工作時人際互動的能力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3-3-1</w:t>
            </w:r>
            <w:r w:rsidRPr="00077F31">
              <w:rPr>
                <w:rFonts w:ascii="Calibri" w:eastAsia="新細明體" w:hAnsi="Calibri" w:cs="Times New Roman"/>
                <w:sz w:val="16"/>
                <w:szCs w:val="16"/>
              </w:rPr>
              <w:t>學習如何尋找並運用職業世界的資訊。</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3-3-2</w:t>
            </w:r>
            <w:r w:rsidRPr="00077F31">
              <w:rPr>
                <w:rFonts w:ascii="Calibri" w:eastAsia="新細明體" w:hAnsi="Calibri" w:cs="Times New Roman"/>
                <w:sz w:val="16"/>
                <w:szCs w:val="16"/>
              </w:rPr>
              <w:t>培養正確工作態度及價值觀。</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3-3-3</w:t>
            </w:r>
            <w:r w:rsidRPr="00077F31">
              <w:rPr>
                <w:rFonts w:ascii="Calibri" w:eastAsia="新細明體" w:hAnsi="Calibri" w:cs="Times New Roman"/>
                <w:sz w:val="16"/>
                <w:szCs w:val="16"/>
              </w:rPr>
              <w:t>發展生涯規劃的能力</w:t>
            </w:r>
          </w:p>
        </w:tc>
        <w:tc>
          <w:tcPr>
            <w:tcW w:w="711" w:type="dxa"/>
            <w:tcBorders>
              <w:left w:val="single" w:sz="4" w:space="0" w:color="auto"/>
            </w:tcBorders>
          </w:tcPr>
          <w:p w:rsidR="00077F31" w:rsidRPr="00077F31" w:rsidRDefault="00077F31" w:rsidP="00077F31">
            <w:pPr>
              <w:tabs>
                <w:tab w:val="left" w:pos="96"/>
              </w:tabs>
              <w:spacing w:line="24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lastRenderedPageBreak/>
              <w:t>3.生涯規劃與終身學習</w:t>
            </w:r>
          </w:p>
          <w:p w:rsidR="00077F31" w:rsidRPr="00077F31" w:rsidRDefault="00077F31" w:rsidP="00077F31">
            <w:pPr>
              <w:tabs>
                <w:tab w:val="left" w:pos="96"/>
              </w:tabs>
              <w:spacing w:line="240" w:lineRule="exact"/>
              <w:rPr>
                <w:rFonts w:ascii="新細明體" w:eastAsia="新細明體" w:hAnsi="Calibri" w:cs="Times New Roman"/>
                <w:sz w:val="16"/>
                <w:szCs w:val="16"/>
              </w:rPr>
            </w:pPr>
            <w:r w:rsidRPr="00077F31">
              <w:rPr>
                <w:rFonts w:ascii="新細明體" w:eastAsia="新細明體" w:hAnsi="Calibri" w:cs="Times New Roman" w:hint="eastAsia"/>
                <w:sz w:val="16"/>
                <w:szCs w:val="16"/>
              </w:rPr>
              <w:t>4.表達、溝通與分享</w:t>
            </w:r>
          </w:p>
          <w:p w:rsidR="00077F31" w:rsidRPr="00077F31" w:rsidRDefault="00077F31" w:rsidP="00077F31">
            <w:pPr>
              <w:tabs>
                <w:tab w:val="left" w:pos="96"/>
              </w:tabs>
              <w:spacing w:line="240" w:lineRule="exact"/>
              <w:rPr>
                <w:rFonts w:ascii="新細明體" w:eastAsia="新細明體" w:hAnsi="Calibri" w:cs="Times New Roman"/>
                <w:sz w:val="16"/>
                <w:szCs w:val="16"/>
              </w:rPr>
            </w:pPr>
            <w:r w:rsidRPr="00077F31">
              <w:rPr>
                <w:rFonts w:ascii="新細明體" w:eastAsia="新細明體" w:hAnsi="Calibri" w:cs="Times New Roman" w:hint="eastAsia"/>
                <w:sz w:val="16"/>
                <w:szCs w:val="16"/>
              </w:rPr>
              <w:t>5.尊重、關懷與團隊合作</w:t>
            </w:r>
          </w:p>
          <w:p w:rsidR="00077F31" w:rsidRPr="00077F31" w:rsidRDefault="00077F31" w:rsidP="00077F31">
            <w:pPr>
              <w:tabs>
                <w:tab w:val="left" w:pos="96"/>
              </w:tabs>
              <w:spacing w:line="24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6.文化學習與國際了解</w:t>
            </w:r>
          </w:p>
          <w:p w:rsidR="00077F31" w:rsidRPr="00077F31" w:rsidRDefault="00077F31" w:rsidP="00077F31">
            <w:pPr>
              <w:tabs>
                <w:tab w:val="left" w:pos="96"/>
              </w:tabs>
              <w:spacing w:line="24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8.運用科技與資訊</w:t>
            </w:r>
          </w:p>
          <w:p w:rsidR="00077F31" w:rsidRPr="00077F31" w:rsidRDefault="00077F31" w:rsidP="00077F31">
            <w:pPr>
              <w:tabs>
                <w:tab w:val="left" w:pos="96"/>
              </w:tabs>
              <w:spacing w:line="240" w:lineRule="exact"/>
              <w:rPr>
                <w:rFonts w:ascii="新細明體" w:eastAsia="新細明體" w:hAnsi="Calibri" w:cs="Times New Roman"/>
                <w:sz w:val="16"/>
                <w:szCs w:val="16"/>
              </w:rPr>
            </w:pPr>
            <w:r w:rsidRPr="00077F31">
              <w:rPr>
                <w:rFonts w:ascii="新細明體" w:eastAsia="新細明體" w:hAnsi="Calibri" w:cs="Times New Roman" w:hint="eastAsia"/>
                <w:sz w:val="16"/>
                <w:szCs w:val="16"/>
              </w:rPr>
              <w:lastRenderedPageBreak/>
              <w:t>10.獨立思考與解決問題</w:t>
            </w:r>
          </w:p>
          <w:p w:rsidR="00077F31" w:rsidRPr="00077F31" w:rsidRDefault="00077F31" w:rsidP="00077F31">
            <w:pPr>
              <w:tabs>
                <w:tab w:val="left" w:pos="96"/>
              </w:tabs>
              <w:spacing w:line="240" w:lineRule="exact"/>
              <w:rPr>
                <w:rFonts w:ascii="新細明體" w:eastAsia="新細明體" w:hAnsi="Calibri" w:cs="Times New Roman"/>
                <w:sz w:val="16"/>
                <w:szCs w:val="16"/>
              </w:rPr>
            </w:pPr>
          </w:p>
          <w:p w:rsidR="00077F31" w:rsidRPr="00077F31" w:rsidRDefault="00077F31" w:rsidP="00077F31">
            <w:pPr>
              <w:tabs>
                <w:tab w:val="left" w:pos="96"/>
              </w:tabs>
              <w:spacing w:line="240" w:lineRule="exact"/>
              <w:rPr>
                <w:rFonts w:ascii="新細明體" w:eastAsia="新細明體" w:hAnsi="新細明體" w:cs="Times New Roman"/>
                <w:sz w:val="16"/>
                <w:szCs w:val="16"/>
              </w:rPr>
            </w:pPr>
          </w:p>
        </w:tc>
      </w:tr>
      <w:tr w:rsidR="00DC6BD8" w:rsidRPr="00077F31" w:rsidTr="00DC6BD8">
        <w:trPr>
          <w:trHeight w:val="759"/>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lastRenderedPageBreak/>
              <w:t>九</w:t>
            </w:r>
          </w:p>
        </w:tc>
        <w:tc>
          <w:tcPr>
            <w:tcW w:w="554"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04/05</w:t>
            </w:r>
          </w:p>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w:t>
            </w:r>
          </w:p>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04/11</w:t>
            </w:r>
          </w:p>
        </w:tc>
        <w:tc>
          <w:tcPr>
            <w:tcW w:w="542"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113" w:right="113"/>
              <w:jc w:val="both"/>
              <w:rPr>
                <w:rFonts w:ascii="標楷體" w:eastAsia="標楷體" w:hAnsi="標楷體" w:cs="Times New Roman"/>
                <w:color w:val="000000"/>
                <w:sz w:val="16"/>
                <w:szCs w:val="16"/>
              </w:rPr>
            </w:pPr>
            <w:r w:rsidRPr="00077F31">
              <w:rPr>
                <w:rFonts w:ascii="新細明體" w:eastAsia="標楷體" w:hAnsi="新細明體" w:cs="Times New Roman" w:hint="eastAsia"/>
                <w:sz w:val="16"/>
                <w:szCs w:val="16"/>
              </w:rPr>
              <w:t>第四章：全球變遷</w:t>
            </w:r>
          </w:p>
        </w:tc>
        <w:tc>
          <w:tcPr>
            <w:tcW w:w="1297" w:type="dxa"/>
            <w:tcBorders>
              <w:left w:val="single" w:sz="4" w:space="0" w:color="auto"/>
            </w:tcBorders>
            <w:textDirection w:val="tbRlV"/>
            <w:vAlign w:val="center"/>
          </w:tcPr>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第四章：全球氣候變遷</w:t>
            </w:r>
          </w:p>
          <w:p w:rsidR="00077F31" w:rsidRPr="00077F31" w:rsidRDefault="00077F31" w:rsidP="00077F31">
            <w:pPr>
              <w:spacing w:line="0" w:lineRule="atLeast"/>
              <w:rPr>
                <w:rFonts w:ascii="新細明體" w:eastAsia="新細明體" w:hAnsi="新細明體" w:cs="Times New Roman"/>
                <w:snapToGrid w:val="0"/>
                <w:kern w:val="0"/>
                <w:sz w:val="16"/>
                <w:szCs w:val="16"/>
              </w:rPr>
            </w:pPr>
            <w:r w:rsidRPr="00077F31">
              <w:rPr>
                <w:rFonts w:ascii="新細明體" w:eastAsia="新細明體" w:hAnsi="新細明體" w:cs="Times New Roman" w:hint="eastAsia"/>
                <w:snapToGrid w:val="0"/>
                <w:kern w:val="0"/>
                <w:sz w:val="16"/>
                <w:szCs w:val="16"/>
              </w:rPr>
              <w:t>․4-3臭氧層(1)</w:t>
            </w:r>
          </w:p>
          <w:p w:rsidR="00077F31" w:rsidRPr="00077F31" w:rsidRDefault="00077F31" w:rsidP="00077F31">
            <w:pPr>
              <w:spacing w:line="0" w:lineRule="atLeas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․4-4溫室效應與全球暖化(2)</w:t>
            </w:r>
          </w:p>
          <w:p w:rsidR="00077F31" w:rsidRPr="00077F31" w:rsidRDefault="00077F31" w:rsidP="00077F31">
            <w:pPr>
              <w:spacing w:line="0" w:lineRule="atLeast"/>
              <w:rPr>
                <w:rFonts w:ascii="標楷體" w:eastAsia="標楷體" w:hAnsi="標楷體" w:cs="Times New Roman"/>
              </w:rPr>
            </w:pPr>
            <w:r w:rsidRPr="00077F31">
              <w:rPr>
                <w:rFonts w:ascii="新細明體" w:eastAsia="新細明體" w:hAnsi="新細明體" w:cs="Times New Roman" w:hint="eastAsia"/>
                <w:sz w:val="16"/>
                <w:szCs w:val="16"/>
              </w:rPr>
              <w:t>․4-5防治天然災害(1)</w:t>
            </w:r>
          </w:p>
        </w:tc>
        <w:tc>
          <w:tcPr>
            <w:tcW w:w="1098" w:type="dxa"/>
            <w:gridSpan w:val="2"/>
            <w:tcBorders>
              <w:right w:val="single" w:sz="4" w:space="0" w:color="auto"/>
            </w:tcBorders>
          </w:tcPr>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1-4-3-1</w:t>
            </w:r>
            <w:r w:rsidRPr="00077F31">
              <w:rPr>
                <w:rFonts w:ascii="新細明體" w:eastAsia="新細明體" w:hAnsi="新細明體" w:cs="Times New Roman"/>
                <w:sz w:val="16"/>
                <w:szCs w:val="16"/>
              </w:rPr>
              <w:t>統計分析資料，獲得有意義的資訊</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1-4-3-2</w:t>
            </w:r>
            <w:r w:rsidRPr="00077F31">
              <w:rPr>
                <w:rFonts w:ascii="新細明體" w:eastAsia="新細明體" w:hAnsi="新細明體" w:cs="Times New Roman"/>
                <w:sz w:val="16"/>
                <w:szCs w:val="16"/>
              </w:rPr>
              <w:t>依資料推測其屬性及因果關係</w:t>
            </w:r>
            <w:r w:rsidRPr="00077F31">
              <w:rPr>
                <w:rFonts w:ascii="新細明體" w:eastAsia="新細明體" w:hAnsi="新細明體" w:cs="Times New Roman" w:hint="eastAsia"/>
                <w:sz w:val="16"/>
                <w:szCs w:val="16"/>
              </w:rPr>
              <w:t>、</w:t>
            </w:r>
            <w:r w:rsidRPr="00077F31">
              <w:rPr>
                <w:rFonts w:ascii="新細明體" w:eastAsia="新細明體" w:hAnsi="新細明體" w:cs="Times New Roman"/>
                <w:sz w:val="16"/>
                <w:szCs w:val="16"/>
              </w:rPr>
              <w:t>依資料推測其屬性及因果關係</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1-4-5-4</w:t>
            </w:r>
            <w:r w:rsidRPr="00077F31">
              <w:rPr>
                <w:rFonts w:ascii="新細明體" w:eastAsia="新細明體" w:hAnsi="新細明體" w:cs="Times New Roman"/>
                <w:sz w:val="16"/>
                <w:szCs w:val="16"/>
              </w:rPr>
              <w:t>正確運用科學名詞、符號及常用的表達方式</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1-4-5-5</w:t>
            </w:r>
            <w:r w:rsidRPr="00077F31">
              <w:rPr>
                <w:rFonts w:ascii="新細明體" w:eastAsia="新細明體" w:hAnsi="新細明體" w:cs="Times New Roman"/>
                <w:sz w:val="16"/>
                <w:szCs w:val="16"/>
              </w:rPr>
              <w:t>傾聽別人的報告，並能提出意見或建議</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1-4-5-6善用網路資源與人分享資訊。</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3-4-0-4</w:t>
            </w:r>
            <w:r w:rsidRPr="00077F31">
              <w:rPr>
                <w:rFonts w:ascii="Calibri" w:eastAsia="新細明體" w:hAnsi="Calibri" w:cs="Times New Roman"/>
                <w:sz w:val="16"/>
                <w:szCs w:val="16"/>
              </w:rPr>
              <w:t>察覺科學的產生過程雖然嚴</w:t>
            </w:r>
            <w:r w:rsidRPr="00077F31">
              <w:rPr>
                <w:rFonts w:ascii="Calibri" w:eastAsia="新細明體" w:hAnsi="Calibri" w:cs="Times New Roman"/>
                <w:sz w:val="16"/>
                <w:szCs w:val="16"/>
              </w:rPr>
              <w:lastRenderedPageBreak/>
              <w:t>謹，但是卻可能因為新的現象被發現或新的觀察角度改變而有不同的詮釋</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5-4-1-3</w:t>
            </w:r>
            <w:r w:rsidRPr="00077F31">
              <w:rPr>
                <w:rFonts w:ascii="Calibri" w:eastAsia="新細明體" w:hAnsi="Calibri" w:cs="Times New Roman"/>
                <w:sz w:val="16"/>
                <w:szCs w:val="16"/>
              </w:rPr>
              <w:t>了解科學探索，就是一種心智開發的活動</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6-4-4-1</w:t>
            </w:r>
            <w:r w:rsidRPr="00077F31">
              <w:rPr>
                <w:rFonts w:ascii="Calibri" w:eastAsia="新細明體" w:hAnsi="Calibri" w:cs="Times New Roman" w:hint="eastAsia"/>
                <w:sz w:val="16"/>
                <w:szCs w:val="16"/>
              </w:rPr>
              <w:t>養成遇到問題，先行主動且自主的思考，謀求解決策略的習慣。</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7-4-0-1察覺每日生活活動中運用到許多相關的科學概念。</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7-4-0-3</w:t>
            </w:r>
            <w:r w:rsidRPr="00077F31">
              <w:rPr>
                <w:rFonts w:ascii="新細明體" w:eastAsia="新細明體" w:hAnsi="新細明體" w:cs="Times New Roman"/>
                <w:sz w:val="16"/>
                <w:szCs w:val="16"/>
              </w:rPr>
              <w:t>運用科學方法去解決日常生活的問題</w:t>
            </w:r>
            <w:r w:rsidRPr="00077F31">
              <w:rPr>
                <w:rFonts w:ascii="新細明體" w:eastAsia="新細明體" w:hAnsi="新細明體" w:cs="Times New Roman" w:hint="eastAsia"/>
                <w:sz w:val="16"/>
                <w:szCs w:val="16"/>
              </w:rPr>
              <w:t>。</w:t>
            </w:r>
          </w:p>
        </w:tc>
        <w:tc>
          <w:tcPr>
            <w:tcW w:w="792" w:type="dxa"/>
            <w:tcBorders>
              <w:left w:val="single" w:sz="4" w:space="0" w:color="auto"/>
              <w:right w:val="single" w:sz="4" w:space="0" w:color="auto"/>
            </w:tcBorders>
          </w:tcPr>
          <w:p w:rsidR="00077F31" w:rsidRPr="00077F31" w:rsidRDefault="00077F31" w:rsidP="00077F31">
            <w:pPr>
              <w:spacing w:line="240" w:lineRule="exact"/>
              <w:rPr>
                <w:rFonts w:ascii="Calibri" w:eastAsia="新細明體" w:hAnsi="Calibri" w:cs="Times New Roman"/>
                <w:sz w:val="16"/>
                <w:szCs w:val="16"/>
              </w:rPr>
            </w:pPr>
            <w:r w:rsidRPr="00077F31">
              <w:rPr>
                <w:rFonts w:ascii="Calibri" w:eastAsia="新細明體" w:hAnsi="Calibri" w:cs="Times New Roman" w:hint="eastAsia"/>
                <w:sz w:val="16"/>
                <w:szCs w:val="16"/>
              </w:rPr>
              <w:lastRenderedPageBreak/>
              <w:t>1.</w:t>
            </w:r>
            <w:r w:rsidRPr="00077F31">
              <w:rPr>
                <w:rFonts w:ascii="Calibri" w:eastAsia="新細明體" w:hAnsi="Calibri" w:cs="Times New Roman" w:hint="eastAsia"/>
                <w:sz w:val="16"/>
                <w:szCs w:val="16"/>
              </w:rPr>
              <w:t>能說明臭氧層的形成。</w:t>
            </w:r>
          </w:p>
          <w:p w:rsidR="00077F31" w:rsidRPr="00077F31" w:rsidRDefault="00077F31" w:rsidP="00077F31">
            <w:pPr>
              <w:spacing w:line="240" w:lineRule="exact"/>
              <w:rPr>
                <w:rFonts w:ascii="Calibri" w:eastAsia="新細明體" w:hAnsi="Calibri" w:cs="Times New Roman"/>
                <w:sz w:val="16"/>
                <w:szCs w:val="16"/>
              </w:rPr>
            </w:pPr>
            <w:r w:rsidRPr="00077F31">
              <w:rPr>
                <w:rFonts w:ascii="Calibri" w:eastAsia="新細明體" w:hAnsi="Calibri" w:cs="Times New Roman" w:hint="eastAsia"/>
                <w:sz w:val="16"/>
                <w:szCs w:val="16"/>
              </w:rPr>
              <w:t>2.</w:t>
            </w:r>
            <w:r w:rsidRPr="00077F31">
              <w:rPr>
                <w:rFonts w:ascii="Calibri" w:eastAsia="新細明體" w:hAnsi="Calibri" w:cs="Times New Roman" w:hint="eastAsia"/>
                <w:sz w:val="16"/>
                <w:szCs w:val="16"/>
              </w:rPr>
              <w:t>能了解臭氧層的功能。</w:t>
            </w:r>
          </w:p>
          <w:p w:rsidR="00077F31" w:rsidRPr="00077F31" w:rsidRDefault="00077F31" w:rsidP="00077F31">
            <w:pPr>
              <w:spacing w:line="240" w:lineRule="exact"/>
              <w:rPr>
                <w:rFonts w:ascii="Calibri" w:eastAsia="新細明體" w:hAnsi="Calibri" w:cs="Times New Roman"/>
                <w:sz w:val="16"/>
                <w:szCs w:val="16"/>
              </w:rPr>
            </w:pPr>
            <w:r w:rsidRPr="00077F31">
              <w:rPr>
                <w:rFonts w:ascii="Calibri" w:eastAsia="新細明體" w:hAnsi="Calibri" w:cs="Times New Roman" w:hint="eastAsia"/>
                <w:sz w:val="16"/>
                <w:szCs w:val="16"/>
              </w:rPr>
              <w:t>3.</w:t>
            </w:r>
            <w:r w:rsidRPr="00077F31">
              <w:rPr>
                <w:rFonts w:ascii="Calibri" w:eastAsia="新細明體" w:hAnsi="Calibri" w:cs="Times New Roman" w:hint="eastAsia"/>
                <w:sz w:val="16"/>
                <w:szCs w:val="16"/>
              </w:rPr>
              <w:t>知道臭氧層的破壞。</w:t>
            </w:r>
          </w:p>
          <w:p w:rsidR="00077F31" w:rsidRPr="00077F31" w:rsidRDefault="00077F31" w:rsidP="00077F31">
            <w:pPr>
              <w:spacing w:line="200" w:lineRule="exact"/>
              <w:jc w:val="both"/>
              <w:rPr>
                <w:rFonts w:ascii="Calibri" w:eastAsia="新細明體" w:hAnsi="Calibri" w:cs="Times New Roman"/>
                <w:sz w:val="16"/>
                <w:szCs w:val="16"/>
              </w:rPr>
            </w:pPr>
            <w:r w:rsidRPr="00077F31">
              <w:rPr>
                <w:rFonts w:ascii="Calibri" w:eastAsia="新細明體" w:hAnsi="Calibri" w:cs="Times New Roman" w:hint="eastAsia"/>
                <w:sz w:val="16"/>
                <w:szCs w:val="16"/>
              </w:rPr>
              <w:t>4.</w:t>
            </w:r>
            <w:r w:rsidRPr="00077F31">
              <w:rPr>
                <w:rFonts w:ascii="Calibri" w:eastAsia="新細明體" w:hAnsi="Calibri" w:cs="Times New Roman" w:hint="eastAsia"/>
                <w:sz w:val="16"/>
                <w:szCs w:val="16"/>
              </w:rPr>
              <w:t>能提出對臭氧層保護的看法。</w:t>
            </w:r>
          </w:p>
          <w:p w:rsidR="00077F31" w:rsidRPr="00077F31" w:rsidRDefault="00077F31" w:rsidP="00077F31">
            <w:pPr>
              <w:spacing w:line="240" w:lineRule="exact"/>
              <w:rPr>
                <w:rFonts w:ascii="Calibri" w:eastAsia="新細明體" w:hAnsi="Calibri" w:cs="Times New Roman"/>
                <w:sz w:val="16"/>
                <w:szCs w:val="16"/>
              </w:rPr>
            </w:pPr>
            <w:r w:rsidRPr="00077F31">
              <w:rPr>
                <w:rFonts w:ascii="Calibri" w:eastAsia="新細明體" w:hAnsi="Calibri" w:cs="Times New Roman" w:hint="eastAsia"/>
                <w:sz w:val="16"/>
                <w:szCs w:val="16"/>
              </w:rPr>
              <w:t>5.</w:t>
            </w:r>
            <w:r w:rsidRPr="00077F31">
              <w:rPr>
                <w:rFonts w:ascii="Calibri" w:eastAsia="新細明體" w:hAnsi="Calibri" w:cs="Times New Roman" w:hint="eastAsia"/>
                <w:sz w:val="16"/>
                <w:szCs w:val="16"/>
              </w:rPr>
              <w:t>能知道全球暖化的原因。</w:t>
            </w:r>
          </w:p>
          <w:p w:rsidR="00077F31" w:rsidRPr="00077F31" w:rsidRDefault="00077F31" w:rsidP="00077F31">
            <w:pPr>
              <w:spacing w:line="240" w:lineRule="exact"/>
              <w:rPr>
                <w:rFonts w:ascii="Calibri" w:eastAsia="新細明體" w:hAnsi="Calibri" w:cs="Times New Roman"/>
                <w:sz w:val="16"/>
                <w:szCs w:val="16"/>
              </w:rPr>
            </w:pPr>
            <w:r w:rsidRPr="00077F31">
              <w:rPr>
                <w:rFonts w:ascii="Calibri" w:eastAsia="新細明體" w:hAnsi="Calibri" w:cs="Times New Roman" w:hint="eastAsia"/>
                <w:sz w:val="16"/>
                <w:szCs w:val="16"/>
              </w:rPr>
              <w:t>6.</w:t>
            </w:r>
            <w:r w:rsidRPr="00077F31">
              <w:rPr>
                <w:rFonts w:ascii="Calibri" w:eastAsia="新細明體" w:hAnsi="Calibri" w:cs="Times New Roman" w:hint="eastAsia"/>
                <w:sz w:val="16"/>
                <w:szCs w:val="16"/>
              </w:rPr>
              <w:t>能了解全球</w:t>
            </w:r>
            <w:r w:rsidRPr="00077F31">
              <w:rPr>
                <w:rFonts w:ascii="Calibri" w:eastAsia="新細明體" w:hAnsi="Calibri" w:cs="Times New Roman" w:hint="eastAsia"/>
                <w:sz w:val="16"/>
                <w:szCs w:val="16"/>
              </w:rPr>
              <w:lastRenderedPageBreak/>
              <w:t>暖化的影響。</w:t>
            </w:r>
          </w:p>
          <w:p w:rsidR="00077F31" w:rsidRPr="00077F31" w:rsidRDefault="00077F31" w:rsidP="00077F31">
            <w:pPr>
              <w:spacing w:line="240" w:lineRule="exact"/>
              <w:rPr>
                <w:rFonts w:ascii="Calibri" w:eastAsia="新細明體" w:hAnsi="Calibri" w:cs="Times New Roman"/>
                <w:sz w:val="16"/>
                <w:szCs w:val="16"/>
              </w:rPr>
            </w:pPr>
            <w:r w:rsidRPr="00077F31">
              <w:rPr>
                <w:rFonts w:ascii="Calibri" w:eastAsia="新細明體" w:hAnsi="Calibri" w:cs="Times New Roman" w:hint="eastAsia"/>
                <w:sz w:val="16"/>
                <w:szCs w:val="16"/>
              </w:rPr>
              <w:t>7.</w:t>
            </w:r>
            <w:r w:rsidRPr="00077F31">
              <w:rPr>
                <w:rFonts w:ascii="Calibri" w:eastAsia="新細明體" w:hAnsi="Calibri" w:cs="Times New Roman" w:hint="eastAsia"/>
                <w:sz w:val="16"/>
                <w:szCs w:val="16"/>
              </w:rPr>
              <w:t>知道全球暖化的防治與改善。</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8.</w:t>
            </w:r>
            <w:r w:rsidRPr="00077F31">
              <w:rPr>
                <w:rFonts w:ascii="Calibri" w:eastAsia="新細明體" w:hAnsi="Calibri" w:cs="Times New Roman" w:hint="eastAsia"/>
                <w:sz w:val="16"/>
                <w:szCs w:val="16"/>
              </w:rPr>
              <w:t>知道洪水的成因與災害。</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9.</w:t>
            </w:r>
            <w:r w:rsidRPr="00077F31">
              <w:rPr>
                <w:rFonts w:ascii="Calibri" w:eastAsia="新細明體" w:hAnsi="Calibri" w:cs="Times New Roman" w:hint="eastAsia"/>
                <w:sz w:val="16"/>
                <w:szCs w:val="16"/>
              </w:rPr>
              <w:t>知道乾旱的成因與災害。</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10.</w:t>
            </w:r>
            <w:r w:rsidRPr="00077F31">
              <w:rPr>
                <w:rFonts w:ascii="Calibri" w:eastAsia="新細明體" w:hAnsi="Calibri" w:cs="Times New Roman" w:hint="eastAsia"/>
                <w:sz w:val="16"/>
                <w:szCs w:val="16"/>
              </w:rPr>
              <w:t>了解山崩的原因與防治。</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Calibri" w:eastAsia="新細明體" w:hAnsi="Calibri" w:cs="Times New Roman" w:hint="eastAsia"/>
                <w:sz w:val="16"/>
                <w:szCs w:val="16"/>
              </w:rPr>
              <w:t>11.</w:t>
            </w:r>
            <w:r w:rsidRPr="00077F31">
              <w:rPr>
                <w:rFonts w:ascii="Calibri" w:eastAsia="新細明體" w:hAnsi="Calibri" w:cs="Times New Roman" w:hint="eastAsia"/>
                <w:sz w:val="16"/>
                <w:szCs w:val="16"/>
              </w:rPr>
              <w:t>了解土石流的原因與防治。</w:t>
            </w:r>
          </w:p>
        </w:tc>
        <w:tc>
          <w:tcPr>
            <w:tcW w:w="1230" w:type="dxa"/>
            <w:gridSpan w:val="2"/>
            <w:tcBorders>
              <w:left w:val="single" w:sz="4" w:space="0" w:color="auto"/>
              <w:right w:val="single" w:sz="4" w:space="0" w:color="auto"/>
            </w:tcBorders>
          </w:tcPr>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lastRenderedPageBreak/>
              <w:t>1.能知道臭氧的形成和功能。</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2.能了解臭氧被破壞的情形。</w:t>
            </w:r>
          </w:p>
          <w:p w:rsidR="00077F31" w:rsidRPr="00077F31" w:rsidRDefault="00077F31" w:rsidP="00077F31">
            <w:pPr>
              <w:spacing w:line="200" w:lineRule="exact"/>
              <w:jc w:val="both"/>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3.知道人類為保護臭氧層所作的努力。</w:t>
            </w:r>
          </w:p>
          <w:p w:rsidR="00077F31" w:rsidRPr="00077F31" w:rsidRDefault="00077F31" w:rsidP="00077F31">
            <w:pPr>
              <w:spacing w:line="240" w:lineRule="exact"/>
              <w:rPr>
                <w:rFonts w:ascii="Calibri" w:eastAsia="新細明體" w:hAnsi="Calibri" w:cs="Times New Roman"/>
                <w:sz w:val="16"/>
                <w:szCs w:val="16"/>
              </w:rPr>
            </w:pPr>
            <w:r w:rsidRPr="00077F31">
              <w:rPr>
                <w:rFonts w:ascii="Calibri" w:eastAsia="新細明體" w:hAnsi="Calibri" w:cs="Times New Roman" w:hint="eastAsia"/>
                <w:sz w:val="16"/>
                <w:szCs w:val="16"/>
              </w:rPr>
              <w:t>4.</w:t>
            </w:r>
            <w:r w:rsidRPr="00077F31">
              <w:rPr>
                <w:rFonts w:ascii="Calibri" w:eastAsia="新細明體" w:hAnsi="Calibri" w:cs="Times New Roman" w:hint="eastAsia"/>
                <w:sz w:val="16"/>
                <w:szCs w:val="16"/>
              </w:rPr>
              <w:t>能知道全球暖化的原因。</w:t>
            </w:r>
          </w:p>
          <w:p w:rsidR="00077F31" w:rsidRPr="00077F31" w:rsidRDefault="00077F31" w:rsidP="00077F31">
            <w:pPr>
              <w:spacing w:line="240" w:lineRule="exact"/>
              <w:rPr>
                <w:rFonts w:ascii="Calibri" w:eastAsia="新細明體" w:hAnsi="Calibri" w:cs="Times New Roman"/>
                <w:sz w:val="16"/>
                <w:szCs w:val="16"/>
              </w:rPr>
            </w:pPr>
            <w:r w:rsidRPr="00077F31">
              <w:rPr>
                <w:rFonts w:ascii="Calibri" w:eastAsia="新細明體" w:hAnsi="Calibri" w:cs="Times New Roman" w:hint="eastAsia"/>
                <w:sz w:val="16"/>
                <w:szCs w:val="16"/>
              </w:rPr>
              <w:t>5.</w:t>
            </w:r>
            <w:r w:rsidRPr="00077F31">
              <w:rPr>
                <w:rFonts w:ascii="Calibri" w:eastAsia="新細明體" w:hAnsi="Calibri" w:cs="Times New Roman" w:hint="eastAsia"/>
                <w:sz w:val="16"/>
                <w:szCs w:val="16"/>
              </w:rPr>
              <w:t>能了解全球暖化的影響。</w:t>
            </w:r>
          </w:p>
          <w:p w:rsidR="00077F31" w:rsidRPr="00077F31" w:rsidRDefault="00077F31" w:rsidP="00077F31">
            <w:pPr>
              <w:spacing w:line="240" w:lineRule="exact"/>
              <w:rPr>
                <w:rFonts w:ascii="Calibri" w:eastAsia="新細明體" w:hAnsi="Calibri" w:cs="Times New Roman"/>
                <w:sz w:val="16"/>
                <w:szCs w:val="16"/>
              </w:rPr>
            </w:pPr>
            <w:r w:rsidRPr="00077F31">
              <w:rPr>
                <w:rFonts w:ascii="Calibri" w:eastAsia="新細明體" w:hAnsi="Calibri" w:cs="Times New Roman" w:hint="eastAsia"/>
                <w:sz w:val="16"/>
                <w:szCs w:val="16"/>
              </w:rPr>
              <w:t>6.</w:t>
            </w:r>
            <w:r w:rsidRPr="00077F31">
              <w:rPr>
                <w:rFonts w:ascii="Calibri" w:eastAsia="新細明體" w:hAnsi="Calibri" w:cs="Times New Roman" w:hint="eastAsia"/>
                <w:sz w:val="16"/>
                <w:szCs w:val="16"/>
              </w:rPr>
              <w:t>知道全球暖化的防治與改善。</w:t>
            </w:r>
          </w:p>
          <w:p w:rsidR="00077F31" w:rsidRPr="00077F31" w:rsidRDefault="00077F31" w:rsidP="00077F31">
            <w:pPr>
              <w:spacing w:line="0" w:lineRule="atLeast"/>
              <w:jc w:val="both"/>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7.山崩的原因及防治。</w:t>
            </w:r>
          </w:p>
          <w:p w:rsidR="00077F31" w:rsidRPr="00077F31" w:rsidRDefault="00077F31" w:rsidP="00077F31">
            <w:pPr>
              <w:spacing w:line="0" w:lineRule="atLeast"/>
              <w:jc w:val="both"/>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8.土石流的原因及防治。</w:t>
            </w:r>
          </w:p>
          <w:p w:rsidR="00077F31" w:rsidRPr="00077F31" w:rsidRDefault="00077F31" w:rsidP="00077F31">
            <w:pPr>
              <w:spacing w:line="0" w:lineRule="atLeast"/>
              <w:jc w:val="both"/>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9.發生水災的原因。</w:t>
            </w:r>
          </w:p>
          <w:p w:rsidR="00077F31" w:rsidRPr="00077F31" w:rsidRDefault="00077F31" w:rsidP="00077F31">
            <w:pPr>
              <w:spacing w:line="200" w:lineRule="exact"/>
              <w:jc w:val="both"/>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10.發生乾旱的原因。</w:t>
            </w:r>
          </w:p>
        </w:tc>
        <w:tc>
          <w:tcPr>
            <w:tcW w:w="490" w:type="dxa"/>
            <w:tcBorders>
              <w:left w:val="single" w:sz="4" w:space="0" w:color="auto"/>
              <w:right w:val="single" w:sz="4" w:space="0" w:color="auto"/>
            </w:tcBorders>
          </w:tcPr>
          <w:p w:rsidR="00077F31" w:rsidRPr="00077F31" w:rsidRDefault="00077F31" w:rsidP="00077F31">
            <w:pPr>
              <w:spacing w:line="200" w:lineRule="exact"/>
              <w:jc w:val="center"/>
              <w:rPr>
                <w:rFonts w:ascii="新細明體" w:eastAsia="新細明體" w:hAnsi="新細明體" w:cs="Times New Roman"/>
                <w:w w:val="80"/>
                <w:sz w:val="16"/>
                <w:szCs w:val="16"/>
              </w:rPr>
            </w:pPr>
            <w:r w:rsidRPr="00077F31">
              <w:rPr>
                <w:rFonts w:ascii="新細明體" w:eastAsia="新細明體" w:hAnsi="新細明體" w:cs="Times New Roman"/>
                <w:w w:val="80"/>
                <w:sz w:val="16"/>
                <w:szCs w:val="16"/>
              </w:rPr>
              <w:t>4</w:t>
            </w:r>
          </w:p>
        </w:tc>
        <w:tc>
          <w:tcPr>
            <w:tcW w:w="1091" w:type="dxa"/>
            <w:tcBorders>
              <w:left w:val="single" w:sz="4" w:space="0" w:color="auto"/>
              <w:right w:val="single" w:sz="4" w:space="0" w:color="auto"/>
            </w:tcBorders>
          </w:tcPr>
          <w:p w:rsidR="00077F31" w:rsidRPr="00077F31" w:rsidRDefault="00077F31" w:rsidP="00077F31">
            <w:pPr>
              <w:spacing w:after="120" w:line="0" w:lineRule="atLeast"/>
              <w:ind w:leftChars="200" w:left="480"/>
              <w:rPr>
                <w:rFonts w:ascii="新細明體" w:eastAsia="新細明體" w:hAnsi="新細明體" w:cs="Times New Roman"/>
                <w:sz w:val="16"/>
                <w:szCs w:val="16"/>
              </w:rPr>
            </w:pPr>
            <w:r w:rsidRPr="00077F31">
              <w:rPr>
                <w:rFonts w:ascii="Calibri" w:eastAsia="新細明體" w:hAnsi="Calibri" w:cs="Times New Roman" w:hint="eastAsia"/>
                <w:sz w:val="16"/>
                <w:szCs w:val="16"/>
              </w:rPr>
              <w:t>投影片。</w:t>
            </w:r>
          </w:p>
          <w:p w:rsidR="00077F31" w:rsidRPr="00077F31" w:rsidRDefault="00077F31" w:rsidP="00077F31">
            <w:pPr>
              <w:spacing w:line="200" w:lineRule="exact"/>
              <w:rPr>
                <w:rFonts w:ascii="新細明體" w:eastAsia="新細明體" w:hAnsi="新細明體" w:cs="Times New Roman"/>
                <w:sz w:val="16"/>
                <w:szCs w:val="16"/>
              </w:rPr>
            </w:pPr>
          </w:p>
        </w:tc>
        <w:tc>
          <w:tcPr>
            <w:tcW w:w="730" w:type="dxa"/>
            <w:tcBorders>
              <w:left w:val="single" w:sz="4" w:space="0" w:color="auto"/>
              <w:right w:val="single" w:sz="4" w:space="0" w:color="auto"/>
            </w:tcBorders>
          </w:tcPr>
          <w:p w:rsidR="00077F31" w:rsidRPr="00077F31" w:rsidRDefault="00077F31" w:rsidP="00077F31">
            <w:pPr>
              <w:snapToGrid w:val="0"/>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口語評量、討論、活動進行</w:t>
            </w:r>
          </w:p>
        </w:tc>
        <w:tc>
          <w:tcPr>
            <w:tcW w:w="742" w:type="dxa"/>
            <w:tcBorders>
              <w:left w:val="single" w:sz="4" w:space="0" w:color="auto"/>
              <w:right w:val="single" w:sz="4" w:space="0" w:color="auto"/>
            </w:tcBorders>
          </w:tcPr>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【資訊教育】</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3-4-1</w:t>
            </w:r>
            <w:r w:rsidRPr="00077F31">
              <w:rPr>
                <w:rFonts w:ascii="Calibri" w:eastAsia="新細明體" w:hAnsi="Calibri" w:cs="Times New Roman"/>
                <w:sz w:val="16"/>
                <w:szCs w:val="16"/>
              </w:rPr>
              <w:t>能利用軟體工具進行圖表製作。盡量使用自由軟體。</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4-2-1</w:t>
            </w:r>
            <w:r w:rsidRPr="00077F31">
              <w:rPr>
                <w:rFonts w:ascii="Calibri" w:eastAsia="新細明體" w:hAnsi="Calibri" w:cs="Times New Roman" w:hint="eastAsia"/>
                <w:sz w:val="16"/>
                <w:szCs w:val="16"/>
              </w:rPr>
              <w:t>能進行網路基本功能的操作</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4-3-4</w:t>
            </w:r>
            <w:r w:rsidRPr="00077F31">
              <w:rPr>
                <w:rFonts w:ascii="Calibri" w:eastAsia="新細明體" w:hAnsi="Calibri" w:cs="Times New Roman" w:hint="eastAsia"/>
                <w:sz w:val="16"/>
                <w:szCs w:val="16"/>
              </w:rPr>
              <w:t>能針對問題提出可行的解決方法</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5-3-4</w:t>
            </w:r>
            <w:r w:rsidRPr="00077F31">
              <w:rPr>
                <w:rFonts w:ascii="Calibri" w:eastAsia="新細明體" w:hAnsi="Calibri" w:cs="Times New Roman" w:hint="eastAsia"/>
                <w:sz w:val="16"/>
                <w:szCs w:val="16"/>
              </w:rPr>
              <w:t>善用網路分享學習資源</w:t>
            </w:r>
            <w:r w:rsidRPr="00077F31">
              <w:rPr>
                <w:rFonts w:ascii="Calibri" w:eastAsia="新細明體" w:hAnsi="Calibri" w:cs="Times New Roman" w:hint="eastAsia"/>
                <w:sz w:val="16"/>
                <w:szCs w:val="16"/>
              </w:rPr>
              <w:lastRenderedPageBreak/>
              <w:t>與心得。了解過度使用電腦遊戲、</w:t>
            </w:r>
            <w:r w:rsidRPr="00077F31">
              <w:rPr>
                <w:rFonts w:ascii="Calibri" w:eastAsia="新細明體" w:hAnsi="Calibri" w:cs="Times New Roman" w:hint="eastAsia"/>
                <w:sz w:val="16"/>
                <w:szCs w:val="16"/>
              </w:rPr>
              <w:t>bbs</w:t>
            </w:r>
            <w:r w:rsidRPr="00077F31">
              <w:rPr>
                <w:rFonts w:ascii="Calibri" w:eastAsia="新細明體" w:hAnsi="Calibri" w:cs="Times New Roman" w:hint="eastAsia"/>
                <w:sz w:val="16"/>
                <w:szCs w:val="16"/>
              </w:rPr>
              <w:t>、網路交友對身心的影響；辨識網路世界的虛擬與真實，避免網路沉迷</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5-4-2</w:t>
            </w:r>
            <w:r w:rsidRPr="00077F31">
              <w:rPr>
                <w:rFonts w:ascii="Calibri" w:eastAsia="新細明體" w:hAnsi="Calibri" w:cs="Times New Roman"/>
                <w:sz w:val="16"/>
                <w:szCs w:val="16"/>
              </w:rPr>
              <w:t>適時應用資訊科技，透過網路培養合作學習、主動學習的能力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5-4-3</w:t>
            </w:r>
            <w:r w:rsidRPr="00077F31">
              <w:rPr>
                <w:rFonts w:ascii="Calibri" w:eastAsia="新細明體" w:hAnsi="Calibri" w:cs="Times New Roman"/>
                <w:sz w:val="16"/>
                <w:szCs w:val="16"/>
              </w:rPr>
              <w:t>建立科技為增進整體人類福祉的正確觀念，善用資訊科技作為關心他人及其他族群的利器。</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【兩性教育】</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1-2-1</w:t>
            </w:r>
            <w:r w:rsidRPr="00077F31">
              <w:rPr>
                <w:rFonts w:ascii="Calibri" w:eastAsia="新細明體" w:hAnsi="Calibri" w:cs="Times New Roman" w:hint="eastAsia"/>
                <w:sz w:val="16"/>
                <w:szCs w:val="16"/>
              </w:rPr>
              <w:t>學習表現自我特質</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1-2-5</w:t>
            </w:r>
            <w:r w:rsidRPr="00077F31">
              <w:rPr>
                <w:rFonts w:ascii="Calibri" w:eastAsia="新細明體" w:hAnsi="Calibri" w:cs="Times New Roman" w:hint="eastAsia"/>
                <w:sz w:val="16"/>
                <w:szCs w:val="16"/>
              </w:rPr>
              <w:t>尊重兩性皆具有做決定的自主權</w:t>
            </w:r>
            <w:r w:rsidRPr="00077F31">
              <w:rPr>
                <w:rFonts w:ascii="Calibri" w:eastAsia="新細明體" w:hAnsi="Calibri" w:cs="Times New Roman"/>
                <w:sz w:val="16"/>
                <w:szCs w:val="16"/>
              </w:rPr>
              <w:t xml:space="preserve"> </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1-3-2</w:t>
            </w:r>
            <w:r w:rsidRPr="00077F31">
              <w:rPr>
                <w:rFonts w:ascii="Calibri" w:eastAsia="新細明體" w:hAnsi="Calibri" w:cs="Times New Roman" w:hint="eastAsia"/>
                <w:sz w:val="16"/>
                <w:szCs w:val="16"/>
              </w:rPr>
              <w:t>瞭解兩性生涯發展歷程的異同</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 xml:space="preserve">1-3-3 </w:t>
            </w:r>
            <w:r w:rsidRPr="00077F31">
              <w:rPr>
                <w:rFonts w:ascii="Calibri" w:eastAsia="新細明體" w:hAnsi="Calibri" w:cs="Times New Roman" w:hint="eastAsia"/>
                <w:sz w:val="16"/>
                <w:szCs w:val="16"/>
              </w:rPr>
              <w:t>運用各種媒介表達兩性平等的概念</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1-3-5</w:t>
            </w:r>
            <w:r w:rsidRPr="00077F31">
              <w:rPr>
                <w:rFonts w:ascii="Calibri" w:eastAsia="新細明體" w:hAnsi="Calibri" w:cs="Times New Roman" w:hint="eastAsia"/>
                <w:sz w:val="16"/>
                <w:szCs w:val="16"/>
              </w:rPr>
              <w:t>運用科技與資訊，不受性別</w:t>
            </w:r>
            <w:r w:rsidRPr="00077F31">
              <w:rPr>
                <w:rFonts w:ascii="Calibri" w:eastAsia="新細明體" w:hAnsi="Calibri" w:cs="Times New Roman" w:hint="eastAsia"/>
                <w:sz w:val="16"/>
                <w:szCs w:val="16"/>
              </w:rPr>
              <w:lastRenderedPageBreak/>
              <w:t>的限制</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2-1-3</w:t>
            </w:r>
            <w:r w:rsidRPr="00077F31">
              <w:rPr>
                <w:rFonts w:ascii="Calibri" w:eastAsia="新細明體" w:hAnsi="Calibri" w:cs="Times New Roman" w:hint="eastAsia"/>
                <w:sz w:val="16"/>
                <w:szCs w:val="16"/>
              </w:rPr>
              <w:t>適當表達自己的意見和感受，不受性別的限制</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2-1-4</w:t>
            </w:r>
            <w:r w:rsidRPr="00077F31">
              <w:rPr>
                <w:rFonts w:ascii="Calibri" w:eastAsia="新細明體" w:hAnsi="Calibri" w:cs="Times New Roman" w:hint="eastAsia"/>
                <w:sz w:val="16"/>
                <w:szCs w:val="16"/>
              </w:rPr>
              <w:t>尊重自己和別人的隱私</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2-1-5</w:t>
            </w:r>
            <w:r w:rsidRPr="00077F31">
              <w:rPr>
                <w:rFonts w:ascii="Calibri" w:eastAsia="新細明體" w:hAnsi="Calibri" w:cs="Times New Roman" w:hint="eastAsia"/>
                <w:sz w:val="16"/>
                <w:szCs w:val="16"/>
              </w:rPr>
              <w:t>願意瞭解不同性別者的各種意見</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2-2-2</w:t>
            </w:r>
            <w:r w:rsidRPr="00077F31">
              <w:rPr>
                <w:rFonts w:ascii="Calibri" w:eastAsia="新細明體" w:hAnsi="Calibri" w:cs="Times New Roman" w:hint="eastAsia"/>
                <w:sz w:val="16"/>
                <w:szCs w:val="16"/>
              </w:rPr>
              <w:t>尊重兩性在溝通的過程中平等的表達機會</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2-2-4</w:t>
            </w:r>
            <w:r w:rsidRPr="00077F31">
              <w:rPr>
                <w:rFonts w:ascii="Calibri" w:eastAsia="新細明體" w:hAnsi="Calibri" w:cs="Times New Roman" w:hint="eastAsia"/>
                <w:sz w:val="16"/>
                <w:szCs w:val="16"/>
              </w:rPr>
              <w:t>學習在團體中兩性共同合作以解決問題</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2-2-5</w:t>
            </w:r>
            <w:r w:rsidRPr="00077F31">
              <w:rPr>
                <w:rFonts w:ascii="Calibri" w:eastAsia="新細明體" w:hAnsi="Calibri" w:cs="Times New Roman" w:hint="eastAsia"/>
                <w:sz w:val="16"/>
                <w:szCs w:val="16"/>
              </w:rPr>
              <w:t>學習溝通協調的能力，促進兩性和諧的互動</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2-3-2</w:t>
            </w:r>
            <w:r w:rsidRPr="00077F31">
              <w:rPr>
                <w:rFonts w:ascii="Calibri" w:eastAsia="新細明體" w:hAnsi="Calibri" w:cs="Times New Roman" w:hint="eastAsia"/>
                <w:sz w:val="16"/>
                <w:szCs w:val="16"/>
              </w:rPr>
              <w:t>學習兩性間的互動與合作</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2-3-5</w:t>
            </w:r>
            <w:r w:rsidRPr="00077F31">
              <w:rPr>
                <w:rFonts w:ascii="Calibri" w:eastAsia="新細明體" w:hAnsi="Calibri" w:cs="Times New Roman" w:hint="eastAsia"/>
                <w:sz w:val="16"/>
                <w:szCs w:val="16"/>
              </w:rPr>
              <w:t>學習兩性團隊合作，積極參與活動</w:t>
            </w:r>
            <w:r w:rsidRPr="00077F31">
              <w:rPr>
                <w:rFonts w:ascii="Calibri" w:eastAsia="新細明體" w:hAnsi="Calibri" w:cs="Times New Roman" w:hint="eastAsia"/>
                <w:sz w:val="16"/>
                <w:szCs w:val="16"/>
              </w:rPr>
              <w:t xml:space="preserve"> </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3-3-1</w:t>
            </w:r>
            <w:r w:rsidRPr="00077F31">
              <w:rPr>
                <w:rFonts w:ascii="Calibri" w:eastAsia="新細明體" w:hAnsi="Calibri" w:cs="Times New Roman" w:hint="eastAsia"/>
                <w:sz w:val="16"/>
                <w:szCs w:val="16"/>
              </w:rPr>
              <w:t>學習分享兩性的成長經驗</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【生涯發展】</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3-1-1</w:t>
            </w:r>
            <w:r w:rsidRPr="00077F31">
              <w:rPr>
                <w:rFonts w:ascii="Calibri" w:eastAsia="新細明體" w:hAnsi="Calibri" w:cs="Times New Roman" w:hint="eastAsia"/>
                <w:sz w:val="16"/>
                <w:szCs w:val="16"/>
              </w:rPr>
              <w:t>覺察自我應負的責任</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3-1-2</w:t>
            </w:r>
            <w:r w:rsidRPr="00077F31">
              <w:rPr>
                <w:rFonts w:ascii="Calibri" w:eastAsia="新細明體" w:hAnsi="Calibri" w:cs="Times New Roman" w:hint="eastAsia"/>
                <w:sz w:val="16"/>
                <w:szCs w:val="16"/>
              </w:rPr>
              <w:t>發展尊敬他人工作的意識</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3-2-1</w:t>
            </w:r>
            <w:r w:rsidRPr="00077F31">
              <w:rPr>
                <w:rFonts w:ascii="Calibri" w:eastAsia="新細明體" w:hAnsi="Calibri" w:cs="Times New Roman" w:hint="eastAsia"/>
                <w:sz w:val="16"/>
                <w:szCs w:val="16"/>
              </w:rPr>
              <w:t>覺察如何</w:t>
            </w:r>
            <w:r w:rsidRPr="00077F31">
              <w:rPr>
                <w:rFonts w:ascii="Calibri" w:eastAsia="新細明體" w:hAnsi="Calibri" w:cs="Times New Roman" w:hint="eastAsia"/>
                <w:sz w:val="16"/>
                <w:szCs w:val="16"/>
              </w:rPr>
              <w:lastRenderedPageBreak/>
              <w:t>解決問題及做決定</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3-2-2</w:t>
            </w:r>
            <w:r w:rsidRPr="00077F31">
              <w:rPr>
                <w:rFonts w:ascii="Calibri" w:eastAsia="新細明體" w:hAnsi="Calibri" w:cs="Times New Roman" w:hint="eastAsia"/>
                <w:sz w:val="16"/>
                <w:szCs w:val="16"/>
              </w:rPr>
              <w:t>培養互助合作的工作態度</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3-2-3</w:t>
            </w:r>
            <w:r w:rsidRPr="00077F31">
              <w:rPr>
                <w:rFonts w:ascii="Calibri" w:eastAsia="新細明體" w:hAnsi="Calibri" w:cs="Times New Roman" w:hint="eastAsia"/>
                <w:sz w:val="16"/>
                <w:szCs w:val="16"/>
              </w:rPr>
              <w:t>培養規劃及運用時間的能力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3-2-4</w:t>
            </w:r>
            <w:r w:rsidRPr="00077F31">
              <w:rPr>
                <w:rFonts w:ascii="Calibri" w:eastAsia="新細明體" w:hAnsi="Calibri" w:cs="Times New Roman" w:hint="eastAsia"/>
                <w:sz w:val="16"/>
                <w:szCs w:val="16"/>
              </w:rPr>
              <w:t>培養工作時人際互動的能力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【家政教育】</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3-3-6</w:t>
            </w:r>
            <w:r w:rsidRPr="00077F31">
              <w:rPr>
                <w:rFonts w:ascii="Calibri" w:eastAsia="新細明體" w:hAnsi="Calibri" w:cs="Times New Roman" w:hint="eastAsia"/>
                <w:sz w:val="16"/>
                <w:szCs w:val="16"/>
              </w:rPr>
              <w:t>利用科技蒐集食衣住行育樂等生活相關資訊</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3-4-4</w:t>
            </w:r>
            <w:r w:rsidRPr="00077F31">
              <w:rPr>
                <w:rFonts w:ascii="Calibri" w:eastAsia="新細明體" w:hAnsi="Calibri" w:cs="Times New Roman"/>
                <w:sz w:val="16"/>
                <w:szCs w:val="16"/>
              </w:rPr>
              <w:t>運用資源分析、研判與整合家庭消費資訊，以解決生活問題。</w:t>
            </w:r>
          </w:p>
          <w:p w:rsidR="00077F31" w:rsidRPr="00077F31" w:rsidRDefault="00077F31" w:rsidP="00077F31">
            <w:pPr>
              <w:spacing w:line="0" w:lineRule="atLeast"/>
              <w:ind w:left="1"/>
              <w:jc w:val="both"/>
              <w:rPr>
                <w:rFonts w:ascii="Calibri" w:eastAsia="新細明體" w:hAnsi="Calibri" w:cs="Times New Roman"/>
                <w:sz w:val="16"/>
                <w:szCs w:val="16"/>
              </w:rPr>
            </w:pPr>
            <w:r w:rsidRPr="00077F31">
              <w:rPr>
                <w:rFonts w:ascii="Calibri" w:eastAsia="新細明體" w:hAnsi="Calibri" w:cs="Times New Roman"/>
                <w:sz w:val="16"/>
                <w:szCs w:val="16"/>
              </w:rPr>
              <w:t>3-4-5</w:t>
            </w:r>
            <w:r w:rsidRPr="00077F31">
              <w:rPr>
                <w:rFonts w:ascii="Calibri" w:eastAsia="新細明體" w:hAnsi="Calibri" w:cs="Times New Roman"/>
                <w:sz w:val="16"/>
                <w:szCs w:val="16"/>
              </w:rPr>
              <w:t>了解有效的資源管理，並應用於生活中。</w:t>
            </w:r>
          </w:p>
        </w:tc>
        <w:tc>
          <w:tcPr>
            <w:tcW w:w="711" w:type="dxa"/>
            <w:tcBorders>
              <w:left w:val="single" w:sz="4" w:space="0" w:color="auto"/>
            </w:tcBorders>
          </w:tcPr>
          <w:p w:rsidR="00077F31" w:rsidRPr="00077F31" w:rsidRDefault="00077F31" w:rsidP="00077F31">
            <w:pPr>
              <w:tabs>
                <w:tab w:val="left" w:pos="96"/>
              </w:tabs>
              <w:spacing w:line="24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lastRenderedPageBreak/>
              <w:t>3.生涯規劃與終身學習</w:t>
            </w:r>
          </w:p>
          <w:p w:rsidR="00077F31" w:rsidRPr="00077F31" w:rsidRDefault="00077F31" w:rsidP="00077F31">
            <w:pPr>
              <w:tabs>
                <w:tab w:val="left" w:pos="96"/>
              </w:tabs>
              <w:spacing w:line="240" w:lineRule="exact"/>
              <w:rPr>
                <w:rFonts w:ascii="新細明體" w:eastAsia="新細明體" w:hAnsi="Calibri" w:cs="Times New Roman"/>
                <w:sz w:val="16"/>
                <w:szCs w:val="16"/>
              </w:rPr>
            </w:pPr>
            <w:r w:rsidRPr="00077F31">
              <w:rPr>
                <w:rFonts w:ascii="新細明體" w:eastAsia="新細明體" w:hAnsi="Calibri" w:cs="Times New Roman" w:hint="eastAsia"/>
                <w:sz w:val="16"/>
                <w:szCs w:val="16"/>
              </w:rPr>
              <w:t>4.表達、溝通與分享</w:t>
            </w:r>
          </w:p>
          <w:p w:rsidR="00077F31" w:rsidRPr="00077F31" w:rsidRDefault="00077F31" w:rsidP="00077F31">
            <w:pPr>
              <w:tabs>
                <w:tab w:val="left" w:pos="96"/>
              </w:tabs>
              <w:spacing w:line="240" w:lineRule="exact"/>
              <w:rPr>
                <w:rFonts w:ascii="新細明體" w:eastAsia="新細明體" w:hAnsi="Calibri" w:cs="Times New Roman"/>
                <w:sz w:val="16"/>
                <w:szCs w:val="16"/>
              </w:rPr>
            </w:pPr>
            <w:r w:rsidRPr="00077F31">
              <w:rPr>
                <w:rFonts w:ascii="新細明體" w:eastAsia="新細明體" w:hAnsi="Calibri" w:cs="Times New Roman" w:hint="eastAsia"/>
                <w:sz w:val="16"/>
                <w:szCs w:val="16"/>
              </w:rPr>
              <w:t>5.尊重、關懷與團隊合作</w:t>
            </w:r>
          </w:p>
          <w:p w:rsidR="00077F31" w:rsidRPr="00077F31" w:rsidRDefault="00077F31" w:rsidP="00077F31">
            <w:pPr>
              <w:tabs>
                <w:tab w:val="left" w:pos="96"/>
              </w:tabs>
              <w:spacing w:line="240" w:lineRule="exact"/>
              <w:rPr>
                <w:rFonts w:ascii="新細明體" w:eastAsia="新細明體" w:hAnsi="Calibri" w:cs="Times New Roman"/>
                <w:sz w:val="16"/>
                <w:szCs w:val="16"/>
              </w:rPr>
            </w:pPr>
            <w:r w:rsidRPr="00077F31">
              <w:rPr>
                <w:rFonts w:ascii="新細明體" w:eastAsia="新細明體" w:hAnsi="新細明體" w:cs="Times New Roman" w:hint="eastAsia"/>
                <w:sz w:val="16"/>
                <w:szCs w:val="16"/>
              </w:rPr>
              <w:t>6.文化學習與國際了解</w:t>
            </w:r>
          </w:p>
          <w:p w:rsidR="00077F31" w:rsidRPr="00077F31" w:rsidRDefault="00077F31" w:rsidP="00077F31">
            <w:pPr>
              <w:tabs>
                <w:tab w:val="left" w:pos="96"/>
              </w:tabs>
              <w:spacing w:line="24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8.運用科技與資訊</w:t>
            </w:r>
          </w:p>
          <w:p w:rsidR="00077F31" w:rsidRPr="00077F31" w:rsidRDefault="00077F31" w:rsidP="00077F31">
            <w:pPr>
              <w:tabs>
                <w:tab w:val="left" w:pos="96"/>
              </w:tabs>
              <w:spacing w:line="240" w:lineRule="exact"/>
              <w:rPr>
                <w:rFonts w:ascii="新細明體" w:eastAsia="新細明體" w:hAnsi="Calibri" w:cs="Times New Roman"/>
                <w:sz w:val="16"/>
                <w:szCs w:val="16"/>
              </w:rPr>
            </w:pPr>
            <w:r w:rsidRPr="00077F31">
              <w:rPr>
                <w:rFonts w:ascii="新細明體" w:eastAsia="新細明體" w:hAnsi="Calibri" w:cs="Times New Roman" w:hint="eastAsia"/>
                <w:sz w:val="16"/>
                <w:szCs w:val="16"/>
              </w:rPr>
              <w:t>10.獨立思考與解決</w:t>
            </w:r>
            <w:r w:rsidRPr="00077F31">
              <w:rPr>
                <w:rFonts w:ascii="新細明體" w:eastAsia="新細明體" w:hAnsi="Calibri" w:cs="Times New Roman" w:hint="eastAsia"/>
                <w:sz w:val="16"/>
                <w:szCs w:val="16"/>
              </w:rPr>
              <w:lastRenderedPageBreak/>
              <w:t>問題</w:t>
            </w:r>
          </w:p>
          <w:p w:rsidR="00077F31" w:rsidRPr="00077F31" w:rsidRDefault="00077F31" w:rsidP="00077F31">
            <w:pPr>
              <w:tabs>
                <w:tab w:val="left" w:pos="96"/>
              </w:tabs>
              <w:spacing w:line="240" w:lineRule="exact"/>
              <w:rPr>
                <w:rFonts w:ascii="新細明體" w:eastAsia="新細明體" w:hAnsi="新細明體" w:cs="Times New Roman"/>
                <w:sz w:val="16"/>
                <w:szCs w:val="16"/>
              </w:rPr>
            </w:pPr>
          </w:p>
        </w:tc>
      </w:tr>
      <w:tr w:rsidR="00DC6BD8" w:rsidRPr="00077F31" w:rsidTr="00DC6BD8">
        <w:trPr>
          <w:trHeight w:val="759"/>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lastRenderedPageBreak/>
              <w:t>十</w:t>
            </w:r>
          </w:p>
        </w:tc>
        <w:tc>
          <w:tcPr>
            <w:tcW w:w="554"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04/12</w:t>
            </w:r>
          </w:p>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w:t>
            </w:r>
          </w:p>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04/18</w:t>
            </w:r>
          </w:p>
        </w:tc>
        <w:tc>
          <w:tcPr>
            <w:tcW w:w="542"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1190" w:right="113" w:hanging="680"/>
              <w:jc w:val="center"/>
              <w:rPr>
                <w:rFonts w:ascii="標楷體" w:eastAsia="標楷體" w:hAnsi="標楷體" w:cs="Times New Roman"/>
                <w:color w:val="000000"/>
                <w:sz w:val="16"/>
                <w:szCs w:val="16"/>
              </w:rPr>
            </w:pPr>
            <w:r w:rsidRPr="00077F31">
              <w:rPr>
                <w:rFonts w:ascii="新細明體" w:eastAsia="標楷體" w:hAnsi="新細明體" w:cs="Times New Roman" w:hint="eastAsia"/>
                <w:sz w:val="16"/>
                <w:szCs w:val="16"/>
              </w:rPr>
              <w:t>第五章：能源科技</w:t>
            </w:r>
          </w:p>
        </w:tc>
        <w:tc>
          <w:tcPr>
            <w:tcW w:w="1297" w:type="dxa"/>
            <w:tcBorders>
              <w:left w:val="single" w:sz="4" w:space="0" w:color="auto"/>
            </w:tcBorders>
            <w:textDirection w:val="tbRlV"/>
            <w:vAlign w:val="center"/>
          </w:tcPr>
          <w:p w:rsidR="00077F31" w:rsidRPr="00077F31" w:rsidRDefault="00077F31" w:rsidP="00077F31">
            <w:pPr>
              <w:spacing w:line="0" w:lineRule="atLeast"/>
              <w:rPr>
                <w:rFonts w:ascii="Calibri" w:eastAsia="新細明體" w:hAnsi="Calibri" w:cs="Times New Roman"/>
                <w:sz w:val="16"/>
                <w:szCs w:val="16"/>
              </w:rPr>
            </w:pPr>
            <w:r w:rsidRPr="00077F31">
              <w:rPr>
                <w:rFonts w:ascii="新細明體" w:eastAsia="新細明體" w:hAnsi="新細明體" w:cs="Times New Roman" w:hint="eastAsia"/>
                <w:sz w:val="16"/>
                <w:szCs w:val="16"/>
              </w:rPr>
              <w:t>第五章：</w:t>
            </w:r>
            <w:r w:rsidRPr="00077F31">
              <w:rPr>
                <w:rFonts w:ascii="Calibri" w:eastAsia="新細明體" w:hAnsi="新細明體" w:cs="Times New Roman" w:hint="eastAsia"/>
                <w:sz w:val="16"/>
                <w:szCs w:val="16"/>
              </w:rPr>
              <w:t>能源科技</w:t>
            </w:r>
          </w:p>
          <w:p w:rsidR="00077F31" w:rsidRPr="00077F31" w:rsidRDefault="00077F31" w:rsidP="000C57EB">
            <w:pPr>
              <w:spacing w:line="0" w:lineRule="atLeast"/>
              <w:jc w:val="both"/>
              <w:rPr>
                <w:rFonts w:ascii="標楷體" w:eastAsia="標楷體" w:hAnsi="標楷體" w:cs="Times New Roman"/>
              </w:rPr>
            </w:pPr>
            <w:r w:rsidRPr="00077F31">
              <w:rPr>
                <w:rFonts w:ascii="Calibri" w:eastAsia="新細明體" w:hAnsi="新細明體" w:cs="Times New Roman"/>
                <w:sz w:val="16"/>
                <w:szCs w:val="16"/>
              </w:rPr>
              <w:t>․認識</w:t>
            </w:r>
            <w:r w:rsidRPr="00077F31">
              <w:rPr>
                <w:rFonts w:ascii="Calibri" w:eastAsia="新細明體" w:hAnsi="新細明體" w:cs="Times New Roman" w:hint="eastAsia"/>
                <w:sz w:val="16"/>
                <w:szCs w:val="16"/>
              </w:rPr>
              <w:t>能源科技</w:t>
            </w:r>
            <w:r w:rsidRPr="00077F31">
              <w:rPr>
                <w:rFonts w:ascii="Calibri" w:eastAsia="新細明體" w:hAnsi="Calibri" w:cs="Times New Roman" w:hint="eastAsia"/>
                <w:sz w:val="16"/>
                <w:szCs w:val="16"/>
              </w:rPr>
              <w:t xml:space="preserve">  </w:t>
            </w:r>
            <w:r w:rsidRPr="00077F31">
              <w:rPr>
                <w:rFonts w:ascii="Calibri" w:eastAsia="新細明體" w:hAnsi="Calibri" w:cs="Times New Roman" w:hint="eastAsia"/>
                <w:sz w:val="16"/>
                <w:szCs w:val="16"/>
              </w:rPr>
              <w:t>․常用的能源</w:t>
            </w:r>
            <w:r w:rsidRPr="00077F31">
              <w:rPr>
                <w:rFonts w:ascii="Calibri" w:eastAsia="新細明體" w:hAnsi="Calibri" w:cs="Times New Roman" w:hint="eastAsia"/>
                <w:sz w:val="16"/>
                <w:szCs w:val="16"/>
              </w:rPr>
              <w:t>(3)</w:t>
            </w:r>
          </w:p>
        </w:tc>
        <w:tc>
          <w:tcPr>
            <w:tcW w:w="1098" w:type="dxa"/>
            <w:gridSpan w:val="2"/>
            <w:tcBorders>
              <w:right w:val="single" w:sz="4" w:space="0" w:color="auto"/>
            </w:tcBorders>
          </w:tcPr>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1-4-1-1</w:t>
            </w:r>
            <w:r w:rsidRPr="00077F31">
              <w:rPr>
                <w:rFonts w:ascii="新細明體" w:eastAsia="新細明體" w:hAnsi="新細明體" w:cs="Times New Roman"/>
                <w:sz w:val="16"/>
                <w:szCs w:val="16"/>
              </w:rPr>
              <w:t>能由不同的角度或方法做觀察</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1-4-3-1</w:t>
            </w:r>
            <w:r w:rsidRPr="00077F31">
              <w:rPr>
                <w:rFonts w:ascii="新細明體" w:eastAsia="新細明體" w:hAnsi="新細明體" w:cs="Times New Roman"/>
                <w:sz w:val="16"/>
                <w:szCs w:val="16"/>
              </w:rPr>
              <w:t>統計分析資料，獲得有意義的資訊</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1-4-4-2</w:t>
            </w:r>
            <w:r w:rsidRPr="00077F31">
              <w:rPr>
                <w:rFonts w:ascii="新細明體" w:eastAsia="新細明體" w:hAnsi="新細明體" w:cs="Times New Roman"/>
                <w:sz w:val="16"/>
                <w:szCs w:val="16"/>
              </w:rPr>
              <w:t>由實驗的結果，獲得研判的論點</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1-4-4-3</w:t>
            </w:r>
            <w:r w:rsidRPr="00077F31">
              <w:rPr>
                <w:rFonts w:ascii="新細明體" w:eastAsia="新細明體" w:hAnsi="新細明體" w:cs="Times New Roman"/>
                <w:sz w:val="16"/>
                <w:szCs w:val="16"/>
              </w:rPr>
              <w:t>由資料的變化趨勢，看出其中蘊含的意義及形成概念</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sz w:val="16"/>
                <w:szCs w:val="16"/>
              </w:rPr>
              <w:t>1-4-5-1能選用適當的方式登錄及表達資料</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sz w:val="16"/>
                <w:szCs w:val="16"/>
              </w:rPr>
              <w:t>1-4-5-2由圖表、報告中解讀資料，了解資料具有的</w:t>
            </w:r>
            <w:r w:rsidRPr="00077F31">
              <w:rPr>
                <w:rFonts w:ascii="新細明體" w:eastAsia="新細明體" w:hAnsi="新細明體" w:cs="Times New Roman"/>
                <w:sz w:val="16"/>
                <w:szCs w:val="16"/>
              </w:rPr>
              <w:lastRenderedPageBreak/>
              <w:t>內涵性質</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sz w:val="16"/>
                <w:szCs w:val="16"/>
              </w:rPr>
              <w:t>1-4-5-4正確運用科學名詞、符號及常用的表達方式</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sz w:val="16"/>
                <w:szCs w:val="16"/>
              </w:rPr>
              <w:t>1-4-5-5傾聽別人的報告，並能提出意見或建議</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2-4-1-1</w:t>
            </w:r>
            <w:r w:rsidRPr="00077F31">
              <w:rPr>
                <w:rFonts w:ascii="新細明體" w:eastAsia="新細明體" w:hAnsi="新細明體" w:cs="Times New Roman"/>
                <w:sz w:val="16"/>
                <w:szCs w:val="16"/>
              </w:rPr>
              <w:t>由探究的活動，嫻熟科學探討的方法，並經由實作過程獲得科學知識和技能</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sz w:val="16"/>
                <w:szCs w:val="16"/>
              </w:rPr>
              <w:t>3-4-0-1體會「科學」是經由探究、驗證獲得的知識</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sz w:val="16"/>
                <w:szCs w:val="16"/>
              </w:rPr>
              <w:t>3-4-0-2能判別什麼是觀察的現象，什麼是科學理論</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3-4-0-5</w:t>
            </w:r>
            <w:r w:rsidRPr="00077F31">
              <w:rPr>
                <w:rFonts w:ascii="新細明體" w:eastAsia="新細明體" w:hAnsi="新細明體" w:cs="Times New Roman"/>
                <w:sz w:val="16"/>
                <w:szCs w:val="16"/>
              </w:rPr>
              <w:t>察覺依據科學理論做推測，常可獲得證實</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sz w:val="16"/>
                <w:szCs w:val="16"/>
              </w:rPr>
              <w:t>4-4-1-3了解科學、技術與工程的關係</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4-4-2-1</w:t>
            </w:r>
            <w:r w:rsidRPr="00077F31">
              <w:rPr>
                <w:rFonts w:ascii="新細明體" w:eastAsia="新細明體" w:hAnsi="新細明體" w:cs="Times New Roman"/>
                <w:sz w:val="16"/>
                <w:szCs w:val="16"/>
              </w:rPr>
              <w:t>從日常產品中</w:t>
            </w:r>
            <w:r w:rsidRPr="00077F31">
              <w:rPr>
                <w:rFonts w:ascii="新細明體" w:eastAsia="新細明體" w:hAnsi="新細明體" w:cs="Times New Roman" w:hint="eastAsia"/>
                <w:sz w:val="16"/>
                <w:szCs w:val="16"/>
              </w:rPr>
              <w:t>，</w:t>
            </w:r>
            <w:r w:rsidRPr="00077F31">
              <w:rPr>
                <w:rFonts w:ascii="新細明體" w:eastAsia="新細明體" w:hAnsi="新細明體" w:cs="Times New Roman"/>
                <w:sz w:val="16"/>
                <w:szCs w:val="16"/>
              </w:rPr>
              <w:t>了解台灣的科技發展</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sz w:val="16"/>
                <w:szCs w:val="16"/>
              </w:rPr>
              <w:t>4-4-2-3對科技發展的趨勢提出自己的看法</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sz w:val="16"/>
                <w:szCs w:val="16"/>
              </w:rPr>
              <w:t>5-4-1-1知道細心的觀察以及嚴謹的思辨，才能獲得可信的知識</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sz w:val="16"/>
                <w:szCs w:val="16"/>
              </w:rPr>
              <w:t>6-4-2-1依現有的理論，運用類比、轉換等推廣方式，推測可能發生的事</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sz w:val="16"/>
                <w:szCs w:val="16"/>
              </w:rPr>
              <w:t>6-4-3-1檢核論據的可信度、因果的關連性、理論間的邏輯一致性或推論過程的嚴密性，並提出質疑</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7-4-0-1</w:t>
            </w:r>
            <w:r w:rsidRPr="00077F31">
              <w:rPr>
                <w:rFonts w:ascii="新細明體" w:eastAsia="新細明體" w:hAnsi="新細明體" w:cs="Times New Roman"/>
                <w:sz w:val="16"/>
                <w:szCs w:val="16"/>
              </w:rPr>
              <w:t>察覺每日生活活動中運用到許多相關的科學概念</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sz w:val="16"/>
                <w:szCs w:val="16"/>
              </w:rPr>
              <w:lastRenderedPageBreak/>
              <w:t>7-4-0-2在處理個人生活問題(如健康、食、衣、住、行)時，依科學知識來做決定</w:t>
            </w:r>
            <w:r w:rsidRPr="00077F31">
              <w:rPr>
                <w:rFonts w:ascii="新細明體" w:eastAsia="新細明體" w:hAnsi="新細明體" w:cs="Times New Roman" w:hint="eastAsia"/>
                <w:sz w:val="16"/>
                <w:szCs w:val="16"/>
              </w:rPr>
              <w:t>。</w:t>
            </w:r>
          </w:p>
        </w:tc>
        <w:tc>
          <w:tcPr>
            <w:tcW w:w="792" w:type="dxa"/>
            <w:tcBorders>
              <w:left w:val="single" w:sz="4" w:space="0" w:color="auto"/>
              <w:right w:val="single" w:sz="4" w:space="0" w:color="auto"/>
            </w:tcBorders>
          </w:tcPr>
          <w:p w:rsidR="00077F31" w:rsidRPr="00077F31" w:rsidRDefault="00077F31" w:rsidP="00077F31">
            <w:pPr>
              <w:spacing w:line="240" w:lineRule="exact"/>
              <w:ind w:left="1"/>
              <w:rPr>
                <w:rFonts w:ascii="Calibri" w:eastAsia="新細明體" w:hAnsi="Calibri" w:cs="Times New Roman"/>
                <w:sz w:val="16"/>
                <w:szCs w:val="16"/>
              </w:rPr>
            </w:pPr>
            <w:r w:rsidRPr="00077F31">
              <w:rPr>
                <w:rFonts w:ascii="Calibri" w:eastAsia="新細明體" w:hAnsi="Calibri" w:cs="Times New Roman"/>
                <w:sz w:val="16"/>
                <w:szCs w:val="16"/>
              </w:rPr>
              <w:lastRenderedPageBreak/>
              <w:t>1</w:t>
            </w:r>
            <w:r w:rsidRPr="00077F31">
              <w:rPr>
                <w:rFonts w:ascii="Calibri" w:eastAsia="新細明體" w:hAnsi="Calibri" w:cs="Times New Roman" w:hint="eastAsia"/>
                <w:sz w:val="16"/>
                <w:szCs w:val="16"/>
              </w:rPr>
              <w:t>.</w:t>
            </w:r>
            <w:r w:rsidRPr="00077F31">
              <w:rPr>
                <w:rFonts w:ascii="Calibri" w:eastAsia="新細明體" w:hAnsi="Calibri" w:cs="Times New Roman" w:hint="eastAsia"/>
                <w:sz w:val="16"/>
                <w:szCs w:val="16"/>
              </w:rPr>
              <w:t>知道能源的意義</w:t>
            </w:r>
            <w:r w:rsidRPr="00077F31">
              <w:rPr>
                <w:rFonts w:ascii="Calibri" w:eastAsia="新細明體" w:hAnsi="新細明體" w:cs="Times New Roman"/>
                <w:sz w:val="16"/>
                <w:szCs w:val="16"/>
              </w:rPr>
              <w:t>。</w:t>
            </w:r>
          </w:p>
          <w:p w:rsidR="00077F31" w:rsidRPr="00077F31" w:rsidRDefault="00077F31" w:rsidP="00077F31">
            <w:pPr>
              <w:spacing w:line="240" w:lineRule="exact"/>
              <w:ind w:left="1"/>
              <w:rPr>
                <w:rFonts w:ascii="Calibri" w:eastAsia="新細明體" w:hAnsi="Calibri" w:cs="Times New Roman"/>
                <w:sz w:val="16"/>
                <w:szCs w:val="16"/>
              </w:rPr>
            </w:pPr>
            <w:r w:rsidRPr="00077F31">
              <w:rPr>
                <w:rFonts w:ascii="Calibri" w:eastAsia="新細明體" w:hAnsi="Calibri" w:cs="Times New Roman"/>
                <w:sz w:val="16"/>
                <w:szCs w:val="16"/>
              </w:rPr>
              <w:t>2</w:t>
            </w:r>
            <w:r w:rsidRPr="00077F31">
              <w:rPr>
                <w:rFonts w:ascii="Calibri" w:eastAsia="新細明體" w:hAnsi="Calibri" w:cs="Times New Roman" w:hint="eastAsia"/>
                <w:sz w:val="16"/>
                <w:szCs w:val="16"/>
              </w:rPr>
              <w:t>.</w:t>
            </w:r>
            <w:r w:rsidRPr="00077F31">
              <w:rPr>
                <w:rFonts w:ascii="Calibri" w:eastAsia="新細明體" w:hAnsi="新細明體" w:cs="Times New Roman"/>
                <w:sz w:val="16"/>
                <w:szCs w:val="16"/>
              </w:rPr>
              <w:t>了解石化礦產的形成過程與特性。</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Calibri" w:eastAsia="新細明體" w:hAnsi="Calibri" w:cs="Times New Roman"/>
                <w:sz w:val="16"/>
                <w:szCs w:val="16"/>
              </w:rPr>
              <w:t>3</w:t>
            </w:r>
            <w:r w:rsidRPr="00077F31">
              <w:rPr>
                <w:rFonts w:ascii="Calibri" w:eastAsia="新細明體" w:hAnsi="Calibri" w:cs="Times New Roman" w:hint="eastAsia"/>
                <w:sz w:val="16"/>
                <w:szCs w:val="16"/>
              </w:rPr>
              <w:t>.</w:t>
            </w:r>
            <w:r w:rsidRPr="00077F31">
              <w:rPr>
                <w:rFonts w:ascii="Calibri" w:eastAsia="新細明體" w:hAnsi="新細明體" w:cs="Times New Roman"/>
                <w:sz w:val="16"/>
                <w:szCs w:val="16"/>
              </w:rPr>
              <w:t>體會珍惜自然資源的重要。</w:t>
            </w:r>
          </w:p>
          <w:p w:rsidR="00077F31" w:rsidRPr="00077F31" w:rsidRDefault="00077F31" w:rsidP="00077F31">
            <w:pPr>
              <w:spacing w:line="240" w:lineRule="exact"/>
              <w:ind w:left="1"/>
              <w:rPr>
                <w:rFonts w:ascii="Calibri" w:eastAsia="新細明體" w:hAnsi="Calibri" w:cs="Times New Roman"/>
                <w:sz w:val="16"/>
                <w:szCs w:val="16"/>
              </w:rPr>
            </w:pPr>
            <w:r w:rsidRPr="00077F31">
              <w:rPr>
                <w:rFonts w:ascii="Calibri" w:eastAsia="新細明體" w:hAnsi="Calibri" w:cs="Times New Roman" w:hint="eastAsia"/>
                <w:sz w:val="16"/>
                <w:szCs w:val="16"/>
              </w:rPr>
              <w:t xml:space="preserve">4. </w:t>
            </w:r>
            <w:r w:rsidRPr="00077F31">
              <w:rPr>
                <w:rFonts w:ascii="Calibri" w:eastAsia="新細明體" w:hAnsi="Calibri" w:cs="Times New Roman" w:hint="eastAsia"/>
                <w:sz w:val="16"/>
                <w:szCs w:val="16"/>
              </w:rPr>
              <w:t>認識汽油的分類方式。</w:t>
            </w:r>
          </w:p>
          <w:p w:rsidR="00077F31" w:rsidRPr="00077F31" w:rsidRDefault="00077F31" w:rsidP="00077F31">
            <w:pPr>
              <w:spacing w:line="240" w:lineRule="exact"/>
              <w:ind w:left="1"/>
              <w:rPr>
                <w:rFonts w:ascii="Calibri" w:eastAsia="新細明體" w:hAnsi="Calibri" w:cs="Times New Roman"/>
                <w:sz w:val="16"/>
                <w:szCs w:val="16"/>
              </w:rPr>
            </w:pPr>
            <w:r w:rsidRPr="00077F31">
              <w:rPr>
                <w:rFonts w:ascii="Calibri" w:eastAsia="新細明體" w:hAnsi="Calibri" w:cs="Times New Roman" w:hint="eastAsia"/>
                <w:sz w:val="16"/>
                <w:szCs w:val="16"/>
              </w:rPr>
              <w:t xml:space="preserve">5. </w:t>
            </w:r>
            <w:r w:rsidRPr="00077F31">
              <w:rPr>
                <w:rFonts w:ascii="Calibri" w:eastAsia="新細明體" w:hAnsi="Calibri" w:cs="Times New Roman" w:hint="eastAsia"/>
                <w:sz w:val="16"/>
                <w:szCs w:val="16"/>
              </w:rPr>
              <w:t>正確選用汽油。</w:t>
            </w:r>
          </w:p>
          <w:p w:rsidR="00077F31" w:rsidRPr="00077F31" w:rsidRDefault="00077F31" w:rsidP="00077F31">
            <w:pPr>
              <w:spacing w:line="240" w:lineRule="exact"/>
              <w:ind w:left="1"/>
              <w:rPr>
                <w:rFonts w:ascii="Calibri" w:eastAsia="新細明體" w:hAnsi="Calibri" w:cs="Times New Roman"/>
                <w:sz w:val="16"/>
                <w:szCs w:val="16"/>
              </w:rPr>
            </w:pPr>
            <w:r w:rsidRPr="00077F31">
              <w:rPr>
                <w:rFonts w:ascii="Calibri" w:eastAsia="新細明體" w:hAnsi="Calibri" w:cs="Times New Roman" w:hint="eastAsia"/>
                <w:sz w:val="16"/>
                <w:szCs w:val="16"/>
              </w:rPr>
              <w:t xml:space="preserve">6. </w:t>
            </w:r>
            <w:r w:rsidRPr="00077F31">
              <w:rPr>
                <w:rFonts w:ascii="Calibri" w:eastAsia="新細明體" w:hAnsi="Calibri" w:cs="Times New Roman" w:hint="eastAsia"/>
                <w:sz w:val="16"/>
                <w:szCs w:val="16"/>
              </w:rPr>
              <w:t>了解</w:t>
            </w:r>
            <w:r w:rsidRPr="00077F31">
              <w:rPr>
                <w:rFonts w:ascii="Calibri" w:eastAsia="新細明體" w:hAnsi="Calibri" w:cs="Times New Roman" w:hint="eastAsia"/>
                <w:sz w:val="16"/>
                <w:szCs w:val="16"/>
              </w:rPr>
              <w:lastRenderedPageBreak/>
              <w:t>油價對日常生活的影響。</w:t>
            </w:r>
          </w:p>
          <w:p w:rsidR="00077F31" w:rsidRPr="00077F31" w:rsidRDefault="00077F31" w:rsidP="00077F31">
            <w:pPr>
              <w:spacing w:line="240" w:lineRule="exact"/>
              <w:ind w:left="1"/>
              <w:rPr>
                <w:rFonts w:ascii="Calibri" w:eastAsia="新細明體" w:hAnsi="Calibri" w:cs="Times New Roman"/>
                <w:sz w:val="16"/>
                <w:szCs w:val="16"/>
              </w:rPr>
            </w:pPr>
            <w:r w:rsidRPr="00077F31">
              <w:rPr>
                <w:rFonts w:ascii="Calibri" w:eastAsia="新細明體" w:hAnsi="Calibri" w:cs="Times New Roman" w:hint="eastAsia"/>
                <w:sz w:val="16"/>
                <w:szCs w:val="16"/>
              </w:rPr>
              <w:t xml:space="preserve">7. </w:t>
            </w:r>
            <w:r w:rsidRPr="00077F31">
              <w:rPr>
                <w:rFonts w:ascii="Calibri" w:eastAsia="新細明體" w:hAnsi="Calibri" w:cs="Times New Roman" w:hint="eastAsia"/>
                <w:sz w:val="16"/>
                <w:szCs w:val="16"/>
              </w:rPr>
              <w:t>知道液化天然氣的使用。</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Calibri" w:eastAsia="新細明體" w:hAnsi="Calibri" w:cs="Times New Roman" w:hint="eastAsia"/>
                <w:sz w:val="16"/>
                <w:szCs w:val="16"/>
              </w:rPr>
              <w:t xml:space="preserve">8. </w:t>
            </w:r>
            <w:r w:rsidRPr="00077F31">
              <w:rPr>
                <w:rFonts w:ascii="Calibri" w:eastAsia="新細明體" w:hAnsi="Calibri" w:cs="Times New Roman" w:hint="eastAsia"/>
                <w:sz w:val="16"/>
                <w:szCs w:val="16"/>
              </w:rPr>
              <w:t>能注意液化天然氣使用的安全。</w:t>
            </w:r>
          </w:p>
        </w:tc>
        <w:tc>
          <w:tcPr>
            <w:tcW w:w="1230" w:type="dxa"/>
            <w:gridSpan w:val="2"/>
            <w:tcBorders>
              <w:left w:val="single" w:sz="4" w:space="0" w:color="auto"/>
              <w:right w:val="single" w:sz="4" w:space="0" w:color="auto"/>
            </w:tcBorders>
          </w:tcPr>
          <w:p w:rsidR="00077F31" w:rsidRPr="00077F31" w:rsidRDefault="00077F31" w:rsidP="00077F31">
            <w:pPr>
              <w:spacing w:line="200" w:lineRule="exac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lastRenderedPageBreak/>
              <w:t>1.讓學生知道能源的意義，以及有哪些不同的性質和形態。</w:t>
            </w:r>
          </w:p>
          <w:p w:rsidR="00077F31" w:rsidRPr="00077F31" w:rsidRDefault="00077F31" w:rsidP="00077F31">
            <w:pPr>
              <w:spacing w:line="200" w:lineRule="exac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2.讓學生知道煤、石油和天然氣的成分、形成過程與用途，並讓學生體會到煤、石油和天然氣都是非再生資源，它們在使用過程中容易造成汙染，並且儲量日益減少，因此，應善加使用。</w:t>
            </w:r>
          </w:p>
          <w:p w:rsidR="00077F31" w:rsidRPr="00077F31" w:rsidRDefault="00077F31" w:rsidP="00077F31">
            <w:pPr>
              <w:spacing w:line="200" w:lineRule="exac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3.讓學生了解人類的文明與自然資源的利用是息息相關，人類在開發與利用資源的同時，應該</w:t>
            </w:r>
            <w:r w:rsidRPr="00077F31">
              <w:rPr>
                <w:rFonts w:ascii="新細明體" w:eastAsia="新細明體" w:hAnsi="新細明體" w:cs="Times New Roman" w:hint="eastAsia"/>
                <w:sz w:val="16"/>
                <w:szCs w:val="16"/>
              </w:rPr>
              <w:lastRenderedPageBreak/>
              <w:t>慎思如何管理與利用自然資源才能讓人類與生存在地球上的生物得以永續發展。</w:t>
            </w:r>
          </w:p>
          <w:p w:rsidR="00077F31" w:rsidRPr="00077F31" w:rsidRDefault="00077F31" w:rsidP="00077F31">
            <w:pPr>
              <w:spacing w:line="200" w:lineRule="exac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4.能認識汽油的分類方式、正確選用汽油並了解油價對日常生活的影響。</w:t>
            </w:r>
          </w:p>
          <w:p w:rsidR="00077F31" w:rsidRPr="00077F31" w:rsidRDefault="00077F31" w:rsidP="00077F31">
            <w:pPr>
              <w:spacing w:line="200" w:lineRule="exac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5.能知道液化天然氣的使用並注意液化天然氣使用的安全。</w:t>
            </w:r>
          </w:p>
        </w:tc>
        <w:tc>
          <w:tcPr>
            <w:tcW w:w="490" w:type="dxa"/>
            <w:tcBorders>
              <w:left w:val="single" w:sz="4" w:space="0" w:color="auto"/>
              <w:right w:val="single" w:sz="4" w:space="0" w:color="auto"/>
            </w:tcBorders>
          </w:tcPr>
          <w:p w:rsidR="00077F31" w:rsidRPr="00077F31" w:rsidRDefault="00077F31" w:rsidP="00077F31">
            <w:pPr>
              <w:spacing w:line="200" w:lineRule="exact"/>
              <w:jc w:val="center"/>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lastRenderedPageBreak/>
              <w:t>4</w:t>
            </w:r>
          </w:p>
        </w:tc>
        <w:tc>
          <w:tcPr>
            <w:tcW w:w="1091" w:type="dxa"/>
            <w:tcBorders>
              <w:left w:val="single" w:sz="4" w:space="0" w:color="auto"/>
              <w:right w:val="single" w:sz="4" w:space="0" w:color="auto"/>
            </w:tcBorders>
          </w:tcPr>
          <w:p w:rsidR="00077F31" w:rsidRPr="00077F31" w:rsidRDefault="00077F31" w:rsidP="00077F31">
            <w:pPr>
              <w:spacing w:after="120" w:line="0" w:lineRule="atLeast"/>
              <w:ind w:leftChars="200" w:left="480"/>
              <w:rPr>
                <w:rFonts w:ascii="新細明體" w:eastAsia="新細明體" w:hAnsi="新細明體" w:cs="Times New Roman"/>
                <w:sz w:val="16"/>
                <w:szCs w:val="16"/>
              </w:rPr>
            </w:pPr>
            <w:r w:rsidRPr="00077F31">
              <w:rPr>
                <w:rFonts w:ascii="Calibri" w:eastAsia="新細明體" w:hAnsi="Calibri" w:cs="Times New Roman" w:hint="eastAsia"/>
                <w:sz w:val="16"/>
                <w:szCs w:val="16"/>
              </w:rPr>
              <w:t>實驗</w:t>
            </w:r>
            <w:r w:rsidRPr="00077F31">
              <w:rPr>
                <w:rFonts w:ascii="Calibri" w:eastAsia="新細明體" w:hAnsi="Calibri" w:cs="Times New Roman" w:hint="eastAsia"/>
                <w:sz w:val="16"/>
                <w:szCs w:val="16"/>
              </w:rPr>
              <w:t>5-</w:t>
            </w:r>
            <w:r w:rsidRPr="00077F31">
              <w:rPr>
                <w:rFonts w:ascii="新細明體" w:eastAsia="新細明體" w:hAnsi="新細明體" w:cs="Times New Roman" w:hint="eastAsia"/>
                <w:sz w:val="16"/>
                <w:szCs w:val="16"/>
              </w:rPr>
              <w:t>1</w:t>
            </w:r>
            <w:r w:rsidRPr="00077F31">
              <w:rPr>
                <w:rFonts w:ascii="Calibri" w:eastAsia="新細明體" w:hAnsi="Calibri" w:cs="Times New Roman" w:hint="eastAsia"/>
                <w:sz w:val="16"/>
                <w:szCs w:val="16"/>
              </w:rPr>
              <w:t>相關器材、投影片。</w:t>
            </w:r>
          </w:p>
          <w:p w:rsidR="00077F31" w:rsidRPr="00077F31" w:rsidRDefault="00077F31" w:rsidP="00077F31">
            <w:pPr>
              <w:spacing w:line="200" w:lineRule="exact"/>
              <w:rPr>
                <w:rFonts w:ascii="新細明體" w:eastAsia="新細明體" w:hAnsi="新細明體" w:cs="Times New Roman"/>
                <w:sz w:val="16"/>
                <w:szCs w:val="16"/>
              </w:rPr>
            </w:pPr>
          </w:p>
        </w:tc>
        <w:tc>
          <w:tcPr>
            <w:tcW w:w="730" w:type="dxa"/>
            <w:tcBorders>
              <w:left w:val="single" w:sz="4" w:space="0" w:color="auto"/>
              <w:right w:val="single" w:sz="4" w:space="0" w:color="auto"/>
            </w:tcBorders>
          </w:tcPr>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討論、實驗進行、口語評量</w:t>
            </w:r>
          </w:p>
        </w:tc>
        <w:tc>
          <w:tcPr>
            <w:tcW w:w="742" w:type="dxa"/>
            <w:tcBorders>
              <w:left w:val="single" w:sz="4" w:space="0" w:color="auto"/>
              <w:right w:val="single" w:sz="4" w:space="0" w:color="auto"/>
            </w:tcBorders>
          </w:tcPr>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w:t>
            </w:r>
            <w:r w:rsidRPr="00077F31">
              <w:rPr>
                <w:rFonts w:ascii="Calibri" w:eastAsia="新細明體" w:hAnsi="Calibri" w:cs="Times New Roman"/>
                <w:sz w:val="16"/>
                <w:szCs w:val="16"/>
              </w:rPr>
              <w:t>生活科技</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【兩性教育】</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 xml:space="preserve">1-2-1 </w:t>
            </w:r>
            <w:r w:rsidRPr="00077F31">
              <w:rPr>
                <w:rFonts w:ascii="Calibri" w:eastAsia="新細明體" w:hAnsi="Calibri" w:cs="Times New Roman" w:hint="eastAsia"/>
                <w:sz w:val="16"/>
                <w:szCs w:val="16"/>
              </w:rPr>
              <w:t>學習表現自我特質</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1-2-5</w:t>
            </w:r>
            <w:r w:rsidRPr="00077F31">
              <w:rPr>
                <w:rFonts w:ascii="Calibri" w:eastAsia="新細明體" w:hAnsi="Calibri" w:cs="Times New Roman" w:hint="eastAsia"/>
                <w:sz w:val="16"/>
                <w:szCs w:val="16"/>
              </w:rPr>
              <w:t>尊重兩性皆具有做決定的自主權</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1-3-2</w:t>
            </w:r>
            <w:r w:rsidRPr="00077F31">
              <w:rPr>
                <w:rFonts w:ascii="Calibri" w:eastAsia="新細明體" w:hAnsi="Calibri" w:cs="Times New Roman" w:hint="eastAsia"/>
                <w:sz w:val="16"/>
                <w:szCs w:val="16"/>
              </w:rPr>
              <w:t>瞭解兩性生涯發展歷程的異同</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1-3-3</w:t>
            </w:r>
            <w:r w:rsidRPr="00077F31">
              <w:rPr>
                <w:rFonts w:ascii="Calibri" w:eastAsia="新細明體" w:hAnsi="Calibri" w:cs="Times New Roman" w:hint="eastAsia"/>
                <w:sz w:val="16"/>
                <w:szCs w:val="16"/>
              </w:rPr>
              <w:t>運用各種媒介表達兩性平等的概念</w:t>
            </w:r>
            <w:r w:rsidRPr="00077F31">
              <w:rPr>
                <w:rFonts w:ascii="Calibri" w:eastAsia="新細明體" w:hAnsi="Calibri" w:cs="Times New Roman"/>
                <w:sz w:val="16"/>
                <w:szCs w:val="16"/>
              </w:rPr>
              <w:t xml:space="preserve"> </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lastRenderedPageBreak/>
              <w:t>1-3-5</w:t>
            </w:r>
            <w:r w:rsidRPr="00077F31">
              <w:rPr>
                <w:rFonts w:ascii="Calibri" w:eastAsia="新細明體" w:hAnsi="Calibri" w:cs="Times New Roman" w:hint="eastAsia"/>
                <w:sz w:val="16"/>
                <w:szCs w:val="16"/>
              </w:rPr>
              <w:t>運用科技與資訊，不受性別的限制</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2-1-3</w:t>
            </w:r>
            <w:r w:rsidRPr="00077F31">
              <w:rPr>
                <w:rFonts w:ascii="Calibri" w:eastAsia="新細明體" w:hAnsi="Calibri" w:cs="Times New Roman" w:hint="eastAsia"/>
                <w:sz w:val="16"/>
                <w:szCs w:val="16"/>
              </w:rPr>
              <w:t>適當表達自己的意見和感受，不受性別的限制</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2-1-4</w:t>
            </w:r>
            <w:r w:rsidRPr="00077F31">
              <w:rPr>
                <w:rFonts w:ascii="Calibri" w:eastAsia="新細明體" w:hAnsi="Calibri" w:cs="Times New Roman" w:hint="eastAsia"/>
                <w:sz w:val="16"/>
                <w:szCs w:val="16"/>
              </w:rPr>
              <w:t>尊重自己和別人的隱私</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2-1-5</w:t>
            </w:r>
            <w:r w:rsidRPr="00077F31">
              <w:rPr>
                <w:rFonts w:ascii="Calibri" w:eastAsia="新細明體" w:hAnsi="Calibri" w:cs="Times New Roman" w:hint="eastAsia"/>
                <w:sz w:val="16"/>
                <w:szCs w:val="16"/>
              </w:rPr>
              <w:t>願意瞭解不同性別者的各種意見</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2-2-2</w:t>
            </w:r>
            <w:r w:rsidRPr="00077F31">
              <w:rPr>
                <w:rFonts w:ascii="Calibri" w:eastAsia="新細明體" w:hAnsi="Calibri" w:cs="Times New Roman" w:hint="eastAsia"/>
                <w:sz w:val="16"/>
                <w:szCs w:val="16"/>
              </w:rPr>
              <w:t>尊重兩性在溝通的過程中平等的表達機會</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2-2-4</w:t>
            </w:r>
            <w:r w:rsidRPr="00077F31">
              <w:rPr>
                <w:rFonts w:ascii="Calibri" w:eastAsia="新細明體" w:hAnsi="Calibri" w:cs="Times New Roman" w:hint="eastAsia"/>
                <w:sz w:val="16"/>
                <w:szCs w:val="16"/>
              </w:rPr>
              <w:t>學習在團體中兩性共同合作以解決問題</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2-2-5</w:t>
            </w:r>
            <w:r w:rsidRPr="00077F31">
              <w:rPr>
                <w:rFonts w:ascii="Calibri" w:eastAsia="新細明體" w:hAnsi="Calibri" w:cs="Times New Roman" w:hint="eastAsia"/>
                <w:sz w:val="16"/>
                <w:szCs w:val="16"/>
              </w:rPr>
              <w:t>學習溝通協調的能力，促進兩性和諧的互動</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2-3-2</w:t>
            </w:r>
            <w:r w:rsidRPr="00077F31">
              <w:rPr>
                <w:rFonts w:ascii="Calibri" w:eastAsia="新細明體" w:hAnsi="Calibri" w:cs="Times New Roman" w:hint="eastAsia"/>
                <w:sz w:val="16"/>
                <w:szCs w:val="16"/>
              </w:rPr>
              <w:t>學習兩性間的互動與合作</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2-3-5</w:t>
            </w:r>
            <w:r w:rsidRPr="00077F31">
              <w:rPr>
                <w:rFonts w:ascii="Calibri" w:eastAsia="新細明體" w:hAnsi="Calibri" w:cs="Times New Roman" w:hint="eastAsia"/>
                <w:sz w:val="16"/>
                <w:szCs w:val="16"/>
              </w:rPr>
              <w:t>學習兩性團隊合作，積極參與活動</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3-3-1</w:t>
            </w:r>
            <w:r w:rsidRPr="00077F31">
              <w:rPr>
                <w:rFonts w:ascii="Calibri" w:eastAsia="新細明體" w:hAnsi="Calibri" w:cs="Times New Roman" w:hint="eastAsia"/>
                <w:sz w:val="16"/>
                <w:szCs w:val="16"/>
              </w:rPr>
              <w:t>學習分享兩性的成長經驗</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【生涯發展】</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1-3-1</w:t>
            </w:r>
            <w:r w:rsidRPr="00077F31">
              <w:rPr>
                <w:rFonts w:ascii="Calibri" w:eastAsia="新細明體" w:hAnsi="Calibri" w:cs="Times New Roman"/>
                <w:sz w:val="16"/>
                <w:szCs w:val="16"/>
              </w:rPr>
              <w:t>探索自我的興趣、性向、價值觀及</w:t>
            </w:r>
            <w:r w:rsidRPr="00077F31">
              <w:rPr>
                <w:rFonts w:ascii="Calibri" w:eastAsia="新細明體" w:hAnsi="Calibri" w:cs="Times New Roman"/>
                <w:sz w:val="16"/>
                <w:szCs w:val="16"/>
              </w:rPr>
              <w:lastRenderedPageBreak/>
              <w:t>人格特質。</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1-3-2</w:t>
            </w:r>
            <w:r w:rsidRPr="00077F31">
              <w:rPr>
                <w:rFonts w:ascii="Calibri" w:eastAsia="新細明體" w:hAnsi="Calibri" w:cs="Times New Roman"/>
                <w:sz w:val="16"/>
                <w:szCs w:val="16"/>
              </w:rPr>
              <w:t>了解自己的能力、興趣、特質所適合發展的方向。</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2-3-1</w:t>
            </w:r>
            <w:r w:rsidRPr="00077F31">
              <w:rPr>
                <w:rFonts w:ascii="Calibri" w:eastAsia="新細明體" w:hAnsi="Calibri" w:cs="Times New Roman"/>
                <w:sz w:val="16"/>
                <w:szCs w:val="16"/>
              </w:rPr>
              <w:t>了解教育的機會、特性及與工作間的關係。</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2-3-2</w:t>
            </w:r>
            <w:r w:rsidRPr="00077F31">
              <w:rPr>
                <w:rFonts w:ascii="Calibri" w:eastAsia="新細明體" w:hAnsi="Calibri" w:cs="Times New Roman"/>
                <w:sz w:val="16"/>
                <w:szCs w:val="16"/>
              </w:rPr>
              <w:t>了解社會發展、國家經濟及科技進步與工作的關係。</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3-1-1</w:t>
            </w:r>
            <w:r w:rsidRPr="00077F31">
              <w:rPr>
                <w:rFonts w:ascii="Calibri" w:eastAsia="新細明體" w:hAnsi="Calibri" w:cs="Times New Roman"/>
                <w:sz w:val="16"/>
                <w:szCs w:val="16"/>
              </w:rPr>
              <w:t>覺察自我應負的責任</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3-2-1</w:t>
            </w:r>
            <w:r w:rsidRPr="00077F31">
              <w:rPr>
                <w:rFonts w:ascii="Calibri" w:eastAsia="新細明體" w:hAnsi="Calibri" w:cs="Times New Roman"/>
                <w:sz w:val="16"/>
                <w:szCs w:val="16"/>
              </w:rPr>
              <w:t>覺察如何解決問題及做決定</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3-2-3</w:t>
            </w:r>
            <w:r w:rsidRPr="00077F31">
              <w:rPr>
                <w:rFonts w:ascii="Calibri" w:eastAsia="新細明體" w:hAnsi="Calibri" w:cs="Times New Roman"/>
                <w:sz w:val="16"/>
                <w:szCs w:val="16"/>
              </w:rPr>
              <w:t>培養規劃及運用時間的能力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3-3-2</w:t>
            </w:r>
            <w:r w:rsidRPr="00077F31">
              <w:rPr>
                <w:rFonts w:ascii="Calibri" w:eastAsia="新細明體" w:hAnsi="Calibri" w:cs="Times New Roman"/>
                <w:sz w:val="16"/>
                <w:szCs w:val="16"/>
              </w:rPr>
              <w:t>培養正確工作態度及價值觀。</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3-3-3</w:t>
            </w:r>
            <w:r w:rsidRPr="00077F31">
              <w:rPr>
                <w:rFonts w:ascii="Calibri" w:eastAsia="新細明體" w:hAnsi="Calibri" w:cs="Times New Roman"/>
                <w:sz w:val="16"/>
                <w:szCs w:val="16"/>
              </w:rPr>
              <w:t>發展生涯規劃的能力。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3-3-4</w:t>
            </w:r>
            <w:r w:rsidRPr="00077F31">
              <w:rPr>
                <w:rFonts w:ascii="Calibri" w:eastAsia="新細明體" w:hAnsi="Calibri" w:cs="Times New Roman"/>
                <w:sz w:val="16"/>
                <w:szCs w:val="16"/>
              </w:rPr>
              <w:t>培養解決生涯問題的自信與能力。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【家政教育】</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3-3-6</w:t>
            </w:r>
            <w:r w:rsidRPr="00077F31">
              <w:rPr>
                <w:rFonts w:ascii="Calibri" w:eastAsia="新細明體" w:hAnsi="Calibri" w:cs="Times New Roman" w:hint="eastAsia"/>
                <w:sz w:val="16"/>
                <w:szCs w:val="16"/>
              </w:rPr>
              <w:t>利用科技蒐集食衣住行育樂等生活相關資訊</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3-4-4</w:t>
            </w:r>
            <w:r w:rsidRPr="00077F31">
              <w:rPr>
                <w:rFonts w:ascii="Calibri" w:eastAsia="新細明體" w:hAnsi="Calibri" w:cs="Times New Roman"/>
                <w:sz w:val="16"/>
                <w:szCs w:val="16"/>
              </w:rPr>
              <w:t>運用資源分析、</w:t>
            </w:r>
            <w:r w:rsidRPr="00077F31">
              <w:rPr>
                <w:rFonts w:ascii="Calibri" w:eastAsia="新細明體" w:hAnsi="Calibri" w:cs="Times New Roman"/>
                <w:sz w:val="16"/>
                <w:szCs w:val="16"/>
              </w:rPr>
              <w:lastRenderedPageBreak/>
              <w:t>研判與整合家庭消費資訊，以解決生活問題。</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【資訊教育】</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3-4-1</w:t>
            </w:r>
            <w:r w:rsidRPr="00077F31">
              <w:rPr>
                <w:rFonts w:ascii="Calibri" w:eastAsia="新細明體" w:hAnsi="Calibri" w:cs="Times New Roman"/>
                <w:sz w:val="16"/>
                <w:szCs w:val="16"/>
              </w:rPr>
              <w:t>能利用軟體工具進行圖表製作。盡量使用自由軟體。</w:t>
            </w:r>
          </w:p>
        </w:tc>
        <w:tc>
          <w:tcPr>
            <w:tcW w:w="711" w:type="dxa"/>
            <w:tcBorders>
              <w:left w:val="single" w:sz="4" w:space="0" w:color="auto"/>
            </w:tcBorders>
          </w:tcPr>
          <w:p w:rsidR="00077F31" w:rsidRPr="00077F31" w:rsidRDefault="00077F31" w:rsidP="00077F31">
            <w:pPr>
              <w:tabs>
                <w:tab w:val="left" w:pos="96"/>
              </w:tabs>
              <w:spacing w:line="24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lastRenderedPageBreak/>
              <w:t>3.生涯規劃與終身學習</w:t>
            </w:r>
          </w:p>
          <w:p w:rsidR="00077F31" w:rsidRPr="00077F31" w:rsidRDefault="00077F31" w:rsidP="00077F31">
            <w:pPr>
              <w:tabs>
                <w:tab w:val="left" w:pos="96"/>
              </w:tabs>
              <w:spacing w:line="240" w:lineRule="exact"/>
              <w:rPr>
                <w:rFonts w:ascii="新細明體" w:eastAsia="新細明體" w:hAnsi="Calibri" w:cs="Times New Roman"/>
                <w:sz w:val="16"/>
                <w:szCs w:val="16"/>
              </w:rPr>
            </w:pPr>
            <w:r w:rsidRPr="00077F31">
              <w:rPr>
                <w:rFonts w:ascii="新細明體" w:eastAsia="新細明體" w:hAnsi="Calibri" w:cs="Times New Roman" w:hint="eastAsia"/>
                <w:sz w:val="16"/>
                <w:szCs w:val="16"/>
              </w:rPr>
              <w:t>4.表達、溝通與分享</w:t>
            </w:r>
          </w:p>
          <w:p w:rsidR="00077F31" w:rsidRPr="00077F31" w:rsidRDefault="00077F31" w:rsidP="00077F31">
            <w:pPr>
              <w:tabs>
                <w:tab w:val="left" w:pos="96"/>
              </w:tabs>
              <w:spacing w:line="240" w:lineRule="exact"/>
              <w:rPr>
                <w:rFonts w:ascii="新細明體" w:eastAsia="新細明體" w:hAnsi="Calibri" w:cs="Times New Roman"/>
                <w:sz w:val="16"/>
                <w:szCs w:val="16"/>
              </w:rPr>
            </w:pPr>
            <w:r w:rsidRPr="00077F31">
              <w:rPr>
                <w:rFonts w:ascii="新細明體" w:eastAsia="新細明體" w:hAnsi="新細明體" w:cs="Times New Roman" w:hint="eastAsia"/>
                <w:sz w:val="16"/>
                <w:szCs w:val="16"/>
              </w:rPr>
              <w:t>5.尊重、關懷與團隊合作</w:t>
            </w:r>
          </w:p>
          <w:p w:rsidR="00077F31" w:rsidRPr="00077F31" w:rsidRDefault="00077F31" w:rsidP="00077F31">
            <w:pPr>
              <w:tabs>
                <w:tab w:val="left" w:pos="96"/>
              </w:tabs>
              <w:spacing w:line="24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8.運用科技與資訊</w:t>
            </w:r>
          </w:p>
          <w:p w:rsidR="00077F31" w:rsidRPr="00077F31" w:rsidRDefault="00077F31" w:rsidP="00077F31">
            <w:pPr>
              <w:tabs>
                <w:tab w:val="left" w:pos="96"/>
              </w:tabs>
              <w:spacing w:line="24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9.主動探索與研究</w:t>
            </w:r>
            <w:r w:rsidRPr="00077F31">
              <w:rPr>
                <w:rFonts w:ascii="新細明體" w:eastAsia="新細明體" w:hAnsi="Calibri" w:cs="Times New Roman" w:hint="eastAsia"/>
                <w:sz w:val="16"/>
                <w:szCs w:val="16"/>
              </w:rPr>
              <w:t>10.獨立思考與解決</w:t>
            </w:r>
            <w:r w:rsidRPr="00077F31">
              <w:rPr>
                <w:rFonts w:ascii="新細明體" w:eastAsia="新細明體" w:hAnsi="Calibri" w:cs="Times New Roman" w:hint="eastAsia"/>
                <w:sz w:val="16"/>
                <w:szCs w:val="16"/>
              </w:rPr>
              <w:lastRenderedPageBreak/>
              <w:t>問題</w:t>
            </w:r>
          </w:p>
          <w:p w:rsidR="00077F31" w:rsidRPr="00077F31" w:rsidRDefault="00077F31" w:rsidP="00077F31">
            <w:pPr>
              <w:tabs>
                <w:tab w:val="left" w:pos="96"/>
              </w:tabs>
              <w:spacing w:line="240" w:lineRule="exact"/>
              <w:rPr>
                <w:rFonts w:ascii="新細明體" w:eastAsia="新細明體" w:hAnsi="新細明體" w:cs="Times New Roman"/>
                <w:sz w:val="16"/>
                <w:szCs w:val="16"/>
              </w:rPr>
            </w:pPr>
          </w:p>
          <w:p w:rsidR="00077F31" w:rsidRPr="00077F31" w:rsidRDefault="00077F31" w:rsidP="00077F31">
            <w:pPr>
              <w:tabs>
                <w:tab w:val="left" w:pos="96"/>
              </w:tabs>
              <w:spacing w:line="240" w:lineRule="exact"/>
              <w:rPr>
                <w:rFonts w:ascii="新細明體" w:eastAsia="新細明體" w:hAnsi="新細明體" w:cs="Times New Roman"/>
                <w:sz w:val="16"/>
                <w:szCs w:val="16"/>
              </w:rPr>
            </w:pPr>
          </w:p>
        </w:tc>
      </w:tr>
      <w:tr w:rsidR="00DC6BD8" w:rsidRPr="00077F31" w:rsidTr="00DC6BD8">
        <w:trPr>
          <w:trHeight w:val="759"/>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lastRenderedPageBreak/>
              <w:t>十一</w:t>
            </w:r>
          </w:p>
        </w:tc>
        <w:tc>
          <w:tcPr>
            <w:tcW w:w="554"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04/</w:t>
            </w:r>
            <w:r w:rsidR="00DC6BD8">
              <w:rPr>
                <w:rFonts w:ascii="Calibri" w:eastAsia="標楷體" w:hAnsi="Calibri" w:cs="Times New Roman" w:hint="eastAsia"/>
                <w:snapToGrid w:val="0"/>
                <w:kern w:val="0"/>
                <w:sz w:val="14"/>
              </w:rPr>
              <w:t>20</w:t>
            </w:r>
          </w:p>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w:t>
            </w:r>
          </w:p>
          <w:p w:rsidR="00077F31" w:rsidRPr="00077F31" w:rsidRDefault="00077F31" w:rsidP="00DC6BD8">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04/2</w:t>
            </w:r>
            <w:r w:rsidR="00DC6BD8">
              <w:rPr>
                <w:rFonts w:ascii="Calibri" w:eastAsia="標楷體" w:hAnsi="Calibri" w:cs="Times New Roman" w:hint="eastAsia"/>
                <w:snapToGrid w:val="0"/>
                <w:kern w:val="0"/>
                <w:sz w:val="14"/>
              </w:rPr>
              <w:t>4</w:t>
            </w:r>
          </w:p>
        </w:tc>
        <w:tc>
          <w:tcPr>
            <w:tcW w:w="542"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1190" w:right="113" w:hanging="680"/>
              <w:jc w:val="center"/>
              <w:rPr>
                <w:rFonts w:ascii="標楷體" w:eastAsia="標楷體" w:hAnsi="標楷體" w:cs="Times New Roman"/>
                <w:color w:val="000000"/>
                <w:sz w:val="16"/>
                <w:szCs w:val="16"/>
              </w:rPr>
            </w:pPr>
            <w:r w:rsidRPr="00077F31">
              <w:rPr>
                <w:rFonts w:ascii="新細明體" w:eastAsia="標楷體" w:hAnsi="新細明體" w:cs="Times New Roman" w:hint="eastAsia"/>
                <w:sz w:val="16"/>
                <w:szCs w:val="16"/>
              </w:rPr>
              <w:t>第五章：能源科技</w:t>
            </w:r>
          </w:p>
        </w:tc>
        <w:tc>
          <w:tcPr>
            <w:tcW w:w="1297" w:type="dxa"/>
            <w:tcBorders>
              <w:left w:val="single" w:sz="4" w:space="0" w:color="auto"/>
            </w:tcBorders>
            <w:textDirection w:val="tbRlV"/>
            <w:vAlign w:val="center"/>
          </w:tcPr>
          <w:p w:rsidR="00077F31" w:rsidRPr="00077F31" w:rsidRDefault="00077F31" w:rsidP="00077F31">
            <w:pPr>
              <w:spacing w:line="0" w:lineRule="atLeast"/>
              <w:jc w:val="both"/>
              <w:rPr>
                <w:rFonts w:ascii="Calibri" w:eastAsia="新細明體" w:hAnsi="Calibri" w:cs="Times New Roman"/>
                <w:sz w:val="16"/>
                <w:szCs w:val="16"/>
              </w:rPr>
            </w:pPr>
            <w:r w:rsidRPr="00077F31">
              <w:rPr>
                <w:rFonts w:ascii="Calibri" w:eastAsia="新細明體" w:hAnsi="Calibri" w:cs="Times New Roman" w:hint="eastAsia"/>
                <w:sz w:val="16"/>
                <w:szCs w:val="16"/>
              </w:rPr>
              <w:t>第五章：</w:t>
            </w:r>
            <w:r w:rsidRPr="00077F31">
              <w:rPr>
                <w:rFonts w:ascii="Calibri" w:eastAsia="新細明體" w:hAnsi="新細明體" w:cs="Times New Roman" w:hint="eastAsia"/>
                <w:sz w:val="16"/>
                <w:szCs w:val="16"/>
              </w:rPr>
              <w:t>能源科技</w:t>
            </w:r>
          </w:p>
          <w:p w:rsidR="00077F31" w:rsidRPr="00077F31" w:rsidRDefault="00077F31" w:rsidP="00077F31">
            <w:pPr>
              <w:spacing w:line="0" w:lineRule="atLeast"/>
              <w:jc w:val="both"/>
              <w:rPr>
                <w:rFonts w:ascii="Calibri" w:eastAsia="新細明體" w:hAnsi="Calibri" w:cs="Times New Roman"/>
                <w:sz w:val="16"/>
                <w:szCs w:val="16"/>
              </w:rPr>
            </w:pPr>
            <w:r w:rsidRPr="00077F31">
              <w:rPr>
                <w:rFonts w:ascii="Calibri" w:eastAsia="新細明體" w:hAnsi="Calibri" w:cs="Times New Roman" w:hint="eastAsia"/>
                <w:sz w:val="16"/>
                <w:szCs w:val="16"/>
              </w:rPr>
              <w:t>․</w:t>
            </w:r>
            <w:r w:rsidRPr="00077F31">
              <w:rPr>
                <w:rFonts w:ascii="Calibri" w:eastAsia="新細明體" w:hAnsi="Calibri" w:cs="Times New Roman" w:hint="eastAsia"/>
                <w:sz w:val="16"/>
                <w:szCs w:val="16"/>
              </w:rPr>
              <w:t>5-3</w:t>
            </w:r>
            <w:r w:rsidRPr="00077F31">
              <w:rPr>
                <w:rFonts w:ascii="Calibri" w:eastAsia="新細明體" w:hAnsi="Calibri" w:cs="Times New Roman" w:hint="eastAsia"/>
                <w:sz w:val="16"/>
                <w:szCs w:val="16"/>
              </w:rPr>
              <w:t>再生能源</w:t>
            </w:r>
            <w:r w:rsidRPr="00077F31">
              <w:rPr>
                <w:rFonts w:ascii="Calibri" w:eastAsia="新細明體" w:hAnsi="Calibri" w:cs="Times New Roman" w:hint="eastAsia"/>
                <w:sz w:val="16"/>
                <w:szCs w:val="16"/>
              </w:rPr>
              <w:t xml:space="preserve"> (</w:t>
            </w:r>
            <w:r w:rsidRPr="00077F31">
              <w:rPr>
                <w:rFonts w:ascii="Calibri" w:eastAsia="新細明體" w:hAnsi="Calibri" w:cs="Times New Roman"/>
                <w:sz w:val="16"/>
                <w:szCs w:val="16"/>
              </w:rPr>
              <w:t>2)</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hint="eastAsia"/>
                <w:sz w:val="16"/>
                <w:szCs w:val="16"/>
              </w:rPr>
              <w:t>․</w:t>
            </w:r>
            <w:r w:rsidRPr="00077F31">
              <w:rPr>
                <w:rFonts w:ascii="Calibri" w:eastAsia="新細明體" w:hAnsi="Calibri" w:cs="Times New Roman" w:hint="eastAsia"/>
                <w:sz w:val="16"/>
                <w:szCs w:val="16"/>
              </w:rPr>
              <w:t>5-4</w:t>
            </w:r>
            <w:r w:rsidRPr="00077F31">
              <w:rPr>
                <w:rFonts w:ascii="Calibri" w:eastAsia="新細明體" w:hAnsi="Calibri" w:cs="Times New Roman" w:hint="eastAsia"/>
                <w:sz w:val="16"/>
                <w:szCs w:val="16"/>
              </w:rPr>
              <w:t>節約能源</w:t>
            </w:r>
            <w:r w:rsidRPr="00077F31">
              <w:rPr>
                <w:rFonts w:ascii="Calibri" w:eastAsia="新細明體" w:hAnsi="Calibri" w:cs="Times New Roman" w:hint="eastAsia"/>
                <w:sz w:val="16"/>
                <w:szCs w:val="16"/>
              </w:rPr>
              <w:t xml:space="preserve">(1) </w:t>
            </w:r>
          </w:p>
          <w:p w:rsidR="00077F31" w:rsidRPr="00077F31" w:rsidRDefault="00077F31" w:rsidP="00077F31">
            <w:pPr>
              <w:spacing w:line="0" w:lineRule="atLeast"/>
              <w:rPr>
                <w:rFonts w:ascii="標楷體" w:eastAsia="標楷體" w:hAnsi="標楷體" w:cs="Times New Roman"/>
              </w:rPr>
            </w:pPr>
            <w:r w:rsidRPr="00077F31">
              <w:rPr>
                <w:rFonts w:ascii="Calibri" w:eastAsia="新細明體" w:hAnsi="Calibri" w:cs="Times New Roman" w:hint="eastAsia"/>
                <w:sz w:val="16"/>
                <w:szCs w:val="16"/>
              </w:rPr>
              <w:t>․</w:t>
            </w:r>
            <w:r w:rsidRPr="00077F31">
              <w:rPr>
                <w:rFonts w:ascii="Calibri" w:eastAsia="新細明體" w:hAnsi="Calibri" w:cs="Times New Roman" w:hint="eastAsia"/>
                <w:sz w:val="16"/>
                <w:szCs w:val="16"/>
              </w:rPr>
              <w:t>5-5</w:t>
            </w:r>
            <w:r w:rsidRPr="00077F31">
              <w:rPr>
                <w:rFonts w:ascii="Calibri" w:eastAsia="新細明體" w:hAnsi="Calibri" w:cs="Times New Roman" w:hint="eastAsia"/>
                <w:sz w:val="16"/>
                <w:szCs w:val="16"/>
              </w:rPr>
              <w:t>能源的未來發展</w:t>
            </w:r>
            <w:r w:rsidRPr="00077F31">
              <w:rPr>
                <w:rFonts w:ascii="Calibri" w:eastAsia="新細明體" w:hAnsi="Calibri" w:cs="Times New Roman" w:hint="eastAsia"/>
                <w:sz w:val="16"/>
                <w:szCs w:val="16"/>
              </w:rPr>
              <w:t>(1)</w:t>
            </w:r>
          </w:p>
        </w:tc>
        <w:tc>
          <w:tcPr>
            <w:tcW w:w="1098" w:type="dxa"/>
            <w:gridSpan w:val="2"/>
            <w:tcBorders>
              <w:right w:val="single" w:sz="4" w:space="0" w:color="auto"/>
            </w:tcBorders>
          </w:tcPr>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1-4-5-1</w:t>
            </w:r>
            <w:r w:rsidRPr="00077F31">
              <w:rPr>
                <w:rFonts w:ascii="新細明體" w:eastAsia="新細明體" w:hAnsi="新細明體" w:cs="Times New Roman"/>
                <w:sz w:val="16"/>
                <w:szCs w:val="16"/>
              </w:rPr>
              <w:t>能選用適當的方式登錄及表達資料</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1-4-5-2</w:t>
            </w:r>
            <w:r w:rsidRPr="00077F31">
              <w:rPr>
                <w:rFonts w:ascii="新細明體" w:eastAsia="新細明體" w:hAnsi="新細明體" w:cs="Times New Roman"/>
                <w:sz w:val="16"/>
                <w:szCs w:val="16"/>
              </w:rPr>
              <w:t>由圖表、報告中解讀資料，了解資料具有的內涵性質</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1-4-5-5</w:t>
            </w:r>
            <w:r w:rsidRPr="00077F31">
              <w:rPr>
                <w:rFonts w:ascii="新細明體" w:eastAsia="新細明體" w:hAnsi="新細明體" w:cs="Times New Roman"/>
                <w:sz w:val="16"/>
                <w:szCs w:val="16"/>
              </w:rPr>
              <w:t>傾聽別人的報告，並能提出意見或建議</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sz w:val="16"/>
                <w:szCs w:val="16"/>
              </w:rPr>
              <w:t>2-4-1-</w:t>
            </w:r>
            <w:r w:rsidRPr="00077F31">
              <w:rPr>
                <w:rFonts w:ascii="新細明體" w:eastAsia="新細明體" w:hAnsi="新細明體" w:cs="Times New Roman" w:hint="eastAsia"/>
                <w:sz w:val="16"/>
                <w:szCs w:val="16"/>
              </w:rPr>
              <w:t>1</w:t>
            </w:r>
            <w:r w:rsidRPr="00077F31">
              <w:rPr>
                <w:rFonts w:ascii="新細明體" w:eastAsia="新細明體" w:hAnsi="新細明體" w:cs="Times New Roman"/>
                <w:sz w:val="16"/>
                <w:szCs w:val="16"/>
              </w:rPr>
              <w:t>由探究的活動，嫻熟科學探討的方法，並經由實作過程獲得科學知識和技能</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3-4-0-1</w:t>
            </w:r>
            <w:r w:rsidRPr="00077F31">
              <w:rPr>
                <w:rFonts w:ascii="新細明體" w:eastAsia="新細明體" w:hAnsi="新細明體" w:cs="Times New Roman"/>
                <w:sz w:val="16"/>
                <w:szCs w:val="16"/>
              </w:rPr>
              <w:t>體會「科學」是經由探究、驗證獲得的知識</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3-4-0-2</w:t>
            </w:r>
            <w:r w:rsidRPr="00077F31">
              <w:rPr>
                <w:rFonts w:ascii="新細明體" w:eastAsia="新細明體" w:hAnsi="新細明體" w:cs="Times New Roman"/>
                <w:sz w:val="16"/>
                <w:szCs w:val="16"/>
              </w:rPr>
              <w:t>能判別什麼是觀察的現象，什麼是科學理論</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3-4-0-5</w:t>
            </w:r>
            <w:r w:rsidRPr="00077F31">
              <w:rPr>
                <w:rFonts w:ascii="新細明體" w:eastAsia="新細明體" w:hAnsi="新細明體" w:cs="Times New Roman"/>
                <w:sz w:val="16"/>
                <w:szCs w:val="16"/>
              </w:rPr>
              <w:t>察覺依據科學理論做推測，常可獲得證實</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4-4-1-3了解科學、技術與工程的關係。</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4-4-2-1從日常產品中，了解台灣的科技發展。</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5-4-1-1</w:t>
            </w:r>
            <w:r w:rsidRPr="00077F31">
              <w:rPr>
                <w:rFonts w:ascii="新細明體" w:eastAsia="新細明體" w:hAnsi="新細明體" w:cs="Times New Roman"/>
                <w:sz w:val="16"/>
                <w:szCs w:val="16"/>
              </w:rPr>
              <w:t>知道細心的觀察以及嚴謹的思辨，才能獲得可信的知識</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7-4-0-1</w:t>
            </w:r>
            <w:r w:rsidRPr="00077F31">
              <w:rPr>
                <w:rFonts w:ascii="新細明體" w:eastAsia="新細明體" w:hAnsi="新細明體" w:cs="Times New Roman"/>
                <w:sz w:val="16"/>
                <w:szCs w:val="16"/>
              </w:rPr>
              <w:t>察覺每日生活活動中運用到</w:t>
            </w:r>
            <w:r w:rsidRPr="00077F31">
              <w:rPr>
                <w:rFonts w:ascii="新細明體" w:eastAsia="新細明體" w:hAnsi="新細明體" w:cs="Times New Roman"/>
                <w:sz w:val="16"/>
                <w:szCs w:val="16"/>
              </w:rPr>
              <w:lastRenderedPageBreak/>
              <w:t>許多相關的科學概念</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7-4-0-2</w:t>
            </w:r>
            <w:r w:rsidRPr="00077F31">
              <w:rPr>
                <w:rFonts w:ascii="新細明體" w:eastAsia="新細明體" w:hAnsi="新細明體" w:cs="Times New Roman"/>
                <w:sz w:val="16"/>
                <w:szCs w:val="16"/>
              </w:rPr>
              <w:t>在處理個人生活問題(如健康、食、衣、住、行)時，依科學知識來做決定</w:t>
            </w:r>
            <w:r w:rsidRPr="00077F31">
              <w:rPr>
                <w:rFonts w:ascii="新細明體" w:eastAsia="新細明體" w:hAnsi="新細明體" w:cs="Times New Roman" w:hint="eastAsia"/>
                <w:sz w:val="16"/>
                <w:szCs w:val="16"/>
              </w:rPr>
              <w:t>。</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7-4-0-3運用科學方法去解決日常生活的問題。</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7-4-0-5</w:t>
            </w:r>
            <w:r w:rsidRPr="00077F31">
              <w:rPr>
                <w:rFonts w:ascii="新細明體" w:eastAsia="新細明體" w:hAnsi="新細明體" w:cs="Times New Roman"/>
                <w:sz w:val="16"/>
                <w:szCs w:val="16"/>
              </w:rPr>
              <w:t>對於科學相關的社會議題，做科學性的理解與研判</w:t>
            </w:r>
            <w:r w:rsidRPr="00077F31">
              <w:rPr>
                <w:rFonts w:ascii="新細明體" w:eastAsia="新細明體" w:hAnsi="新細明體" w:cs="Times New Roman" w:hint="eastAsia"/>
                <w:sz w:val="16"/>
                <w:szCs w:val="16"/>
              </w:rPr>
              <w:t>。</w:t>
            </w:r>
          </w:p>
        </w:tc>
        <w:tc>
          <w:tcPr>
            <w:tcW w:w="792" w:type="dxa"/>
            <w:tcBorders>
              <w:left w:val="single" w:sz="4" w:space="0" w:color="auto"/>
              <w:right w:val="single" w:sz="4" w:space="0" w:color="auto"/>
            </w:tcBorders>
          </w:tcPr>
          <w:p w:rsidR="00077F31" w:rsidRPr="00077F31" w:rsidRDefault="00077F31" w:rsidP="00077F31">
            <w:pPr>
              <w:spacing w:line="240" w:lineRule="exact"/>
              <w:ind w:left="1"/>
              <w:rPr>
                <w:rFonts w:ascii="Calibri" w:eastAsia="新細明體" w:hAnsi="Calibri" w:cs="Times New Roman"/>
                <w:sz w:val="16"/>
                <w:szCs w:val="16"/>
              </w:rPr>
            </w:pPr>
            <w:r w:rsidRPr="00077F31">
              <w:rPr>
                <w:rFonts w:ascii="Calibri" w:eastAsia="新細明體" w:hAnsi="Calibri" w:cs="Times New Roman"/>
                <w:sz w:val="16"/>
                <w:szCs w:val="16"/>
              </w:rPr>
              <w:lastRenderedPageBreak/>
              <w:t>1</w:t>
            </w:r>
            <w:r w:rsidRPr="00077F31">
              <w:rPr>
                <w:rFonts w:ascii="Calibri" w:eastAsia="新細明體" w:hAnsi="Calibri" w:cs="Times New Roman" w:hint="eastAsia"/>
                <w:sz w:val="16"/>
                <w:szCs w:val="16"/>
              </w:rPr>
              <w:t>.</w:t>
            </w:r>
            <w:r w:rsidRPr="00077F31">
              <w:rPr>
                <w:rFonts w:ascii="Calibri" w:eastAsia="新細明體" w:hAnsi="新細明體" w:cs="Times New Roman"/>
                <w:sz w:val="16"/>
                <w:szCs w:val="16"/>
              </w:rPr>
              <w:t>知道再生能源應用對環境的影響。</w:t>
            </w:r>
          </w:p>
          <w:p w:rsidR="00077F31" w:rsidRPr="00077F31" w:rsidRDefault="00077F31" w:rsidP="00077F31">
            <w:pPr>
              <w:spacing w:line="240" w:lineRule="exact"/>
              <w:ind w:left="1"/>
              <w:rPr>
                <w:rFonts w:ascii="Calibri" w:eastAsia="新細明體" w:hAnsi="Calibri" w:cs="Times New Roman"/>
                <w:sz w:val="16"/>
                <w:szCs w:val="16"/>
              </w:rPr>
            </w:pPr>
            <w:r w:rsidRPr="00077F31">
              <w:rPr>
                <w:rFonts w:ascii="Calibri" w:eastAsia="新細明體" w:hAnsi="Calibri" w:cs="Times New Roman"/>
                <w:sz w:val="16"/>
                <w:szCs w:val="16"/>
              </w:rPr>
              <w:t>2</w:t>
            </w:r>
            <w:r w:rsidRPr="00077F31">
              <w:rPr>
                <w:rFonts w:ascii="Calibri" w:eastAsia="新細明體" w:hAnsi="Calibri" w:cs="Times New Roman" w:hint="eastAsia"/>
                <w:sz w:val="16"/>
                <w:szCs w:val="16"/>
              </w:rPr>
              <w:t>.</w:t>
            </w:r>
            <w:r w:rsidRPr="00077F31">
              <w:rPr>
                <w:rFonts w:ascii="Calibri" w:eastAsia="新細明體" w:hAnsi="新細明體" w:cs="Times New Roman"/>
                <w:sz w:val="16"/>
                <w:szCs w:val="16"/>
              </w:rPr>
              <w:t>認識風力發電的方式與原理。</w:t>
            </w:r>
          </w:p>
          <w:p w:rsidR="00077F31" w:rsidRPr="00077F31" w:rsidRDefault="00077F31" w:rsidP="00077F31">
            <w:pPr>
              <w:spacing w:line="240" w:lineRule="exact"/>
              <w:ind w:left="1"/>
              <w:rPr>
                <w:rFonts w:ascii="Calibri" w:eastAsia="新細明體" w:hAnsi="Calibri" w:cs="Times New Roman"/>
                <w:sz w:val="16"/>
                <w:szCs w:val="16"/>
              </w:rPr>
            </w:pPr>
            <w:r w:rsidRPr="00077F31">
              <w:rPr>
                <w:rFonts w:ascii="Calibri" w:eastAsia="新細明體" w:hAnsi="Calibri" w:cs="Times New Roman"/>
                <w:sz w:val="16"/>
                <w:szCs w:val="16"/>
              </w:rPr>
              <w:t>3</w:t>
            </w:r>
            <w:r w:rsidRPr="00077F31">
              <w:rPr>
                <w:rFonts w:ascii="Calibri" w:eastAsia="新細明體" w:hAnsi="Calibri" w:cs="Times New Roman" w:hint="eastAsia"/>
                <w:sz w:val="16"/>
                <w:szCs w:val="16"/>
              </w:rPr>
              <w:t>.</w:t>
            </w:r>
            <w:r w:rsidRPr="00077F31">
              <w:rPr>
                <w:rFonts w:ascii="Calibri" w:eastAsia="新細明體" w:hAnsi="新細明體" w:cs="Times New Roman"/>
                <w:sz w:val="16"/>
                <w:szCs w:val="16"/>
              </w:rPr>
              <w:t>認識太陽能發電的方式與原理。</w:t>
            </w:r>
          </w:p>
          <w:p w:rsidR="00077F31" w:rsidRPr="00077F31" w:rsidRDefault="00077F31" w:rsidP="00077F31">
            <w:pPr>
              <w:spacing w:line="240" w:lineRule="exact"/>
              <w:ind w:left="1"/>
              <w:rPr>
                <w:rFonts w:ascii="Calibri" w:eastAsia="新細明體" w:hAnsi="Calibri" w:cs="Times New Roman"/>
                <w:sz w:val="16"/>
                <w:szCs w:val="16"/>
              </w:rPr>
            </w:pPr>
            <w:r w:rsidRPr="00077F31">
              <w:rPr>
                <w:rFonts w:ascii="Calibri" w:eastAsia="新細明體" w:hAnsi="Calibri" w:cs="Times New Roman"/>
                <w:sz w:val="16"/>
                <w:szCs w:val="16"/>
              </w:rPr>
              <w:t>4</w:t>
            </w:r>
            <w:r w:rsidRPr="00077F31">
              <w:rPr>
                <w:rFonts w:ascii="Calibri" w:eastAsia="新細明體" w:hAnsi="Calibri" w:cs="Times New Roman" w:hint="eastAsia"/>
                <w:sz w:val="16"/>
                <w:szCs w:val="16"/>
              </w:rPr>
              <w:t>.</w:t>
            </w:r>
            <w:r w:rsidRPr="00077F31">
              <w:rPr>
                <w:rFonts w:ascii="Calibri" w:eastAsia="新細明體" w:hAnsi="新細明體" w:cs="Times New Roman"/>
                <w:sz w:val="16"/>
                <w:szCs w:val="16"/>
              </w:rPr>
              <w:t>認識地熱發電的方式與原理。</w:t>
            </w:r>
          </w:p>
          <w:p w:rsidR="00077F31" w:rsidRPr="00077F31" w:rsidRDefault="00077F31" w:rsidP="00077F31">
            <w:pPr>
              <w:spacing w:line="240" w:lineRule="exact"/>
              <w:ind w:left="1"/>
              <w:rPr>
                <w:rFonts w:ascii="Calibri" w:eastAsia="新細明體" w:hAnsi="Calibri" w:cs="Times New Roman"/>
                <w:sz w:val="16"/>
                <w:szCs w:val="16"/>
              </w:rPr>
            </w:pPr>
            <w:r w:rsidRPr="00077F31">
              <w:rPr>
                <w:rFonts w:ascii="Calibri" w:eastAsia="新細明體" w:hAnsi="Calibri" w:cs="Times New Roman"/>
                <w:sz w:val="16"/>
                <w:szCs w:val="16"/>
              </w:rPr>
              <w:t>5</w:t>
            </w:r>
            <w:r w:rsidRPr="00077F31">
              <w:rPr>
                <w:rFonts w:ascii="Calibri" w:eastAsia="新細明體" w:hAnsi="Calibri" w:cs="Times New Roman" w:hint="eastAsia"/>
                <w:sz w:val="16"/>
                <w:szCs w:val="16"/>
              </w:rPr>
              <w:t>.</w:t>
            </w:r>
            <w:r w:rsidRPr="00077F31">
              <w:rPr>
                <w:rFonts w:ascii="Calibri" w:eastAsia="新細明體" w:hAnsi="新細明體" w:cs="Times New Roman"/>
                <w:sz w:val="16"/>
                <w:szCs w:val="16"/>
              </w:rPr>
              <w:t>認識海洋能源發電的方式與原理。</w:t>
            </w:r>
          </w:p>
          <w:p w:rsidR="00077F31" w:rsidRPr="00077F31" w:rsidRDefault="00077F31" w:rsidP="00077F31">
            <w:pPr>
              <w:spacing w:line="240" w:lineRule="exact"/>
              <w:ind w:left="1"/>
              <w:rPr>
                <w:rFonts w:ascii="Calibri" w:eastAsia="新細明體" w:hAnsi="Calibri" w:cs="Times New Roman"/>
                <w:sz w:val="16"/>
                <w:szCs w:val="16"/>
              </w:rPr>
            </w:pPr>
            <w:r w:rsidRPr="00077F31">
              <w:rPr>
                <w:rFonts w:ascii="Calibri" w:eastAsia="新細明體" w:hAnsi="Calibri" w:cs="Times New Roman"/>
                <w:sz w:val="16"/>
                <w:szCs w:val="16"/>
              </w:rPr>
              <w:t>6</w:t>
            </w:r>
            <w:r w:rsidRPr="00077F31">
              <w:rPr>
                <w:rFonts w:ascii="Calibri" w:eastAsia="新細明體" w:hAnsi="Calibri" w:cs="Times New Roman" w:hint="eastAsia"/>
                <w:sz w:val="16"/>
                <w:szCs w:val="16"/>
              </w:rPr>
              <w:t>.</w:t>
            </w:r>
            <w:r w:rsidRPr="00077F31">
              <w:rPr>
                <w:rFonts w:ascii="Calibri" w:eastAsia="新細明體" w:hAnsi="新細明體" w:cs="Times New Roman"/>
                <w:sz w:val="16"/>
                <w:szCs w:val="16"/>
              </w:rPr>
              <w:t>認識生質能源發電的方式與原理。</w:t>
            </w:r>
          </w:p>
          <w:p w:rsidR="00077F31" w:rsidRPr="00077F31" w:rsidRDefault="00077F31" w:rsidP="00077F31">
            <w:pPr>
              <w:spacing w:line="240" w:lineRule="exact"/>
              <w:ind w:left="1"/>
              <w:rPr>
                <w:rFonts w:ascii="Calibri" w:eastAsia="新細明體" w:hAnsi="Calibri" w:cs="Times New Roman"/>
                <w:sz w:val="16"/>
                <w:szCs w:val="16"/>
              </w:rPr>
            </w:pPr>
            <w:r w:rsidRPr="00077F31">
              <w:rPr>
                <w:rFonts w:ascii="Calibri" w:eastAsia="新細明體" w:hAnsi="Calibri" w:cs="Times New Roman" w:hint="eastAsia"/>
                <w:sz w:val="16"/>
                <w:szCs w:val="16"/>
              </w:rPr>
              <w:t>7.</w:t>
            </w:r>
            <w:r w:rsidRPr="00077F31">
              <w:rPr>
                <w:rFonts w:ascii="Calibri" w:eastAsia="新細明體" w:hAnsi="Calibri" w:cs="Times New Roman"/>
                <w:sz w:val="16"/>
                <w:szCs w:val="16"/>
              </w:rPr>
              <w:t>能說出節省能源裝置的開發方式。</w:t>
            </w:r>
          </w:p>
          <w:p w:rsidR="00077F31" w:rsidRPr="00077F31" w:rsidRDefault="00077F31" w:rsidP="00077F31">
            <w:pPr>
              <w:spacing w:line="240" w:lineRule="exact"/>
              <w:ind w:left="1"/>
              <w:rPr>
                <w:rFonts w:ascii="Calibri" w:eastAsia="新細明體" w:hAnsi="Calibri" w:cs="Times New Roman"/>
                <w:sz w:val="16"/>
                <w:szCs w:val="16"/>
              </w:rPr>
            </w:pPr>
            <w:r w:rsidRPr="00077F31">
              <w:rPr>
                <w:rFonts w:ascii="Calibri" w:eastAsia="新細明體" w:hAnsi="Calibri" w:cs="Times New Roman" w:hint="eastAsia"/>
                <w:sz w:val="16"/>
                <w:szCs w:val="16"/>
              </w:rPr>
              <w:t>8.</w:t>
            </w:r>
            <w:r w:rsidRPr="00077F31">
              <w:rPr>
                <w:rFonts w:ascii="Calibri" w:eastAsia="新細明體" w:hAnsi="Calibri" w:cs="Times New Roman"/>
                <w:sz w:val="16"/>
                <w:szCs w:val="16"/>
              </w:rPr>
              <w:t>能從日常生活中做好居住環境的</w:t>
            </w:r>
            <w:r w:rsidRPr="00077F31">
              <w:rPr>
                <w:rFonts w:ascii="Calibri" w:eastAsia="新細明體" w:hAnsi="Calibri" w:cs="Times New Roman"/>
                <w:sz w:val="16"/>
                <w:szCs w:val="16"/>
              </w:rPr>
              <w:lastRenderedPageBreak/>
              <w:t>節能習慣。</w:t>
            </w:r>
          </w:p>
          <w:p w:rsidR="00077F31" w:rsidRPr="00077F31" w:rsidRDefault="00077F31" w:rsidP="00077F31">
            <w:pPr>
              <w:spacing w:line="240" w:lineRule="exact"/>
              <w:ind w:left="1"/>
              <w:rPr>
                <w:rFonts w:ascii="Calibri" w:eastAsia="新細明體" w:hAnsi="新細明體" w:cs="Times New Roman"/>
                <w:sz w:val="16"/>
                <w:szCs w:val="16"/>
              </w:rPr>
            </w:pPr>
            <w:r w:rsidRPr="00077F31">
              <w:rPr>
                <w:rFonts w:ascii="Calibri" w:eastAsia="新細明體" w:hAnsi="Calibri" w:cs="Times New Roman" w:hint="eastAsia"/>
                <w:sz w:val="16"/>
                <w:szCs w:val="16"/>
              </w:rPr>
              <w:t>9.</w:t>
            </w:r>
            <w:r w:rsidRPr="00077F31">
              <w:rPr>
                <w:rFonts w:ascii="Calibri" w:eastAsia="新細明體" w:hAnsi="新細明體" w:cs="Times New Roman"/>
                <w:sz w:val="16"/>
                <w:szCs w:val="16"/>
              </w:rPr>
              <w:t>能養成節約能源的習慣。</w:t>
            </w:r>
          </w:p>
          <w:p w:rsidR="00077F31" w:rsidRPr="00077F31" w:rsidRDefault="00077F31" w:rsidP="00077F31">
            <w:pPr>
              <w:spacing w:line="240" w:lineRule="exact"/>
              <w:ind w:left="1"/>
              <w:rPr>
                <w:rFonts w:ascii="Calibri" w:eastAsia="新細明體" w:hAnsi="新細明體" w:cs="Times New Roman"/>
                <w:sz w:val="16"/>
                <w:szCs w:val="16"/>
              </w:rPr>
            </w:pPr>
            <w:r w:rsidRPr="00077F31">
              <w:rPr>
                <w:rFonts w:ascii="Calibri" w:eastAsia="新細明體" w:hAnsi="新細明體" w:cs="Times New Roman" w:hint="eastAsia"/>
                <w:sz w:val="16"/>
                <w:szCs w:val="16"/>
              </w:rPr>
              <w:t>10.</w:t>
            </w:r>
            <w:r w:rsidRPr="00077F31">
              <w:rPr>
                <w:rFonts w:ascii="Calibri" w:eastAsia="新細明體" w:hAnsi="新細明體" w:cs="Times New Roman"/>
                <w:sz w:val="16"/>
                <w:szCs w:val="16"/>
              </w:rPr>
              <w:t>認識汽電共生的方式與原理。</w:t>
            </w:r>
          </w:p>
          <w:p w:rsidR="00077F31" w:rsidRPr="00077F31" w:rsidRDefault="00077F31" w:rsidP="00077F31">
            <w:pPr>
              <w:spacing w:line="240" w:lineRule="exact"/>
              <w:ind w:left="1"/>
              <w:rPr>
                <w:rFonts w:ascii="Calibri" w:eastAsia="新細明體" w:hAnsi="Calibri" w:cs="Times New Roman"/>
                <w:sz w:val="16"/>
                <w:szCs w:val="16"/>
              </w:rPr>
            </w:pPr>
            <w:r w:rsidRPr="00077F31">
              <w:rPr>
                <w:rFonts w:ascii="Calibri" w:eastAsia="新細明體" w:hAnsi="新細明體" w:cs="Times New Roman" w:hint="eastAsia"/>
                <w:sz w:val="16"/>
                <w:szCs w:val="16"/>
              </w:rPr>
              <w:t>11.</w:t>
            </w:r>
            <w:r w:rsidRPr="00077F31">
              <w:rPr>
                <w:rFonts w:ascii="Calibri" w:eastAsia="新細明體" w:hAnsi="新細明體" w:cs="Times New Roman"/>
                <w:sz w:val="16"/>
                <w:szCs w:val="16"/>
              </w:rPr>
              <w:t>說出能源科技未來發展的方向。</w:t>
            </w:r>
          </w:p>
          <w:p w:rsidR="00077F31" w:rsidRPr="00077F31" w:rsidRDefault="00077F31" w:rsidP="00077F31">
            <w:pPr>
              <w:spacing w:line="200" w:lineRule="exact"/>
              <w:rPr>
                <w:rFonts w:ascii="新細明體" w:eastAsia="新細明體" w:hAnsi="新細明體" w:cs="Times New Roman"/>
                <w:sz w:val="16"/>
                <w:szCs w:val="16"/>
              </w:rPr>
            </w:pPr>
          </w:p>
        </w:tc>
        <w:tc>
          <w:tcPr>
            <w:tcW w:w="1230" w:type="dxa"/>
            <w:gridSpan w:val="2"/>
            <w:tcBorders>
              <w:left w:val="single" w:sz="4" w:space="0" w:color="auto"/>
              <w:right w:val="single" w:sz="4" w:space="0" w:color="auto"/>
            </w:tcBorders>
          </w:tcPr>
          <w:p w:rsidR="00077F31" w:rsidRPr="00077F31" w:rsidRDefault="00077F31" w:rsidP="00077F31">
            <w:pPr>
              <w:spacing w:line="200" w:lineRule="exact"/>
              <w:ind w:left="1"/>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lastRenderedPageBreak/>
              <w:t>1.再生能源的應用。</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2.風力、太陽能、地熱、海洋能源、生質能源的介紹。</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3.能說出節省能源裝置的開發方式。</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4.從日常生活中做好居住環境的節能習慣。</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5.養成節約能源的習慣。</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6.讓學生了解何謂汽電共生。</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7.了解能源科技未來的發展發向</w:t>
            </w:r>
          </w:p>
          <w:p w:rsidR="00077F31" w:rsidRPr="00077F31" w:rsidRDefault="00077F31" w:rsidP="00077F31">
            <w:pPr>
              <w:spacing w:line="200" w:lineRule="exact"/>
              <w:rPr>
                <w:rFonts w:ascii="新細明體" w:eastAsia="新細明體" w:hAnsi="新細明體" w:cs="Times New Roman"/>
                <w:sz w:val="16"/>
                <w:szCs w:val="16"/>
              </w:rPr>
            </w:pPr>
          </w:p>
        </w:tc>
        <w:tc>
          <w:tcPr>
            <w:tcW w:w="490" w:type="dxa"/>
            <w:tcBorders>
              <w:left w:val="single" w:sz="4" w:space="0" w:color="auto"/>
              <w:right w:val="single" w:sz="4" w:space="0" w:color="auto"/>
            </w:tcBorders>
            <w:vAlign w:val="center"/>
          </w:tcPr>
          <w:p w:rsidR="00077F31" w:rsidRPr="00077F31" w:rsidRDefault="00077F31" w:rsidP="00077F31">
            <w:pPr>
              <w:spacing w:line="200" w:lineRule="exact"/>
              <w:jc w:val="center"/>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4</w:t>
            </w:r>
          </w:p>
        </w:tc>
        <w:tc>
          <w:tcPr>
            <w:tcW w:w="1091" w:type="dxa"/>
            <w:tcBorders>
              <w:left w:val="single" w:sz="4" w:space="0" w:color="auto"/>
              <w:right w:val="single" w:sz="4" w:space="0" w:color="auto"/>
            </w:tcBorders>
          </w:tcPr>
          <w:p w:rsidR="00077F31" w:rsidRPr="00077F31" w:rsidRDefault="00077F31" w:rsidP="00077F31">
            <w:pPr>
              <w:spacing w:after="120" w:line="0" w:lineRule="atLeast"/>
              <w:ind w:leftChars="200" w:left="480"/>
              <w:rPr>
                <w:rFonts w:ascii="新細明體" w:eastAsia="新細明體" w:hAnsi="新細明體" w:cs="Times New Roman"/>
                <w:sz w:val="16"/>
                <w:szCs w:val="16"/>
              </w:rPr>
            </w:pPr>
            <w:r w:rsidRPr="00077F31">
              <w:rPr>
                <w:rFonts w:ascii="Calibri" w:eastAsia="新細明體" w:hAnsi="Calibri" w:cs="Times New Roman" w:hint="eastAsia"/>
                <w:sz w:val="16"/>
                <w:szCs w:val="16"/>
              </w:rPr>
              <w:t>實驗</w:t>
            </w:r>
            <w:r w:rsidRPr="00077F31">
              <w:rPr>
                <w:rFonts w:ascii="Calibri" w:eastAsia="新細明體" w:hAnsi="Calibri" w:cs="Times New Roman" w:hint="eastAsia"/>
                <w:sz w:val="16"/>
                <w:szCs w:val="16"/>
              </w:rPr>
              <w:t>5-2</w:t>
            </w:r>
            <w:r w:rsidRPr="00077F31">
              <w:rPr>
                <w:rFonts w:ascii="新細明體" w:eastAsia="新細明體" w:hAnsi="新細明體" w:cs="Times New Roman" w:hint="eastAsia"/>
                <w:sz w:val="16"/>
                <w:szCs w:val="16"/>
              </w:rPr>
              <w:t>、5-3</w:t>
            </w:r>
            <w:r w:rsidRPr="00077F31">
              <w:rPr>
                <w:rFonts w:ascii="Calibri" w:eastAsia="新細明體" w:hAnsi="Calibri" w:cs="Times New Roman" w:hint="eastAsia"/>
                <w:sz w:val="16"/>
                <w:szCs w:val="16"/>
              </w:rPr>
              <w:t>相關器材、投影片。</w:t>
            </w:r>
          </w:p>
          <w:p w:rsidR="00077F31" w:rsidRPr="00077F31" w:rsidRDefault="00077F31" w:rsidP="00077F31">
            <w:pPr>
              <w:spacing w:line="200" w:lineRule="exact"/>
              <w:rPr>
                <w:rFonts w:ascii="新細明體" w:eastAsia="新細明體" w:hAnsi="新細明體" w:cs="Times New Roman"/>
                <w:sz w:val="16"/>
                <w:szCs w:val="16"/>
              </w:rPr>
            </w:pPr>
          </w:p>
        </w:tc>
        <w:tc>
          <w:tcPr>
            <w:tcW w:w="730" w:type="dxa"/>
            <w:tcBorders>
              <w:left w:val="single" w:sz="4" w:space="0" w:color="auto"/>
              <w:right w:val="single" w:sz="4" w:space="0" w:color="auto"/>
            </w:tcBorders>
          </w:tcPr>
          <w:p w:rsidR="00077F31" w:rsidRPr="00077F31" w:rsidRDefault="00077F31" w:rsidP="00077F31">
            <w:pPr>
              <w:widowControl/>
              <w:spacing w:before="100" w:beforeAutospacing="1" w:after="100" w:afterAutospacing="1" w:line="200" w:lineRule="exact"/>
              <w:rPr>
                <w:rFonts w:ascii="新細明體" w:eastAsia="新細明體" w:hAnsi="新細明體" w:cs="Times New Roman"/>
                <w:kern w:val="0"/>
                <w:sz w:val="16"/>
                <w:szCs w:val="16"/>
              </w:rPr>
            </w:pPr>
            <w:r w:rsidRPr="00077F31">
              <w:rPr>
                <w:rFonts w:ascii="新細明體" w:eastAsia="新細明體" w:hAnsi="新細明體" w:cs="Times New Roman"/>
                <w:kern w:val="0"/>
                <w:sz w:val="16"/>
                <w:szCs w:val="16"/>
              </w:rPr>
              <w:t>討論、</w:t>
            </w:r>
          </w:p>
          <w:p w:rsidR="00077F31" w:rsidRPr="00077F31" w:rsidRDefault="00077F31" w:rsidP="00077F31">
            <w:pPr>
              <w:spacing w:line="20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口語評量、活動進行</w:t>
            </w:r>
          </w:p>
        </w:tc>
        <w:tc>
          <w:tcPr>
            <w:tcW w:w="742" w:type="dxa"/>
            <w:tcBorders>
              <w:left w:val="single" w:sz="4" w:space="0" w:color="auto"/>
              <w:right w:val="single" w:sz="4" w:space="0" w:color="auto"/>
            </w:tcBorders>
          </w:tcPr>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【兩性教育】</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1-2-1</w:t>
            </w:r>
            <w:r w:rsidRPr="00077F31">
              <w:rPr>
                <w:rFonts w:ascii="Calibri" w:eastAsia="新細明體" w:hAnsi="Calibri" w:cs="Times New Roman" w:hint="eastAsia"/>
                <w:sz w:val="16"/>
                <w:szCs w:val="16"/>
              </w:rPr>
              <w:t>學習表現自我特質</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1-2-4</w:t>
            </w:r>
            <w:r w:rsidRPr="00077F31">
              <w:rPr>
                <w:rFonts w:ascii="Calibri" w:eastAsia="新細明體" w:hAnsi="Calibri" w:cs="Times New Roman" w:hint="eastAsia"/>
                <w:sz w:val="16"/>
                <w:szCs w:val="16"/>
              </w:rPr>
              <w:t>瞭解並尊重不同族群文化中兩性互動的模式</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1-2-5</w:t>
            </w:r>
            <w:r w:rsidRPr="00077F31">
              <w:rPr>
                <w:rFonts w:ascii="Calibri" w:eastAsia="新細明體" w:hAnsi="Calibri" w:cs="Times New Roman" w:hint="eastAsia"/>
                <w:sz w:val="16"/>
                <w:szCs w:val="16"/>
              </w:rPr>
              <w:t>尊重兩性皆具有做決定的自主權</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1-3-1</w:t>
            </w:r>
            <w:r w:rsidRPr="00077F31">
              <w:rPr>
                <w:rFonts w:ascii="Calibri" w:eastAsia="新細明體" w:hAnsi="Calibri" w:cs="Times New Roman" w:hint="eastAsia"/>
                <w:sz w:val="16"/>
                <w:szCs w:val="16"/>
              </w:rPr>
              <w:t>知悉自己的生涯發展可以突破性別的限制</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 xml:space="preserve">1-3-2 </w:t>
            </w:r>
            <w:r w:rsidRPr="00077F31">
              <w:rPr>
                <w:rFonts w:ascii="Calibri" w:eastAsia="新細明體" w:hAnsi="Calibri" w:cs="Times New Roman" w:hint="eastAsia"/>
                <w:sz w:val="16"/>
                <w:szCs w:val="16"/>
              </w:rPr>
              <w:t>瞭解兩性生涯發展歷程的異同</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1-3-3</w:t>
            </w:r>
            <w:r w:rsidRPr="00077F31">
              <w:rPr>
                <w:rFonts w:ascii="Calibri" w:eastAsia="新細明體" w:hAnsi="Calibri" w:cs="Times New Roman" w:hint="eastAsia"/>
                <w:sz w:val="16"/>
                <w:szCs w:val="16"/>
              </w:rPr>
              <w:t>運用各種媒介表達兩性平等的概念</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1-3-5</w:t>
            </w:r>
            <w:r w:rsidRPr="00077F31">
              <w:rPr>
                <w:rFonts w:ascii="Calibri" w:eastAsia="新細明體" w:hAnsi="Calibri" w:cs="Times New Roman" w:hint="eastAsia"/>
                <w:sz w:val="16"/>
                <w:szCs w:val="16"/>
              </w:rPr>
              <w:t>運用科技與資訊，不受性別的限制</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 xml:space="preserve">2-1-3 </w:t>
            </w:r>
            <w:r w:rsidRPr="00077F31">
              <w:rPr>
                <w:rFonts w:ascii="Calibri" w:eastAsia="新細明體" w:hAnsi="Calibri" w:cs="Times New Roman" w:hint="eastAsia"/>
                <w:sz w:val="16"/>
                <w:szCs w:val="16"/>
              </w:rPr>
              <w:t>適當表達自己的意見和感受，不受性別</w:t>
            </w:r>
            <w:r w:rsidRPr="00077F31">
              <w:rPr>
                <w:rFonts w:ascii="Calibri" w:eastAsia="新細明體" w:hAnsi="Calibri" w:cs="Times New Roman" w:hint="eastAsia"/>
                <w:sz w:val="16"/>
                <w:szCs w:val="16"/>
              </w:rPr>
              <w:lastRenderedPageBreak/>
              <w:t>的限制</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 xml:space="preserve">2-1-4 </w:t>
            </w:r>
            <w:r w:rsidRPr="00077F31">
              <w:rPr>
                <w:rFonts w:ascii="Calibri" w:eastAsia="新細明體" w:hAnsi="Calibri" w:cs="Times New Roman" w:hint="eastAsia"/>
                <w:sz w:val="16"/>
                <w:szCs w:val="16"/>
              </w:rPr>
              <w:t>尊重自己和別人的隱私</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2-1-5</w:t>
            </w:r>
            <w:r w:rsidRPr="00077F31">
              <w:rPr>
                <w:rFonts w:ascii="Calibri" w:eastAsia="新細明體" w:hAnsi="Calibri" w:cs="Times New Roman" w:hint="eastAsia"/>
                <w:sz w:val="16"/>
                <w:szCs w:val="16"/>
              </w:rPr>
              <w:t>願意瞭解不同性別者的各種意見</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2-2-2</w:t>
            </w:r>
            <w:r w:rsidRPr="00077F31">
              <w:rPr>
                <w:rFonts w:ascii="Calibri" w:eastAsia="新細明體" w:hAnsi="Calibri" w:cs="Times New Roman" w:hint="eastAsia"/>
                <w:sz w:val="16"/>
                <w:szCs w:val="16"/>
              </w:rPr>
              <w:t>尊重兩性在溝通的過程中平等的表達機會</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2-2-3</w:t>
            </w:r>
            <w:r w:rsidRPr="00077F31">
              <w:rPr>
                <w:rFonts w:ascii="Calibri" w:eastAsia="新細明體" w:hAnsi="Calibri" w:cs="Times New Roman" w:hint="eastAsia"/>
                <w:sz w:val="16"/>
                <w:szCs w:val="16"/>
              </w:rPr>
              <w:t>認知當今社會文化中兩性角色地位與處境</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2-2-4</w:t>
            </w:r>
            <w:r w:rsidRPr="00077F31">
              <w:rPr>
                <w:rFonts w:ascii="Calibri" w:eastAsia="新細明體" w:hAnsi="Calibri" w:cs="Times New Roman" w:hint="eastAsia"/>
                <w:sz w:val="16"/>
                <w:szCs w:val="16"/>
              </w:rPr>
              <w:t>學習在團體中兩性共同合作以解決問題</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2-2-5</w:t>
            </w:r>
            <w:r w:rsidRPr="00077F31">
              <w:rPr>
                <w:rFonts w:ascii="Calibri" w:eastAsia="新細明體" w:hAnsi="Calibri" w:cs="Times New Roman" w:hint="eastAsia"/>
                <w:sz w:val="16"/>
                <w:szCs w:val="16"/>
              </w:rPr>
              <w:t>學習溝通協調的能力，促進兩性和諧的互動</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2-3-2</w:t>
            </w:r>
            <w:r w:rsidRPr="00077F31">
              <w:rPr>
                <w:rFonts w:ascii="Calibri" w:eastAsia="新細明體" w:hAnsi="Calibri" w:cs="Times New Roman" w:hint="eastAsia"/>
                <w:sz w:val="16"/>
                <w:szCs w:val="16"/>
              </w:rPr>
              <w:t>學習兩性間的互動與合作</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2-3-5</w:t>
            </w:r>
            <w:r w:rsidRPr="00077F31">
              <w:rPr>
                <w:rFonts w:ascii="Calibri" w:eastAsia="新細明體" w:hAnsi="Calibri" w:cs="Times New Roman" w:hint="eastAsia"/>
                <w:sz w:val="16"/>
                <w:szCs w:val="16"/>
              </w:rPr>
              <w:t>學習兩性團隊合作，積極參與活動</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3-2-1</w:t>
            </w:r>
            <w:r w:rsidRPr="00077F31">
              <w:rPr>
                <w:rFonts w:ascii="Calibri" w:eastAsia="新細明體" w:hAnsi="Calibri" w:cs="Times New Roman" w:hint="eastAsia"/>
                <w:sz w:val="16"/>
                <w:szCs w:val="16"/>
              </w:rPr>
              <w:t>學習尊重兩性的行為</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3-3-1</w:t>
            </w:r>
            <w:r w:rsidRPr="00077F31">
              <w:rPr>
                <w:rFonts w:ascii="Calibri" w:eastAsia="新細明體" w:hAnsi="Calibri" w:cs="Times New Roman" w:hint="eastAsia"/>
                <w:sz w:val="16"/>
                <w:szCs w:val="16"/>
              </w:rPr>
              <w:t>學習分享兩性的成長經驗</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3-3-2</w:t>
            </w:r>
            <w:r w:rsidRPr="00077F31">
              <w:rPr>
                <w:rFonts w:ascii="Calibri" w:eastAsia="新細明體" w:hAnsi="Calibri" w:cs="Times New Roman" w:hint="eastAsia"/>
                <w:sz w:val="16"/>
                <w:szCs w:val="16"/>
              </w:rPr>
              <w:t>瞭解傳統性別角色的限制</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3-3-3</w:t>
            </w:r>
            <w:r w:rsidRPr="00077F31">
              <w:rPr>
                <w:rFonts w:ascii="Calibri" w:eastAsia="新細明體" w:hAnsi="Calibri" w:cs="Times New Roman" w:hint="eastAsia"/>
                <w:sz w:val="16"/>
                <w:szCs w:val="16"/>
              </w:rPr>
              <w:t>破除家庭、學校與社</w:t>
            </w:r>
            <w:r w:rsidRPr="00077F31">
              <w:rPr>
                <w:rFonts w:ascii="Calibri" w:eastAsia="新細明體" w:hAnsi="Calibri" w:cs="Times New Roman" w:hint="eastAsia"/>
                <w:sz w:val="16"/>
                <w:szCs w:val="16"/>
              </w:rPr>
              <w:lastRenderedPageBreak/>
              <w:t>會中的性別歧視及其造成的傷害</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3-3-4</w:t>
            </w:r>
            <w:r w:rsidRPr="00077F31">
              <w:rPr>
                <w:rFonts w:ascii="Calibri" w:eastAsia="新細明體" w:hAnsi="Calibri" w:cs="Times New Roman" w:hint="eastAsia"/>
                <w:sz w:val="16"/>
                <w:szCs w:val="16"/>
              </w:rPr>
              <w:t>辨識社會文化中性別、階級與權力的關係</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3-3-7</w:t>
            </w:r>
            <w:r w:rsidRPr="00077F31">
              <w:rPr>
                <w:rFonts w:ascii="Calibri" w:eastAsia="新細明體" w:hAnsi="Calibri" w:cs="Times New Roman" w:hint="eastAsia"/>
                <w:sz w:val="16"/>
                <w:szCs w:val="16"/>
              </w:rPr>
              <w:t>察覺不同文化間的歧異性與價值</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3-4-7</w:t>
            </w:r>
            <w:r w:rsidRPr="00077F31">
              <w:rPr>
                <w:rFonts w:ascii="Calibri" w:eastAsia="新細明體" w:hAnsi="Calibri" w:cs="Times New Roman" w:hint="eastAsia"/>
                <w:sz w:val="16"/>
                <w:szCs w:val="16"/>
              </w:rPr>
              <w:t>尋求突破社會文化中性別、階級與權力的結構關係</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【生涯發展】</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3-1-1</w:t>
            </w:r>
            <w:r w:rsidRPr="00077F31">
              <w:rPr>
                <w:rFonts w:ascii="Calibri" w:eastAsia="新細明體" w:hAnsi="Calibri" w:cs="Times New Roman" w:hint="eastAsia"/>
                <w:sz w:val="16"/>
                <w:szCs w:val="16"/>
              </w:rPr>
              <w:t>覺察自我應負的責任</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3-1-2</w:t>
            </w:r>
            <w:r w:rsidRPr="00077F31">
              <w:rPr>
                <w:rFonts w:ascii="Calibri" w:eastAsia="新細明體" w:hAnsi="Calibri" w:cs="Times New Roman" w:hint="eastAsia"/>
                <w:sz w:val="16"/>
                <w:szCs w:val="16"/>
              </w:rPr>
              <w:t>發展尊敬他人工作的意識</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3-2-1</w:t>
            </w:r>
            <w:r w:rsidRPr="00077F31">
              <w:rPr>
                <w:rFonts w:ascii="Calibri" w:eastAsia="新細明體" w:hAnsi="Calibri" w:cs="Times New Roman" w:hint="eastAsia"/>
                <w:sz w:val="16"/>
                <w:szCs w:val="16"/>
              </w:rPr>
              <w:t>覺察如何解決問題及做決定</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3-2-2</w:t>
            </w:r>
            <w:r w:rsidRPr="00077F31">
              <w:rPr>
                <w:rFonts w:ascii="Calibri" w:eastAsia="新細明體" w:hAnsi="Calibri" w:cs="Times New Roman" w:hint="eastAsia"/>
                <w:sz w:val="16"/>
                <w:szCs w:val="16"/>
              </w:rPr>
              <w:t>培養互助合作的工作態度</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3-2-3</w:t>
            </w:r>
            <w:r w:rsidRPr="00077F31">
              <w:rPr>
                <w:rFonts w:ascii="Calibri" w:eastAsia="新細明體" w:hAnsi="Calibri" w:cs="Times New Roman" w:hint="eastAsia"/>
                <w:sz w:val="16"/>
                <w:szCs w:val="16"/>
              </w:rPr>
              <w:t>培養規劃及運用時間的能力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3-2-4</w:t>
            </w:r>
            <w:r w:rsidRPr="00077F31">
              <w:rPr>
                <w:rFonts w:ascii="Calibri" w:eastAsia="新細明體" w:hAnsi="Calibri" w:cs="Times New Roman" w:hint="eastAsia"/>
                <w:sz w:val="16"/>
                <w:szCs w:val="16"/>
              </w:rPr>
              <w:t>培養工作時人際互動的能力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3-3-2</w:t>
            </w:r>
            <w:r w:rsidRPr="00077F31">
              <w:rPr>
                <w:rFonts w:ascii="Calibri" w:eastAsia="新細明體" w:hAnsi="Calibri" w:cs="Times New Roman"/>
                <w:sz w:val="16"/>
                <w:szCs w:val="16"/>
              </w:rPr>
              <w:t>培養正確工作態度及價值觀。</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3-3-3</w:t>
            </w:r>
            <w:r w:rsidRPr="00077F31">
              <w:rPr>
                <w:rFonts w:ascii="Calibri" w:eastAsia="新細明體" w:hAnsi="Calibri" w:cs="Times New Roman"/>
                <w:sz w:val="16"/>
                <w:szCs w:val="16"/>
              </w:rPr>
              <w:t>發展生涯規劃的能力。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3-3-4</w:t>
            </w:r>
            <w:r w:rsidRPr="00077F31">
              <w:rPr>
                <w:rFonts w:ascii="Calibri" w:eastAsia="新細明體" w:hAnsi="Calibri" w:cs="Times New Roman"/>
                <w:sz w:val="16"/>
                <w:szCs w:val="16"/>
              </w:rPr>
              <w:t>培養解決生涯問</w:t>
            </w:r>
            <w:r w:rsidRPr="00077F31">
              <w:rPr>
                <w:rFonts w:ascii="Calibri" w:eastAsia="新細明體" w:hAnsi="Calibri" w:cs="Times New Roman"/>
                <w:sz w:val="16"/>
                <w:szCs w:val="16"/>
              </w:rPr>
              <w:lastRenderedPageBreak/>
              <w:t>題的自信與能力。</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【家政教育】</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3-3-6</w:t>
            </w:r>
            <w:r w:rsidRPr="00077F31">
              <w:rPr>
                <w:rFonts w:ascii="Calibri" w:eastAsia="新細明體" w:hAnsi="Calibri" w:cs="Times New Roman" w:hint="eastAsia"/>
                <w:sz w:val="16"/>
                <w:szCs w:val="16"/>
              </w:rPr>
              <w:t>利用科技蒐集食衣住行育樂等生活相關資訊</w:t>
            </w:r>
          </w:p>
          <w:p w:rsidR="00077F31" w:rsidRPr="00077F31" w:rsidRDefault="00077F31" w:rsidP="00077F31">
            <w:pPr>
              <w:spacing w:line="0" w:lineRule="atLeast"/>
              <w:rPr>
                <w:rFonts w:ascii="Calibri" w:eastAsia="新細明體" w:hAnsi="Calibri" w:cs="Times New Roman"/>
                <w:sz w:val="16"/>
                <w:szCs w:val="16"/>
              </w:rPr>
            </w:pPr>
            <w:r w:rsidRPr="00077F31">
              <w:rPr>
                <w:rFonts w:ascii="Calibri" w:eastAsia="新細明體" w:hAnsi="Calibri" w:cs="Times New Roman"/>
                <w:sz w:val="16"/>
                <w:szCs w:val="16"/>
              </w:rPr>
              <w:t>3-4-4</w:t>
            </w:r>
            <w:r w:rsidRPr="00077F31">
              <w:rPr>
                <w:rFonts w:ascii="Calibri" w:eastAsia="新細明體" w:hAnsi="Calibri" w:cs="Times New Roman"/>
                <w:sz w:val="16"/>
                <w:szCs w:val="16"/>
              </w:rPr>
              <w:t>運用資源分析、研判與整合家庭消費資訊，以解決生活問題。</w:t>
            </w:r>
          </w:p>
        </w:tc>
        <w:tc>
          <w:tcPr>
            <w:tcW w:w="711" w:type="dxa"/>
            <w:tcBorders>
              <w:left w:val="single" w:sz="4" w:space="0" w:color="auto"/>
            </w:tcBorders>
          </w:tcPr>
          <w:p w:rsidR="00077F31" w:rsidRPr="00077F31" w:rsidRDefault="00077F31" w:rsidP="00077F31">
            <w:pPr>
              <w:tabs>
                <w:tab w:val="left" w:pos="96"/>
              </w:tabs>
              <w:spacing w:line="24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lastRenderedPageBreak/>
              <w:t>3.生涯規劃與終身學習</w:t>
            </w:r>
          </w:p>
          <w:p w:rsidR="00077F31" w:rsidRPr="00077F31" w:rsidRDefault="00077F31" w:rsidP="00077F31">
            <w:pPr>
              <w:tabs>
                <w:tab w:val="left" w:pos="96"/>
              </w:tabs>
              <w:spacing w:line="240" w:lineRule="exact"/>
              <w:rPr>
                <w:rFonts w:ascii="新細明體" w:eastAsia="新細明體" w:hAnsi="Calibri" w:cs="Times New Roman"/>
                <w:sz w:val="16"/>
                <w:szCs w:val="16"/>
              </w:rPr>
            </w:pPr>
            <w:r w:rsidRPr="00077F31">
              <w:rPr>
                <w:rFonts w:ascii="新細明體" w:eastAsia="新細明體" w:hAnsi="Calibri" w:cs="Times New Roman" w:hint="eastAsia"/>
                <w:sz w:val="16"/>
                <w:szCs w:val="16"/>
              </w:rPr>
              <w:t>4.表達、溝通與分享</w:t>
            </w:r>
          </w:p>
          <w:p w:rsidR="00077F31" w:rsidRPr="00077F31" w:rsidRDefault="00077F31" w:rsidP="00077F31">
            <w:pPr>
              <w:tabs>
                <w:tab w:val="left" w:pos="96"/>
              </w:tabs>
              <w:spacing w:line="240" w:lineRule="exact"/>
              <w:rPr>
                <w:rFonts w:ascii="新細明體" w:eastAsia="新細明體" w:hAnsi="Calibri" w:cs="Times New Roman"/>
                <w:sz w:val="16"/>
                <w:szCs w:val="16"/>
              </w:rPr>
            </w:pPr>
            <w:r w:rsidRPr="00077F31">
              <w:rPr>
                <w:rFonts w:ascii="新細明體" w:eastAsia="新細明體" w:hAnsi="Calibri" w:cs="Times New Roman" w:hint="eastAsia"/>
                <w:sz w:val="16"/>
                <w:szCs w:val="16"/>
              </w:rPr>
              <w:t>5.尊重、關懷與團隊合作</w:t>
            </w:r>
          </w:p>
          <w:p w:rsidR="00077F31" w:rsidRPr="00077F31" w:rsidRDefault="00077F31" w:rsidP="00077F31">
            <w:pPr>
              <w:tabs>
                <w:tab w:val="left" w:pos="96"/>
              </w:tabs>
              <w:spacing w:line="240" w:lineRule="exact"/>
              <w:rPr>
                <w:rFonts w:ascii="新細明體" w:eastAsia="新細明體" w:hAnsi="Calibri" w:cs="Times New Roman"/>
                <w:sz w:val="16"/>
                <w:szCs w:val="16"/>
              </w:rPr>
            </w:pPr>
            <w:r w:rsidRPr="00077F31">
              <w:rPr>
                <w:rFonts w:ascii="新細明體" w:eastAsia="新細明體" w:hAnsi="Calibri" w:cs="Times New Roman" w:hint="eastAsia"/>
                <w:sz w:val="16"/>
                <w:szCs w:val="16"/>
              </w:rPr>
              <w:t>6.文化學習與國際了解</w:t>
            </w:r>
          </w:p>
          <w:p w:rsidR="00077F31" w:rsidRPr="00077F31" w:rsidRDefault="00077F31" w:rsidP="00077F31">
            <w:pPr>
              <w:tabs>
                <w:tab w:val="left" w:pos="96"/>
              </w:tabs>
              <w:spacing w:line="240" w:lineRule="exact"/>
              <w:rPr>
                <w:rFonts w:ascii="新細明體" w:eastAsia="新細明體" w:hAnsi="新細明體" w:cs="Times New Roman"/>
                <w:sz w:val="16"/>
                <w:szCs w:val="16"/>
              </w:rPr>
            </w:pPr>
            <w:r w:rsidRPr="00077F31">
              <w:rPr>
                <w:rFonts w:ascii="新細明體" w:eastAsia="新細明體" w:hAnsi="新細明體" w:cs="Times New Roman" w:hint="eastAsia"/>
                <w:sz w:val="16"/>
                <w:szCs w:val="16"/>
              </w:rPr>
              <w:t>8.運用科技與資訊9.主動探索與研究</w:t>
            </w:r>
          </w:p>
          <w:p w:rsidR="00077F31" w:rsidRPr="00077F31" w:rsidRDefault="00077F31" w:rsidP="00077F31">
            <w:pPr>
              <w:tabs>
                <w:tab w:val="left" w:pos="96"/>
              </w:tabs>
              <w:spacing w:line="240" w:lineRule="exact"/>
              <w:rPr>
                <w:rFonts w:ascii="新細明體" w:eastAsia="新細明體" w:hAnsi="Calibri" w:cs="Times New Roman"/>
                <w:sz w:val="16"/>
                <w:szCs w:val="16"/>
              </w:rPr>
            </w:pPr>
            <w:r w:rsidRPr="00077F31">
              <w:rPr>
                <w:rFonts w:ascii="新細明體" w:eastAsia="新細明體" w:hAnsi="Calibri" w:cs="Times New Roman" w:hint="eastAsia"/>
                <w:sz w:val="16"/>
                <w:szCs w:val="16"/>
              </w:rPr>
              <w:t>10.獨立思考與解決問題</w:t>
            </w:r>
          </w:p>
          <w:p w:rsidR="00077F31" w:rsidRPr="00077F31" w:rsidRDefault="00077F31" w:rsidP="00077F31">
            <w:pPr>
              <w:tabs>
                <w:tab w:val="left" w:pos="96"/>
              </w:tabs>
              <w:spacing w:line="240" w:lineRule="exact"/>
              <w:rPr>
                <w:rFonts w:ascii="新細明體" w:eastAsia="新細明體" w:hAnsi="新細明體" w:cs="Times New Roman"/>
                <w:sz w:val="16"/>
                <w:szCs w:val="16"/>
              </w:rPr>
            </w:pPr>
          </w:p>
          <w:p w:rsidR="00077F31" w:rsidRPr="00077F31" w:rsidRDefault="00077F31" w:rsidP="00077F31">
            <w:pPr>
              <w:tabs>
                <w:tab w:val="left" w:pos="96"/>
              </w:tabs>
              <w:spacing w:line="240" w:lineRule="exact"/>
              <w:rPr>
                <w:rFonts w:ascii="新細明體" w:eastAsia="新細明體" w:hAnsi="新細明體" w:cs="Times New Roman"/>
                <w:sz w:val="16"/>
                <w:szCs w:val="16"/>
              </w:rPr>
            </w:pPr>
          </w:p>
          <w:p w:rsidR="00077F31" w:rsidRPr="00077F31" w:rsidRDefault="00077F31" w:rsidP="00077F31">
            <w:pPr>
              <w:tabs>
                <w:tab w:val="left" w:pos="96"/>
              </w:tabs>
              <w:spacing w:line="240" w:lineRule="exact"/>
              <w:rPr>
                <w:rFonts w:ascii="新細明體" w:eastAsia="新細明體" w:hAnsi="Calibri" w:cs="Times New Roman"/>
                <w:sz w:val="16"/>
                <w:szCs w:val="16"/>
              </w:rPr>
            </w:pPr>
          </w:p>
          <w:p w:rsidR="00077F31" w:rsidRPr="00077F31" w:rsidRDefault="00077F31" w:rsidP="00077F31">
            <w:pPr>
              <w:tabs>
                <w:tab w:val="left" w:pos="96"/>
              </w:tabs>
              <w:spacing w:line="240" w:lineRule="exact"/>
              <w:rPr>
                <w:rFonts w:ascii="新細明體" w:eastAsia="新細明體" w:hAnsi="新細明體" w:cs="Times New Roman"/>
                <w:sz w:val="16"/>
                <w:szCs w:val="16"/>
              </w:rPr>
            </w:pPr>
          </w:p>
        </w:tc>
      </w:tr>
      <w:tr w:rsidR="00DC6BD8" w:rsidRPr="00077F31" w:rsidTr="00DC6BD8">
        <w:trPr>
          <w:trHeight w:val="759"/>
          <w:jc w:val="center"/>
        </w:trPr>
        <w:tc>
          <w:tcPr>
            <w:tcW w:w="571" w:type="dxa"/>
            <w:tcBorders>
              <w:right w:val="single" w:sz="4" w:space="0" w:color="auto"/>
            </w:tcBorders>
            <w:vAlign w:val="center"/>
          </w:tcPr>
          <w:p w:rsidR="00DC6BD8" w:rsidRPr="00077F31" w:rsidRDefault="00DC6BD8"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lastRenderedPageBreak/>
              <w:t>十二</w:t>
            </w:r>
          </w:p>
        </w:tc>
        <w:tc>
          <w:tcPr>
            <w:tcW w:w="554" w:type="dxa"/>
            <w:tcBorders>
              <w:left w:val="single" w:sz="4" w:space="0" w:color="auto"/>
              <w:right w:val="single" w:sz="4" w:space="0" w:color="auto"/>
            </w:tcBorders>
            <w:vAlign w:val="center"/>
          </w:tcPr>
          <w:p w:rsidR="00DC6BD8" w:rsidRPr="00077F31" w:rsidRDefault="00DC6BD8"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04/2</w:t>
            </w:r>
            <w:r>
              <w:rPr>
                <w:rFonts w:ascii="Calibri" w:eastAsia="標楷體" w:hAnsi="Calibri" w:cs="Times New Roman" w:hint="eastAsia"/>
                <w:snapToGrid w:val="0"/>
                <w:kern w:val="0"/>
                <w:sz w:val="14"/>
              </w:rPr>
              <w:t>7</w:t>
            </w:r>
          </w:p>
          <w:p w:rsidR="00DC6BD8" w:rsidRPr="00077F31" w:rsidRDefault="00DC6BD8"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w:t>
            </w:r>
          </w:p>
          <w:p w:rsidR="00DC6BD8" w:rsidRPr="00077F31" w:rsidRDefault="00DC6BD8" w:rsidP="00DC6BD8">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05/0</w:t>
            </w:r>
            <w:r>
              <w:rPr>
                <w:rFonts w:ascii="Calibri" w:eastAsia="標楷體" w:hAnsi="Calibri" w:cs="Times New Roman" w:hint="eastAsia"/>
                <w:snapToGrid w:val="0"/>
                <w:kern w:val="0"/>
                <w:sz w:val="14"/>
              </w:rPr>
              <w:t>1</w:t>
            </w:r>
          </w:p>
        </w:tc>
        <w:tc>
          <w:tcPr>
            <w:tcW w:w="542" w:type="dxa"/>
            <w:tcBorders>
              <w:left w:val="single" w:sz="4" w:space="0" w:color="auto"/>
              <w:right w:val="single" w:sz="4" w:space="0" w:color="auto"/>
            </w:tcBorders>
            <w:textDirection w:val="tbRlV"/>
            <w:vAlign w:val="center"/>
          </w:tcPr>
          <w:p w:rsidR="00DC6BD8" w:rsidRPr="00077F31" w:rsidRDefault="00DC6BD8" w:rsidP="00077F31">
            <w:pPr>
              <w:spacing w:line="240" w:lineRule="exact"/>
              <w:ind w:left="113" w:right="113"/>
              <w:jc w:val="both"/>
              <w:rPr>
                <w:rFonts w:ascii="標楷體" w:eastAsia="標楷體" w:hAnsi="標楷體" w:cs="Times New Roman"/>
                <w:color w:val="000000"/>
                <w:sz w:val="16"/>
                <w:szCs w:val="16"/>
              </w:rPr>
            </w:pPr>
            <w:r w:rsidRPr="00077F31">
              <w:rPr>
                <w:rFonts w:ascii="新細明體" w:eastAsia="標楷體" w:hAnsi="新細明體" w:cs="Times New Roman" w:hint="eastAsia"/>
                <w:sz w:val="16"/>
                <w:szCs w:val="16"/>
              </w:rPr>
              <w:t>第三章：複雜多變的天氣、第四章：全球變遷、第五章：能源科技</w:t>
            </w:r>
          </w:p>
        </w:tc>
        <w:tc>
          <w:tcPr>
            <w:tcW w:w="1297" w:type="dxa"/>
            <w:tcBorders>
              <w:left w:val="single" w:sz="4" w:space="0" w:color="auto"/>
            </w:tcBorders>
            <w:textDirection w:val="tbRlV"/>
            <w:vAlign w:val="center"/>
          </w:tcPr>
          <w:p w:rsidR="00DC6BD8" w:rsidRPr="00405D23" w:rsidRDefault="00DC6BD8" w:rsidP="00026CC6">
            <w:pPr>
              <w:autoSpaceDN w:val="0"/>
              <w:adjustRightInd w:val="0"/>
              <w:snapToGrid w:val="0"/>
              <w:jc w:val="center"/>
              <w:rPr>
                <w:rFonts w:ascii="新細明體" w:hAnsi="新細明體"/>
                <w:sz w:val="16"/>
                <w:szCs w:val="16"/>
              </w:rPr>
            </w:pPr>
            <w:r w:rsidRPr="00405D23">
              <w:rPr>
                <w:rFonts w:ascii="新細明體" w:hAnsi="新細明體" w:hint="eastAsia"/>
                <w:sz w:val="16"/>
                <w:szCs w:val="16"/>
              </w:rPr>
              <w:t>電子小尖兵</w:t>
            </w:r>
          </w:p>
        </w:tc>
        <w:tc>
          <w:tcPr>
            <w:tcW w:w="1098" w:type="dxa"/>
            <w:gridSpan w:val="2"/>
            <w:tcBorders>
              <w:right w:val="single" w:sz="4" w:space="0" w:color="auto"/>
            </w:tcBorders>
          </w:tcPr>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1-4-5-4</w:t>
            </w:r>
            <w:r w:rsidRPr="00405D23">
              <w:rPr>
                <w:rFonts w:ascii="新細明體" w:hAnsi="新細明體" w:hint="eastAsia"/>
                <w:sz w:val="16"/>
                <w:szCs w:val="16"/>
              </w:rPr>
              <w:t xml:space="preserve"> 正確運用科學名詞、符號及常用的表達方式。</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2-4-1-2 由情境中，引導學生發現問題、提出解決問題的策略、規劃及設計解決問題的流程，經由觀察、實驗，或種植、搜尋等科學探討的過程獲得資料，做變量與應變量之間相應關係的研判，並對自己的研究成果，做科學性的描述。</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4-4-3-4</w:t>
            </w:r>
            <w:r w:rsidRPr="00405D23">
              <w:rPr>
                <w:rFonts w:ascii="新細明體" w:hAnsi="新細明體" w:hint="eastAsia"/>
                <w:sz w:val="16"/>
                <w:szCs w:val="16"/>
              </w:rPr>
              <w:t xml:space="preserve"> 認識各種科技產業。</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4-4-3-5</w:t>
            </w:r>
            <w:r w:rsidRPr="00405D23">
              <w:rPr>
                <w:rFonts w:ascii="新細明體" w:hAnsi="新細明體" w:hint="eastAsia"/>
                <w:sz w:val="16"/>
                <w:szCs w:val="16"/>
              </w:rPr>
              <w:t xml:space="preserve"> 認識產業發展與科技的互動關係。</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7-4-0-3 運用科學方法去解決日常生活的問題。</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8-4-0-6</w:t>
            </w:r>
            <w:r w:rsidRPr="00405D23">
              <w:rPr>
                <w:rFonts w:ascii="新細明體" w:hAnsi="新細明體" w:hint="eastAsia"/>
                <w:sz w:val="16"/>
                <w:szCs w:val="16"/>
              </w:rPr>
              <w:t xml:space="preserve"> 執</w:t>
            </w:r>
            <w:r w:rsidRPr="00405D23">
              <w:rPr>
                <w:rFonts w:ascii="新細明體" w:hAnsi="新細明體" w:hint="eastAsia"/>
                <w:sz w:val="16"/>
                <w:szCs w:val="16"/>
              </w:rPr>
              <w:lastRenderedPageBreak/>
              <w:t>行製作過程中及完成後的機能測試與調整。</w:t>
            </w:r>
          </w:p>
          <w:p w:rsidR="00DC6BD8" w:rsidRPr="00405D23" w:rsidRDefault="00DC6BD8" w:rsidP="00026CC6">
            <w:pPr>
              <w:autoSpaceDN w:val="0"/>
              <w:spacing w:line="220" w:lineRule="exact"/>
              <w:ind w:left="57" w:right="57"/>
              <w:jc w:val="both"/>
              <w:rPr>
                <w:rFonts w:ascii="新細明體" w:hAnsi="新細明體"/>
                <w:sz w:val="16"/>
                <w:szCs w:val="16"/>
              </w:rPr>
            </w:pPr>
          </w:p>
          <w:p w:rsidR="00DC6BD8" w:rsidRPr="00405D23" w:rsidRDefault="00DC6BD8" w:rsidP="00026CC6">
            <w:pPr>
              <w:autoSpaceDN w:val="0"/>
              <w:spacing w:line="220" w:lineRule="exact"/>
              <w:ind w:left="57" w:right="57"/>
              <w:jc w:val="both"/>
              <w:rPr>
                <w:rFonts w:ascii="新細明體" w:hAnsi="新細明體"/>
                <w:sz w:val="16"/>
                <w:szCs w:val="16"/>
              </w:rPr>
            </w:pPr>
          </w:p>
        </w:tc>
        <w:tc>
          <w:tcPr>
            <w:tcW w:w="792" w:type="dxa"/>
            <w:tcBorders>
              <w:left w:val="single" w:sz="4" w:space="0" w:color="auto"/>
              <w:right w:val="single" w:sz="4" w:space="0" w:color="auto"/>
            </w:tcBorders>
          </w:tcPr>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hint="eastAsia"/>
                <w:sz w:val="16"/>
                <w:szCs w:val="16"/>
              </w:rPr>
              <w:lastRenderedPageBreak/>
              <w:t>1.認識三用電錶的功能與使用方法。</w:t>
            </w:r>
          </w:p>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hint="eastAsia"/>
                <w:sz w:val="16"/>
                <w:szCs w:val="16"/>
              </w:rPr>
              <w:t>2.練習剝線的基本操作。</w:t>
            </w:r>
          </w:p>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hint="eastAsia"/>
                <w:sz w:val="16"/>
                <w:szCs w:val="16"/>
              </w:rPr>
              <w:t>3.認識及學會各種電子元件的測試。</w:t>
            </w:r>
          </w:p>
        </w:tc>
        <w:tc>
          <w:tcPr>
            <w:tcW w:w="1230" w:type="dxa"/>
            <w:gridSpan w:val="2"/>
            <w:tcBorders>
              <w:left w:val="single" w:sz="4" w:space="0" w:color="auto"/>
              <w:right w:val="single" w:sz="4" w:space="0" w:color="auto"/>
            </w:tcBorders>
          </w:tcPr>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sz w:val="16"/>
                <w:szCs w:val="16"/>
              </w:rPr>
              <w:t>1.</w:t>
            </w:r>
            <w:r w:rsidRPr="00405D23">
              <w:rPr>
                <w:rFonts w:ascii="新細明體" w:hAnsi="新細明體" w:hint="eastAsia"/>
                <w:sz w:val="16"/>
                <w:szCs w:val="16"/>
              </w:rPr>
              <w:t>講解示範操作三用電錶的使用與電子元件的檢測。</w:t>
            </w:r>
          </w:p>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hint="eastAsia"/>
                <w:sz w:val="16"/>
                <w:szCs w:val="16"/>
              </w:rPr>
              <w:t>2</w:t>
            </w:r>
            <w:r w:rsidRPr="00405D23">
              <w:rPr>
                <w:rFonts w:ascii="新細明體" w:hAnsi="新細明體"/>
                <w:sz w:val="16"/>
                <w:szCs w:val="16"/>
              </w:rPr>
              <w:t>.</w:t>
            </w:r>
            <w:r w:rsidRPr="00405D23">
              <w:rPr>
                <w:rFonts w:ascii="新細明體" w:hAnsi="新細明體" w:hint="eastAsia"/>
                <w:sz w:val="16"/>
                <w:szCs w:val="16"/>
              </w:rPr>
              <w:t>示範說明尖嘴鉗、斜口鉗等工具的正確操作及其安全注意事項。</w:t>
            </w:r>
          </w:p>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hint="eastAsia"/>
                <w:sz w:val="16"/>
                <w:szCs w:val="16"/>
              </w:rPr>
              <w:t>3</w:t>
            </w:r>
            <w:r w:rsidRPr="00405D23">
              <w:rPr>
                <w:rFonts w:ascii="新細明體" w:hAnsi="新細明體"/>
                <w:sz w:val="16"/>
                <w:szCs w:val="16"/>
              </w:rPr>
              <w:t>.</w:t>
            </w:r>
            <w:r w:rsidRPr="00405D23">
              <w:rPr>
                <w:rFonts w:ascii="新細明體" w:hAnsi="新細明體" w:hint="eastAsia"/>
                <w:sz w:val="16"/>
                <w:szCs w:val="16"/>
              </w:rPr>
              <w:t>指導各組討論，畫出電路圖。</w:t>
            </w:r>
          </w:p>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hint="eastAsia"/>
                <w:sz w:val="16"/>
                <w:szCs w:val="16"/>
              </w:rPr>
              <w:t>4</w:t>
            </w:r>
            <w:r w:rsidRPr="00405D23">
              <w:rPr>
                <w:rFonts w:ascii="新細明體" w:hAnsi="新細明體"/>
                <w:sz w:val="16"/>
                <w:szCs w:val="16"/>
              </w:rPr>
              <w:t>.</w:t>
            </w:r>
            <w:r w:rsidRPr="00405D23">
              <w:rPr>
                <w:rFonts w:ascii="新細明體" w:hAnsi="新細明體" w:hint="eastAsia"/>
                <w:sz w:val="16"/>
                <w:szCs w:val="16"/>
              </w:rPr>
              <w:t>示範操作基本電路的連接及麵包</w:t>
            </w:r>
          </w:p>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hint="eastAsia"/>
                <w:sz w:val="16"/>
                <w:szCs w:val="16"/>
              </w:rPr>
              <w:t>板原理。</w:t>
            </w:r>
          </w:p>
          <w:p w:rsidR="00DC6BD8" w:rsidRPr="00405D23" w:rsidRDefault="00DC6BD8" w:rsidP="00026CC6">
            <w:pPr>
              <w:spacing w:line="220" w:lineRule="exact"/>
              <w:ind w:left="57" w:right="57"/>
              <w:jc w:val="both"/>
              <w:rPr>
                <w:rFonts w:ascii="新細明體" w:hAnsi="新細明體"/>
                <w:sz w:val="16"/>
                <w:szCs w:val="16"/>
              </w:rPr>
            </w:pPr>
          </w:p>
        </w:tc>
        <w:tc>
          <w:tcPr>
            <w:tcW w:w="490" w:type="dxa"/>
            <w:tcBorders>
              <w:left w:val="single" w:sz="4" w:space="0" w:color="auto"/>
              <w:right w:val="single" w:sz="4" w:space="0" w:color="auto"/>
            </w:tcBorders>
            <w:vAlign w:val="center"/>
          </w:tcPr>
          <w:p w:rsidR="00DC6BD8" w:rsidRPr="00405D23" w:rsidRDefault="00DC6BD8" w:rsidP="00026CC6">
            <w:pPr>
              <w:spacing w:line="220" w:lineRule="exact"/>
              <w:ind w:left="57" w:right="57"/>
              <w:jc w:val="center"/>
              <w:rPr>
                <w:rFonts w:ascii="新細明體" w:hAnsi="新細明體"/>
                <w:sz w:val="16"/>
                <w:szCs w:val="16"/>
              </w:rPr>
            </w:pPr>
            <w:r w:rsidRPr="00405D23">
              <w:rPr>
                <w:rFonts w:ascii="新細明體" w:hAnsi="新細明體"/>
                <w:sz w:val="16"/>
                <w:szCs w:val="16"/>
              </w:rPr>
              <w:t>1</w:t>
            </w:r>
          </w:p>
        </w:tc>
        <w:tc>
          <w:tcPr>
            <w:tcW w:w="1091" w:type="dxa"/>
            <w:tcBorders>
              <w:left w:val="single" w:sz="4" w:space="0" w:color="auto"/>
              <w:right w:val="single" w:sz="4" w:space="0" w:color="auto"/>
            </w:tcBorders>
          </w:tcPr>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sz w:val="16"/>
                <w:szCs w:val="16"/>
              </w:rPr>
              <w:t>1.</w:t>
            </w:r>
            <w:r w:rsidRPr="00405D23">
              <w:rPr>
                <w:rFonts w:ascii="新細明體" w:hAnsi="新細明體" w:hint="eastAsia"/>
                <w:sz w:val="16"/>
                <w:szCs w:val="16"/>
              </w:rPr>
              <w:t>電腦、單槍投影機</w:t>
            </w:r>
          </w:p>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sz w:val="16"/>
                <w:szCs w:val="16"/>
              </w:rPr>
              <w:t>2.</w:t>
            </w:r>
            <w:r w:rsidRPr="00405D23">
              <w:rPr>
                <w:rFonts w:ascii="新細明體" w:hAnsi="新細明體" w:hint="eastAsia"/>
                <w:sz w:val="16"/>
                <w:szCs w:val="16"/>
              </w:rPr>
              <w:t>三用電錶、斜口鉗、剝線鉗、尖嘴鉗</w:t>
            </w:r>
          </w:p>
        </w:tc>
        <w:tc>
          <w:tcPr>
            <w:tcW w:w="730" w:type="dxa"/>
            <w:tcBorders>
              <w:left w:val="single" w:sz="4" w:space="0" w:color="auto"/>
              <w:right w:val="single" w:sz="4" w:space="0" w:color="auto"/>
            </w:tcBorders>
          </w:tcPr>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1.</w:t>
            </w:r>
            <w:r w:rsidRPr="00405D23">
              <w:rPr>
                <w:rFonts w:ascii="新細明體" w:hAnsi="新細明體" w:hint="eastAsia"/>
                <w:sz w:val="16"/>
                <w:szCs w:val="16"/>
              </w:rPr>
              <w:t>口頭評量</w:t>
            </w:r>
          </w:p>
        </w:tc>
        <w:tc>
          <w:tcPr>
            <w:tcW w:w="742" w:type="dxa"/>
            <w:tcBorders>
              <w:left w:val="single" w:sz="4" w:space="0" w:color="auto"/>
              <w:right w:val="single" w:sz="4" w:space="0" w:color="auto"/>
            </w:tcBorders>
          </w:tcPr>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【家政教育】</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3-4-4 運用資源分析、研判與整合家庭消費資訊，以解決生活問題。</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3-4-5 了解有效的資源管理，並應用於生活中。</w:t>
            </w:r>
          </w:p>
          <w:p w:rsidR="00DC6BD8" w:rsidRPr="00405D23" w:rsidRDefault="00DC6BD8" w:rsidP="00026CC6">
            <w:pPr>
              <w:pStyle w:val="3"/>
              <w:tabs>
                <w:tab w:val="left" w:pos="0"/>
              </w:tabs>
              <w:ind w:left="57" w:firstLine="0"/>
              <w:textAlignment w:val="center"/>
              <w:rPr>
                <w:rFonts w:hAnsi="新細明體"/>
                <w:szCs w:val="16"/>
              </w:rPr>
            </w:pPr>
          </w:p>
        </w:tc>
        <w:tc>
          <w:tcPr>
            <w:tcW w:w="711" w:type="dxa"/>
            <w:tcBorders>
              <w:left w:val="single" w:sz="4" w:space="0" w:color="auto"/>
            </w:tcBorders>
          </w:tcPr>
          <w:p w:rsidR="00DC6BD8" w:rsidRPr="00405D23" w:rsidRDefault="00DC6BD8" w:rsidP="00026CC6">
            <w:pPr>
              <w:autoSpaceDN w:val="0"/>
              <w:spacing w:line="240" w:lineRule="exact"/>
              <w:ind w:left="57" w:right="57"/>
              <w:jc w:val="both"/>
              <w:rPr>
                <w:rFonts w:ascii="新細明體" w:hAnsi="新細明體"/>
                <w:sz w:val="16"/>
                <w:szCs w:val="16"/>
              </w:rPr>
            </w:pPr>
            <w:r w:rsidRPr="00405D23">
              <w:rPr>
                <w:rFonts w:ascii="新細明體" w:hAnsi="新細明體" w:hint="eastAsia"/>
                <w:sz w:val="16"/>
                <w:szCs w:val="16"/>
              </w:rPr>
              <w:t>三、生涯規劃與終身學習</w:t>
            </w:r>
          </w:p>
          <w:p w:rsidR="00DC6BD8" w:rsidRPr="00405D23" w:rsidRDefault="00DC6BD8" w:rsidP="00026CC6">
            <w:pPr>
              <w:autoSpaceDN w:val="0"/>
              <w:spacing w:line="240" w:lineRule="exact"/>
              <w:ind w:left="57" w:right="57"/>
              <w:jc w:val="both"/>
              <w:rPr>
                <w:rFonts w:ascii="新細明體" w:hAnsi="新細明體"/>
                <w:sz w:val="16"/>
                <w:szCs w:val="16"/>
              </w:rPr>
            </w:pPr>
            <w:r w:rsidRPr="00405D23">
              <w:rPr>
                <w:rFonts w:ascii="新細明體" w:hAnsi="新細明體" w:hint="eastAsia"/>
                <w:sz w:val="16"/>
                <w:szCs w:val="16"/>
              </w:rPr>
              <w:t>四、表達、溝通與分享</w:t>
            </w:r>
          </w:p>
          <w:p w:rsidR="00DC6BD8" w:rsidRPr="00405D23" w:rsidRDefault="00DC6BD8" w:rsidP="00026CC6">
            <w:pPr>
              <w:pStyle w:val="3"/>
              <w:tabs>
                <w:tab w:val="left" w:pos="0"/>
              </w:tabs>
              <w:autoSpaceDN w:val="0"/>
              <w:spacing w:line="240" w:lineRule="exact"/>
              <w:ind w:left="57" w:firstLine="0"/>
              <w:jc w:val="left"/>
              <w:textAlignment w:val="center"/>
              <w:rPr>
                <w:rFonts w:hAnsi="新細明體"/>
                <w:szCs w:val="16"/>
              </w:rPr>
            </w:pPr>
          </w:p>
        </w:tc>
      </w:tr>
      <w:tr w:rsidR="00DC6BD8" w:rsidRPr="00077F31" w:rsidTr="00DC6BD8">
        <w:trPr>
          <w:trHeight w:val="759"/>
          <w:jc w:val="center"/>
        </w:trPr>
        <w:tc>
          <w:tcPr>
            <w:tcW w:w="571" w:type="dxa"/>
            <w:tcBorders>
              <w:right w:val="single" w:sz="4" w:space="0" w:color="auto"/>
            </w:tcBorders>
            <w:vAlign w:val="center"/>
          </w:tcPr>
          <w:p w:rsidR="00DC6BD8" w:rsidRPr="000C57EB" w:rsidRDefault="00DC6BD8" w:rsidP="00077F31">
            <w:pPr>
              <w:jc w:val="center"/>
              <w:rPr>
                <w:rFonts w:ascii="標楷體" w:eastAsia="標楷體" w:hAnsi="標楷體" w:cs="Times New Roman"/>
                <w:b/>
                <w:sz w:val="20"/>
              </w:rPr>
            </w:pPr>
            <w:r w:rsidRPr="000C57EB">
              <w:rPr>
                <w:rFonts w:ascii="標楷體" w:eastAsia="標楷體" w:hAnsi="標楷體" w:cs="Times New Roman" w:hint="eastAsia"/>
                <w:b/>
                <w:sz w:val="20"/>
              </w:rPr>
              <w:lastRenderedPageBreak/>
              <w:t>十三</w:t>
            </w:r>
          </w:p>
        </w:tc>
        <w:tc>
          <w:tcPr>
            <w:tcW w:w="554" w:type="dxa"/>
            <w:tcBorders>
              <w:left w:val="single" w:sz="4" w:space="0" w:color="auto"/>
              <w:right w:val="single" w:sz="4" w:space="0" w:color="auto"/>
            </w:tcBorders>
            <w:vAlign w:val="center"/>
          </w:tcPr>
          <w:p w:rsidR="00DC6BD8" w:rsidRPr="00077F31" w:rsidRDefault="00DC6BD8"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05/0</w:t>
            </w:r>
            <w:r>
              <w:rPr>
                <w:rFonts w:ascii="Calibri" w:eastAsia="標楷體" w:hAnsi="Calibri" w:cs="Times New Roman" w:hint="eastAsia"/>
                <w:snapToGrid w:val="0"/>
                <w:kern w:val="0"/>
                <w:sz w:val="14"/>
              </w:rPr>
              <w:t>4</w:t>
            </w:r>
          </w:p>
          <w:p w:rsidR="00DC6BD8" w:rsidRPr="00077F31" w:rsidRDefault="00DC6BD8"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w:t>
            </w:r>
          </w:p>
          <w:p w:rsidR="00DC6BD8" w:rsidRPr="00077F31" w:rsidRDefault="00DC6BD8" w:rsidP="00DC6BD8">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05/0</w:t>
            </w:r>
            <w:r>
              <w:rPr>
                <w:rFonts w:ascii="Calibri" w:eastAsia="標楷體" w:hAnsi="Calibri" w:cs="Times New Roman" w:hint="eastAsia"/>
                <w:snapToGrid w:val="0"/>
                <w:kern w:val="0"/>
                <w:sz w:val="14"/>
              </w:rPr>
              <w:t>8</w:t>
            </w:r>
          </w:p>
        </w:tc>
        <w:tc>
          <w:tcPr>
            <w:tcW w:w="542" w:type="dxa"/>
            <w:tcBorders>
              <w:left w:val="single" w:sz="4" w:space="0" w:color="auto"/>
              <w:right w:val="single" w:sz="4" w:space="0" w:color="auto"/>
            </w:tcBorders>
            <w:textDirection w:val="tbRlV"/>
            <w:vAlign w:val="center"/>
          </w:tcPr>
          <w:p w:rsidR="00DC6BD8" w:rsidRPr="00077F31" w:rsidRDefault="00DC6BD8" w:rsidP="00077F31">
            <w:pPr>
              <w:spacing w:line="240" w:lineRule="exact"/>
              <w:ind w:left="1190" w:right="113" w:hanging="680"/>
              <w:jc w:val="center"/>
              <w:rPr>
                <w:rFonts w:ascii="標楷體" w:eastAsia="標楷體" w:hAnsi="標楷體" w:cs="Times New Roman"/>
                <w:color w:val="000000"/>
                <w:sz w:val="16"/>
                <w:szCs w:val="16"/>
              </w:rPr>
            </w:pPr>
          </w:p>
        </w:tc>
        <w:tc>
          <w:tcPr>
            <w:tcW w:w="1297" w:type="dxa"/>
            <w:tcBorders>
              <w:left w:val="single" w:sz="4" w:space="0" w:color="auto"/>
            </w:tcBorders>
            <w:textDirection w:val="tbRlV"/>
            <w:vAlign w:val="center"/>
          </w:tcPr>
          <w:p w:rsidR="00DC6BD8" w:rsidRPr="00405D23" w:rsidRDefault="00DC6BD8" w:rsidP="00026CC6">
            <w:pPr>
              <w:autoSpaceDN w:val="0"/>
              <w:adjustRightInd w:val="0"/>
              <w:snapToGrid w:val="0"/>
              <w:jc w:val="center"/>
              <w:rPr>
                <w:rFonts w:ascii="新細明體" w:hAnsi="新細明體"/>
                <w:sz w:val="16"/>
                <w:szCs w:val="16"/>
              </w:rPr>
            </w:pPr>
          </w:p>
        </w:tc>
        <w:tc>
          <w:tcPr>
            <w:tcW w:w="1098" w:type="dxa"/>
            <w:gridSpan w:val="2"/>
            <w:tcBorders>
              <w:right w:val="single" w:sz="4" w:space="0" w:color="auto"/>
            </w:tcBorders>
          </w:tcPr>
          <w:p w:rsidR="00DC6BD8" w:rsidRPr="00405D23" w:rsidRDefault="00DC6BD8" w:rsidP="00026CC6">
            <w:pPr>
              <w:autoSpaceDN w:val="0"/>
              <w:spacing w:line="240" w:lineRule="exact"/>
              <w:ind w:left="57" w:right="57"/>
              <w:jc w:val="both"/>
              <w:rPr>
                <w:rFonts w:ascii="新細明體" w:hAnsi="新細明體"/>
                <w:sz w:val="16"/>
                <w:szCs w:val="16"/>
              </w:rPr>
            </w:pPr>
            <w:r w:rsidRPr="00405D23">
              <w:rPr>
                <w:rFonts w:ascii="新細明體" w:hAnsi="新細明體" w:hint="eastAsia"/>
                <w:sz w:val="16"/>
                <w:szCs w:val="16"/>
              </w:rPr>
              <w:t>第一～六冊能力指標。</w:t>
            </w:r>
          </w:p>
          <w:p w:rsidR="00DC6BD8" w:rsidRPr="00405D23" w:rsidRDefault="00DC6BD8" w:rsidP="00026CC6">
            <w:pPr>
              <w:autoSpaceDN w:val="0"/>
              <w:spacing w:line="220" w:lineRule="exact"/>
              <w:ind w:left="57" w:right="57"/>
              <w:jc w:val="both"/>
              <w:rPr>
                <w:rFonts w:ascii="新細明體" w:hAnsi="新細明體"/>
                <w:sz w:val="16"/>
                <w:szCs w:val="16"/>
              </w:rPr>
            </w:pP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【第二次評量週】</w:t>
            </w:r>
            <w:r w:rsidRPr="00405D23">
              <w:rPr>
                <w:rFonts w:ascii="新細明體" w:hAnsi="新細明體" w:hint="eastAsia"/>
                <w:b/>
                <w:sz w:val="16"/>
                <w:szCs w:val="16"/>
              </w:rPr>
              <w:t>複習第一～六冊</w:t>
            </w:r>
          </w:p>
          <w:p w:rsidR="00DC6BD8" w:rsidRPr="00405D23" w:rsidRDefault="00DC6BD8" w:rsidP="00026CC6">
            <w:pPr>
              <w:autoSpaceDN w:val="0"/>
              <w:spacing w:line="220" w:lineRule="exact"/>
              <w:ind w:left="57" w:right="57"/>
              <w:jc w:val="both"/>
              <w:rPr>
                <w:rFonts w:ascii="新細明體" w:hAnsi="新細明體"/>
                <w:sz w:val="16"/>
                <w:szCs w:val="16"/>
              </w:rPr>
            </w:pPr>
          </w:p>
        </w:tc>
        <w:tc>
          <w:tcPr>
            <w:tcW w:w="792" w:type="dxa"/>
            <w:tcBorders>
              <w:left w:val="single" w:sz="4" w:space="0" w:color="auto"/>
              <w:right w:val="single" w:sz="4" w:space="0" w:color="auto"/>
            </w:tcBorders>
          </w:tcPr>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hint="eastAsia"/>
                <w:sz w:val="16"/>
                <w:szCs w:val="16"/>
              </w:rPr>
              <w:t>1.第一～六冊教學目標。</w:t>
            </w:r>
          </w:p>
        </w:tc>
        <w:tc>
          <w:tcPr>
            <w:tcW w:w="1230" w:type="dxa"/>
            <w:gridSpan w:val="2"/>
            <w:tcBorders>
              <w:left w:val="single" w:sz="4" w:space="0" w:color="auto"/>
              <w:right w:val="single" w:sz="4" w:space="0" w:color="auto"/>
            </w:tcBorders>
          </w:tcPr>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hint="eastAsia"/>
                <w:sz w:val="16"/>
                <w:szCs w:val="16"/>
              </w:rPr>
              <w:t>1.複習第一～六冊課程內容。</w:t>
            </w:r>
          </w:p>
        </w:tc>
        <w:tc>
          <w:tcPr>
            <w:tcW w:w="490" w:type="dxa"/>
            <w:tcBorders>
              <w:left w:val="single" w:sz="4" w:space="0" w:color="auto"/>
              <w:right w:val="single" w:sz="4" w:space="0" w:color="auto"/>
            </w:tcBorders>
            <w:vAlign w:val="center"/>
          </w:tcPr>
          <w:p w:rsidR="00DC6BD8" w:rsidRPr="00405D23" w:rsidRDefault="00DC6BD8" w:rsidP="00026CC6">
            <w:pPr>
              <w:spacing w:line="220" w:lineRule="exact"/>
              <w:ind w:left="57" w:right="57"/>
              <w:jc w:val="center"/>
              <w:rPr>
                <w:rFonts w:ascii="新細明體" w:hAnsi="新細明體"/>
                <w:sz w:val="16"/>
                <w:szCs w:val="16"/>
              </w:rPr>
            </w:pPr>
            <w:r w:rsidRPr="00405D23">
              <w:rPr>
                <w:rFonts w:ascii="新細明體" w:hAnsi="新細明體" w:hint="eastAsia"/>
                <w:sz w:val="16"/>
                <w:szCs w:val="16"/>
              </w:rPr>
              <w:t>4</w:t>
            </w:r>
          </w:p>
        </w:tc>
        <w:tc>
          <w:tcPr>
            <w:tcW w:w="1091" w:type="dxa"/>
            <w:tcBorders>
              <w:left w:val="single" w:sz="4" w:space="0" w:color="auto"/>
              <w:right w:val="single" w:sz="4" w:space="0" w:color="auto"/>
            </w:tcBorders>
          </w:tcPr>
          <w:p w:rsidR="00DC6BD8" w:rsidRPr="00405D23" w:rsidRDefault="00DC6BD8" w:rsidP="00026CC6">
            <w:pPr>
              <w:pStyle w:val="12"/>
              <w:rPr>
                <w:rFonts w:ascii="Times New Roman" w:hAnsi="Times New Roman"/>
              </w:rPr>
            </w:pPr>
            <w:r w:rsidRPr="00405D23">
              <w:rPr>
                <w:rFonts w:ascii="Times New Roman" w:hAnsi="Times New Roman" w:hint="eastAsia"/>
              </w:rPr>
              <w:t>1.</w:t>
            </w:r>
            <w:r w:rsidRPr="00405D23">
              <w:rPr>
                <w:rFonts w:ascii="Times New Roman" w:hAnsi="Times New Roman" w:hint="eastAsia"/>
              </w:rPr>
              <w:t>課本、紀錄簿</w:t>
            </w:r>
          </w:p>
          <w:p w:rsidR="00DC6BD8" w:rsidRPr="00405D23" w:rsidRDefault="00DC6BD8" w:rsidP="00026CC6">
            <w:pPr>
              <w:pStyle w:val="12"/>
              <w:rPr>
                <w:rFonts w:ascii="Times New Roman" w:hAnsi="Times New Roman"/>
              </w:rPr>
            </w:pPr>
            <w:r w:rsidRPr="00405D23">
              <w:rPr>
                <w:rFonts w:ascii="Times New Roman" w:hAnsi="Times New Roman" w:hint="eastAsia"/>
              </w:rPr>
              <w:t>2.</w:t>
            </w:r>
            <w:r w:rsidRPr="00405D23">
              <w:rPr>
                <w:rFonts w:ascii="Times New Roman" w:hAnsi="Times New Roman" w:hint="eastAsia"/>
              </w:rPr>
              <w:t>相關評量輔材</w:t>
            </w:r>
          </w:p>
          <w:p w:rsidR="00DC6BD8" w:rsidRPr="00405D23" w:rsidRDefault="00DC6BD8" w:rsidP="00026CC6">
            <w:pPr>
              <w:pStyle w:val="12"/>
              <w:rPr>
                <w:rFonts w:ascii="Times New Roman" w:hAnsi="Times New Roman"/>
              </w:rPr>
            </w:pPr>
          </w:p>
        </w:tc>
        <w:tc>
          <w:tcPr>
            <w:tcW w:w="730" w:type="dxa"/>
            <w:tcBorders>
              <w:left w:val="single" w:sz="4" w:space="0" w:color="auto"/>
              <w:right w:val="single" w:sz="4" w:space="0" w:color="auto"/>
            </w:tcBorders>
          </w:tcPr>
          <w:p w:rsidR="00DC6BD8" w:rsidRPr="00405D23" w:rsidRDefault="00DC6BD8" w:rsidP="00026CC6">
            <w:pPr>
              <w:spacing w:line="220" w:lineRule="exact"/>
              <w:ind w:leftChars="10" w:left="24" w:rightChars="10" w:right="24" w:firstLineChars="15" w:firstLine="24"/>
              <w:rPr>
                <w:sz w:val="16"/>
                <w:szCs w:val="16"/>
              </w:rPr>
            </w:pPr>
            <w:r w:rsidRPr="00405D23">
              <w:rPr>
                <w:sz w:val="16"/>
                <w:szCs w:val="16"/>
              </w:rPr>
              <w:t>1.</w:t>
            </w:r>
            <w:r w:rsidRPr="00405D23">
              <w:rPr>
                <w:rFonts w:hint="eastAsia"/>
                <w:sz w:val="16"/>
                <w:szCs w:val="16"/>
              </w:rPr>
              <w:t>口頭評量</w:t>
            </w:r>
          </w:p>
          <w:p w:rsidR="00DC6BD8" w:rsidRPr="00405D23" w:rsidRDefault="00DC6BD8" w:rsidP="00026CC6">
            <w:pPr>
              <w:spacing w:line="220" w:lineRule="exact"/>
              <w:ind w:leftChars="10" w:left="24" w:rightChars="10" w:right="24" w:firstLineChars="15" w:firstLine="24"/>
              <w:rPr>
                <w:sz w:val="16"/>
                <w:szCs w:val="16"/>
              </w:rPr>
            </w:pPr>
            <w:r w:rsidRPr="00405D23">
              <w:rPr>
                <w:sz w:val="16"/>
                <w:szCs w:val="16"/>
              </w:rPr>
              <w:t>2.</w:t>
            </w:r>
            <w:r w:rsidRPr="00405D23">
              <w:rPr>
                <w:rFonts w:hint="eastAsia"/>
                <w:sz w:val="16"/>
                <w:szCs w:val="16"/>
              </w:rPr>
              <w:t>實作評量</w:t>
            </w:r>
          </w:p>
          <w:p w:rsidR="00DC6BD8" w:rsidRPr="00405D23" w:rsidRDefault="00DC6BD8" w:rsidP="00026CC6">
            <w:pPr>
              <w:spacing w:line="220" w:lineRule="exact"/>
              <w:ind w:leftChars="10" w:left="24" w:rightChars="10" w:right="24" w:firstLineChars="15" w:firstLine="24"/>
              <w:rPr>
                <w:sz w:val="16"/>
                <w:szCs w:val="16"/>
              </w:rPr>
            </w:pPr>
            <w:r w:rsidRPr="00405D23">
              <w:rPr>
                <w:sz w:val="16"/>
                <w:szCs w:val="16"/>
              </w:rPr>
              <w:t>3.</w:t>
            </w:r>
            <w:r w:rsidRPr="00405D23">
              <w:rPr>
                <w:rFonts w:hint="eastAsia"/>
                <w:sz w:val="16"/>
                <w:szCs w:val="16"/>
              </w:rPr>
              <w:t>紙筆評量</w:t>
            </w:r>
          </w:p>
        </w:tc>
        <w:tc>
          <w:tcPr>
            <w:tcW w:w="742" w:type="dxa"/>
            <w:tcBorders>
              <w:left w:val="single" w:sz="4" w:space="0" w:color="auto"/>
              <w:right w:val="single" w:sz="4" w:space="0" w:color="auto"/>
            </w:tcBorders>
          </w:tcPr>
          <w:p w:rsidR="00DC6BD8" w:rsidRPr="00405D23" w:rsidRDefault="00DC6BD8" w:rsidP="00026CC6">
            <w:pPr>
              <w:ind w:left="57" w:right="57"/>
              <w:rPr>
                <w:rFonts w:ascii="新細明體" w:hAnsi="新細明體" w:cs="新細明體"/>
                <w:kern w:val="0"/>
                <w:sz w:val="16"/>
                <w:szCs w:val="16"/>
              </w:rPr>
            </w:pPr>
            <w:r w:rsidRPr="00405D23">
              <w:rPr>
                <w:rFonts w:ascii="新細明體" w:hAnsi="新細明體" w:cs="新細明體" w:hint="eastAsia"/>
                <w:kern w:val="0"/>
                <w:sz w:val="16"/>
                <w:szCs w:val="16"/>
              </w:rPr>
              <w:t>【生涯發展教育】</w:t>
            </w:r>
          </w:p>
          <w:p w:rsidR="00DC6BD8" w:rsidRPr="00405D23" w:rsidRDefault="00DC6BD8" w:rsidP="00026CC6">
            <w:pPr>
              <w:ind w:left="57" w:right="57"/>
              <w:rPr>
                <w:rFonts w:ascii="新細明體" w:hAnsi="新細明體" w:cs="新細明體"/>
                <w:kern w:val="0"/>
                <w:sz w:val="16"/>
                <w:szCs w:val="16"/>
              </w:rPr>
            </w:pPr>
            <w:r w:rsidRPr="00405D23">
              <w:rPr>
                <w:rFonts w:ascii="新細明體" w:hAnsi="新細明體" w:cs="新細明體" w:hint="eastAsia"/>
                <w:kern w:val="0"/>
                <w:sz w:val="16"/>
                <w:szCs w:val="16"/>
              </w:rPr>
              <w:t>3-3-3培養解決生涯問題及做決定的能力。</w:t>
            </w:r>
          </w:p>
        </w:tc>
        <w:tc>
          <w:tcPr>
            <w:tcW w:w="711" w:type="dxa"/>
            <w:tcBorders>
              <w:left w:val="single" w:sz="4" w:space="0" w:color="auto"/>
            </w:tcBorders>
          </w:tcPr>
          <w:p w:rsidR="00DC6BD8" w:rsidRPr="00405D23" w:rsidRDefault="00DC6BD8" w:rsidP="00026CC6">
            <w:pPr>
              <w:pStyle w:val="12"/>
              <w:rPr>
                <w:rFonts w:ascii="Times New Roman" w:hAnsi="Times New Roman"/>
              </w:rPr>
            </w:pPr>
            <w:r w:rsidRPr="00405D23">
              <w:rPr>
                <w:rFonts w:ascii="Times New Roman" w:hAnsi="Times New Roman" w:hint="eastAsia"/>
              </w:rPr>
              <w:t>一、了解自我與發展潛能</w:t>
            </w:r>
          </w:p>
          <w:p w:rsidR="00DC6BD8" w:rsidRPr="00405D23" w:rsidRDefault="00DC6BD8" w:rsidP="00026CC6">
            <w:pPr>
              <w:pStyle w:val="12"/>
              <w:rPr>
                <w:rFonts w:ascii="Times New Roman" w:hAnsi="Times New Roman"/>
              </w:rPr>
            </w:pPr>
            <w:r w:rsidRPr="00405D23">
              <w:rPr>
                <w:rFonts w:ascii="Times New Roman" w:hAnsi="Times New Roman" w:hint="eastAsia"/>
              </w:rPr>
              <w:t>二、欣賞、表現與創新</w:t>
            </w:r>
          </w:p>
          <w:p w:rsidR="00DC6BD8" w:rsidRPr="00405D23" w:rsidRDefault="00DC6BD8" w:rsidP="00026CC6">
            <w:pPr>
              <w:pStyle w:val="12"/>
              <w:rPr>
                <w:rFonts w:ascii="Times New Roman" w:hAnsi="Times New Roman"/>
              </w:rPr>
            </w:pPr>
            <w:r w:rsidRPr="00405D23">
              <w:rPr>
                <w:rFonts w:ascii="Times New Roman" w:hAnsi="Times New Roman" w:hint="eastAsia"/>
              </w:rPr>
              <w:t>三、生涯規劃與終身學習</w:t>
            </w:r>
          </w:p>
          <w:p w:rsidR="00DC6BD8" w:rsidRPr="00405D23" w:rsidRDefault="00DC6BD8" w:rsidP="00026CC6">
            <w:pPr>
              <w:pStyle w:val="12"/>
              <w:rPr>
                <w:rFonts w:ascii="Times New Roman" w:hAnsi="Times New Roman"/>
              </w:rPr>
            </w:pPr>
            <w:r w:rsidRPr="00405D23">
              <w:rPr>
                <w:rFonts w:ascii="Times New Roman" w:hAnsi="Times New Roman" w:hint="eastAsia"/>
              </w:rPr>
              <w:t>四、表達、溝通與分享</w:t>
            </w:r>
          </w:p>
          <w:p w:rsidR="00DC6BD8" w:rsidRPr="00405D23" w:rsidRDefault="00DC6BD8" w:rsidP="00026CC6">
            <w:pPr>
              <w:pStyle w:val="12"/>
              <w:rPr>
                <w:rFonts w:ascii="Times New Roman" w:hAnsi="Times New Roman"/>
              </w:rPr>
            </w:pPr>
            <w:r w:rsidRPr="00405D23">
              <w:rPr>
                <w:rFonts w:ascii="Times New Roman" w:hAnsi="Times New Roman" w:hint="eastAsia"/>
              </w:rPr>
              <w:t>五、尊重關懷與團隊合作</w:t>
            </w:r>
          </w:p>
          <w:p w:rsidR="00DC6BD8" w:rsidRPr="00405D23" w:rsidRDefault="00DC6BD8" w:rsidP="00026CC6">
            <w:pPr>
              <w:pStyle w:val="12"/>
              <w:rPr>
                <w:rFonts w:ascii="Times New Roman" w:hAnsi="Times New Roman"/>
              </w:rPr>
            </w:pPr>
            <w:r w:rsidRPr="00405D23">
              <w:rPr>
                <w:rFonts w:ascii="Times New Roman" w:hAnsi="Times New Roman" w:hint="eastAsia"/>
              </w:rPr>
              <w:t>六、文化學習與國際了解</w:t>
            </w:r>
          </w:p>
          <w:p w:rsidR="00DC6BD8" w:rsidRPr="00405D23" w:rsidRDefault="00DC6BD8" w:rsidP="00026CC6">
            <w:pPr>
              <w:pStyle w:val="12"/>
              <w:rPr>
                <w:rFonts w:ascii="Times New Roman" w:hAnsi="Times New Roman"/>
              </w:rPr>
            </w:pPr>
            <w:r w:rsidRPr="00405D23">
              <w:rPr>
                <w:rFonts w:ascii="Times New Roman" w:hAnsi="Times New Roman" w:hint="eastAsia"/>
              </w:rPr>
              <w:t>七、規劃、組織與實踐</w:t>
            </w:r>
          </w:p>
          <w:p w:rsidR="00DC6BD8" w:rsidRPr="00405D23" w:rsidRDefault="00DC6BD8" w:rsidP="00026CC6">
            <w:pPr>
              <w:pStyle w:val="12"/>
              <w:rPr>
                <w:rFonts w:ascii="Times New Roman" w:hAnsi="Times New Roman"/>
              </w:rPr>
            </w:pPr>
            <w:r w:rsidRPr="00405D23">
              <w:rPr>
                <w:rFonts w:ascii="Times New Roman" w:hAnsi="Times New Roman" w:hint="eastAsia"/>
              </w:rPr>
              <w:t>八、運用科技與資訊</w:t>
            </w:r>
          </w:p>
          <w:p w:rsidR="00DC6BD8" w:rsidRPr="00405D23" w:rsidRDefault="00DC6BD8" w:rsidP="00026CC6">
            <w:pPr>
              <w:pStyle w:val="12"/>
              <w:rPr>
                <w:rFonts w:ascii="Times New Roman" w:hAnsi="Times New Roman"/>
              </w:rPr>
            </w:pPr>
            <w:r w:rsidRPr="00405D23">
              <w:rPr>
                <w:rFonts w:ascii="Times New Roman" w:hAnsi="Times New Roman" w:hint="eastAsia"/>
              </w:rPr>
              <w:t>九、主動探索與研究</w:t>
            </w:r>
          </w:p>
          <w:p w:rsidR="00DC6BD8" w:rsidRPr="00405D23" w:rsidRDefault="00DC6BD8" w:rsidP="00026CC6">
            <w:pPr>
              <w:pStyle w:val="12"/>
              <w:rPr>
                <w:rFonts w:cs="新細明體"/>
                <w:kern w:val="0"/>
              </w:rPr>
            </w:pPr>
            <w:r w:rsidRPr="00405D23">
              <w:rPr>
                <w:rFonts w:ascii="Times New Roman" w:hAnsi="Times New Roman" w:hint="eastAsia"/>
              </w:rPr>
              <w:t>十、獨立思考與解決問題</w:t>
            </w:r>
          </w:p>
        </w:tc>
      </w:tr>
      <w:tr w:rsidR="00DC6BD8" w:rsidRPr="00077F31" w:rsidTr="00DC6BD8">
        <w:trPr>
          <w:trHeight w:val="759"/>
          <w:jc w:val="center"/>
        </w:trPr>
        <w:tc>
          <w:tcPr>
            <w:tcW w:w="571" w:type="dxa"/>
            <w:tcBorders>
              <w:right w:val="single" w:sz="4" w:space="0" w:color="auto"/>
            </w:tcBorders>
            <w:vAlign w:val="center"/>
          </w:tcPr>
          <w:p w:rsidR="00DC6BD8" w:rsidRPr="00077F31" w:rsidRDefault="00DC6BD8"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lastRenderedPageBreak/>
              <w:t>十四</w:t>
            </w:r>
          </w:p>
        </w:tc>
        <w:tc>
          <w:tcPr>
            <w:tcW w:w="554" w:type="dxa"/>
            <w:tcBorders>
              <w:left w:val="single" w:sz="4" w:space="0" w:color="auto"/>
              <w:right w:val="single" w:sz="4" w:space="0" w:color="auto"/>
            </w:tcBorders>
            <w:vAlign w:val="center"/>
          </w:tcPr>
          <w:p w:rsidR="00DC6BD8" w:rsidRPr="00077F31" w:rsidRDefault="00DC6BD8"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05/1</w:t>
            </w:r>
            <w:r>
              <w:rPr>
                <w:rFonts w:ascii="Calibri" w:eastAsia="標楷體" w:hAnsi="Calibri" w:cs="Times New Roman" w:hint="eastAsia"/>
                <w:snapToGrid w:val="0"/>
                <w:kern w:val="0"/>
                <w:sz w:val="14"/>
              </w:rPr>
              <w:t>1</w:t>
            </w:r>
          </w:p>
          <w:p w:rsidR="00DC6BD8" w:rsidRPr="00077F31" w:rsidRDefault="00DC6BD8"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w:t>
            </w:r>
          </w:p>
          <w:p w:rsidR="00DC6BD8" w:rsidRPr="00077F31" w:rsidRDefault="00DC6BD8" w:rsidP="00DC6BD8">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05/1</w:t>
            </w:r>
            <w:r>
              <w:rPr>
                <w:rFonts w:ascii="Calibri" w:eastAsia="標楷體" w:hAnsi="Calibri" w:cs="Times New Roman" w:hint="eastAsia"/>
                <w:snapToGrid w:val="0"/>
                <w:kern w:val="0"/>
                <w:sz w:val="14"/>
              </w:rPr>
              <w:t>5</w:t>
            </w:r>
          </w:p>
        </w:tc>
        <w:tc>
          <w:tcPr>
            <w:tcW w:w="542" w:type="dxa"/>
            <w:tcBorders>
              <w:left w:val="single" w:sz="4" w:space="0" w:color="auto"/>
              <w:right w:val="single" w:sz="4" w:space="0" w:color="auto"/>
            </w:tcBorders>
            <w:textDirection w:val="tbRlV"/>
            <w:vAlign w:val="center"/>
          </w:tcPr>
          <w:p w:rsidR="00DC6BD8" w:rsidRPr="00077F31" w:rsidRDefault="00DC6BD8" w:rsidP="00077F31">
            <w:pPr>
              <w:spacing w:line="240" w:lineRule="exact"/>
              <w:ind w:left="1190" w:right="113" w:hanging="680"/>
              <w:jc w:val="center"/>
              <w:rPr>
                <w:rFonts w:ascii="標楷體" w:eastAsia="標楷體" w:hAnsi="標楷體" w:cs="Times New Roman"/>
                <w:color w:val="000000"/>
                <w:sz w:val="16"/>
                <w:szCs w:val="16"/>
              </w:rPr>
            </w:pPr>
          </w:p>
        </w:tc>
        <w:tc>
          <w:tcPr>
            <w:tcW w:w="1297" w:type="dxa"/>
            <w:tcBorders>
              <w:left w:val="single" w:sz="4" w:space="0" w:color="auto"/>
            </w:tcBorders>
            <w:textDirection w:val="tbRlV"/>
            <w:vAlign w:val="center"/>
          </w:tcPr>
          <w:p w:rsidR="00DC6BD8" w:rsidRPr="00405D23" w:rsidRDefault="00DC6BD8" w:rsidP="00026CC6">
            <w:pPr>
              <w:autoSpaceDN w:val="0"/>
              <w:adjustRightInd w:val="0"/>
              <w:snapToGrid w:val="0"/>
              <w:jc w:val="center"/>
              <w:rPr>
                <w:rFonts w:ascii="新細明體" w:hAnsi="新細明體"/>
                <w:sz w:val="16"/>
                <w:szCs w:val="16"/>
              </w:rPr>
            </w:pPr>
            <w:r w:rsidRPr="00405D23">
              <w:rPr>
                <w:rFonts w:ascii="新細明體" w:hAnsi="新細明體" w:hint="eastAsia"/>
                <w:sz w:val="16"/>
                <w:szCs w:val="16"/>
              </w:rPr>
              <w:t>電子小尖兵</w:t>
            </w:r>
          </w:p>
        </w:tc>
        <w:tc>
          <w:tcPr>
            <w:tcW w:w="1098" w:type="dxa"/>
            <w:gridSpan w:val="2"/>
            <w:tcBorders>
              <w:right w:val="single" w:sz="4" w:space="0" w:color="auto"/>
            </w:tcBorders>
          </w:tcPr>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1-4-5-4</w:t>
            </w:r>
            <w:r w:rsidRPr="00405D23">
              <w:rPr>
                <w:rFonts w:ascii="新細明體" w:hAnsi="新細明體" w:hint="eastAsia"/>
                <w:sz w:val="16"/>
                <w:szCs w:val="16"/>
              </w:rPr>
              <w:t xml:space="preserve"> 正確運用科學名詞、符號及常用的表達方式。</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2-4-1-2 由情境中，引導學生發現問題、提出解決問題的策略、規劃及設計解決問題的流程，經由觀察、實驗，或種植、搜尋等科學探討的過程獲得資料，做變量與應變量之間相應關係的研判，並對自己的研究成果，做科學性的描述。</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4-4-3-4</w:t>
            </w:r>
            <w:r w:rsidRPr="00405D23">
              <w:rPr>
                <w:rFonts w:ascii="新細明體" w:hAnsi="新細明體" w:hint="eastAsia"/>
                <w:sz w:val="16"/>
                <w:szCs w:val="16"/>
              </w:rPr>
              <w:t xml:space="preserve"> 認識各種科技產業。</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4-4-3-5</w:t>
            </w:r>
            <w:r w:rsidRPr="00405D23">
              <w:rPr>
                <w:rFonts w:ascii="新細明體" w:hAnsi="新細明體" w:hint="eastAsia"/>
                <w:sz w:val="16"/>
                <w:szCs w:val="16"/>
              </w:rPr>
              <w:t xml:space="preserve"> 認識產業發展與科技的互動關係。</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7-4-0-3 運用科學方法去解決日常生活的問題。</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8-4-0-6</w:t>
            </w:r>
            <w:r w:rsidRPr="00405D23">
              <w:rPr>
                <w:rFonts w:ascii="新細明體" w:hAnsi="新細明體" w:hint="eastAsia"/>
                <w:sz w:val="16"/>
                <w:szCs w:val="16"/>
              </w:rPr>
              <w:t xml:space="preserve"> 執行製作過程中及完成後的機能測試與調整。</w:t>
            </w:r>
          </w:p>
        </w:tc>
        <w:tc>
          <w:tcPr>
            <w:tcW w:w="792" w:type="dxa"/>
            <w:tcBorders>
              <w:left w:val="single" w:sz="4" w:space="0" w:color="auto"/>
              <w:right w:val="single" w:sz="4" w:space="0" w:color="auto"/>
            </w:tcBorders>
          </w:tcPr>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hint="eastAsia"/>
                <w:sz w:val="16"/>
                <w:szCs w:val="16"/>
              </w:rPr>
              <w:t>1.練習剝線能力的基本操作。</w:t>
            </w:r>
          </w:p>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hint="eastAsia"/>
                <w:sz w:val="16"/>
                <w:szCs w:val="16"/>
              </w:rPr>
              <w:t>2.了解電路的基本原理。</w:t>
            </w:r>
          </w:p>
        </w:tc>
        <w:tc>
          <w:tcPr>
            <w:tcW w:w="1230" w:type="dxa"/>
            <w:gridSpan w:val="2"/>
            <w:tcBorders>
              <w:left w:val="single" w:sz="4" w:space="0" w:color="auto"/>
              <w:right w:val="single" w:sz="4" w:space="0" w:color="auto"/>
            </w:tcBorders>
          </w:tcPr>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sz w:val="16"/>
                <w:szCs w:val="16"/>
              </w:rPr>
              <w:t>1.</w:t>
            </w:r>
            <w:r w:rsidRPr="00405D23">
              <w:rPr>
                <w:rFonts w:ascii="新細明體" w:hAnsi="新細明體" w:hint="eastAsia"/>
                <w:sz w:val="16"/>
                <w:szCs w:val="16"/>
              </w:rPr>
              <w:t>引導學生針對教師所提供材料，思考如何達到活動各項要求。</w:t>
            </w:r>
          </w:p>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hint="eastAsia"/>
                <w:sz w:val="16"/>
                <w:szCs w:val="16"/>
              </w:rPr>
              <w:t>2</w:t>
            </w:r>
            <w:r w:rsidRPr="00405D23">
              <w:rPr>
                <w:rFonts w:ascii="新細明體" w:hAnsi="新細明體"/>
                <w:sz w:val="16"/>
                <w:szCs w:val="16"/>
              </w:rPr>
              <w:t>.</w:t>
            </w:r>
            <w:r w:rsidRPr="00405D23">
              <w:rPr>
                <w:rFonts w:ascii="新細明體" w:hAnsi="新細明體" w:hint="eastAsia"/>
                <w:sz w:val="16"/>
                <w:szCs w:val="16"/>
              </w:rPr>
              <w:t>介紹基本電路原理。</w:t>
            </w:r>
          </w:p>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hint="eastAsia"/>
                <w:sz w:val="16"/>
                <w:szCs w:val="16"/>
              </w:rPr>
              <w:t>3</w:t>
            </w:r>
            <w:r w:rsidRPr="00405D23">
              <w:rPr>
                <w:rFonts w:ascii="新細明體" w:hAnsi="新細明體"/>
                <w:sz w:val="16"/>
                <w:szCs w:val="16"/>
              </w:rPr>
              <w:t>.</w:t>
            </w:r>
            <w:r w:rsidRPr="00405D23">
              <w:rPr>
                <w:rFonts w:ascii="新細明體" w:hAnsi="新細明體" w:hint="eastAsia"/>
                <w:sz w:val="16"/>
                <w:szCs w:val="16"/>
              </w:rPr>
              <w:t>示範操作基本電路的線路連接、測試與焊接。</w:t>
            </w:r>
          </w:p>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hint="eastAsia"/>
                <w:sz w:val="16"/>
                <w:szCs w:val="16"/>
              </w:rPr>
              <w:t>4</w:t>
            </w:r>
            <w:r w:rsidRPr="00405D23">
              <w:rPr>
                <w:rFonts w:ascii="新細明體" w:hAnsi="新細明體"/>
                <w:sz w:val="16"/>
                <w:szCs w:val="16"/>
              </w:rPr>
              <w:t>.</w:t>
            </w:r>
            <w:r w:rsidRPr="00405D23">
              <w:rPr>
                <w:rFonts w:ascii="新細明體" w:hAnsi="新細明體" w:hint="eastAsia"/>
                <w:sz w:val="16"/>
                <w:szCs w:val="16"/>
              </w:rPr>
              <w:t>注意學生操作工具情形。</w:t>
            </w:r>
          </w:p>
          <w:p w:rsidR="00DC6BD8" w:rsidRPr="00405D23" w:rsidRDefault="00DC6BD8" w:rsidP="00026CC6">
            <w:pPr>
              <w:spacing w:line="220" w:lineRule="exact"/>
              <w:ind w:left="57" w:right="57"/>
              <w:jc w:val="both"/>
              <w:rPr>
                <w:rFonts w:ascii="新細明體" w:hAnsi="新細明體"/>
                <w:szCs w:val="16"/>
              </w:rPr>
            </w:pPr>
            <w:r w:rsidRPr="00405D23">
              <w:rPr>
                <w:rFonts w:ascii="新細明體" w:hAnsi="新細明體" w:hint="eastAsia"/>
                <w:sz w:val="16"/>
                <w:szCs w:val="16"/>
              </w:rPr>
              <w:t>5.進行活動5‧2-2律動的光影。</w:t>
            </w:r>
          </w:p>
        </w:tc>
        <w:tc>
          <w:tcPr>
            <w:tcW w:w="490" w:type="dxa"/>
            <w:tcBorders>
              <w:left w:val="single" w:sz="4" w:space="0" w:color="auto"/>
              <w:right w:val="single" w:sz="4" w:space="0" w:color="auto"/>
            </w:tcBorders>
            <w:vAlign w:val="center"/>
          </w:tcPr>
          <w:p w:rsidR="00DC6BD8" w:rsidRPr="00405D23" w:rsidRDefault="00DC6BD8" w:rsidP="00026CC6">
            <w:pPr>
              <w:spacing w:line="220" w:lineRule="exact"/>
              <w:ind w:left="57" w:right="57"/>
              <w:jc w:val="center"/>
              <w:rPr>
                <w:rFonts w:ascii="新細明體" w:hAnsi="新細明體"/>
                <w:sz w:val="16"/>
                <w:szCs w:val="16"/>
              </w:rPr>
            </w:pPr>
            <w:r w:rsidRPr="00405D23">
              <w:rPr>
                <w:rFonts w:ascii="新細明體" w:hAnsi="新細明體"/>
                <w:sz w:val="16"/>
                <w:szCs w:val="16"/>
              </w:rPr>
              <w:t>1</w:t>
            </w:r>
          </w:p>
        </w:tc>
        <w:tc>
          <w:tcPr>
            <w:tcW w:w="1091" w:type="dxa"/>
            <w:tcBorders>
              <w:left w:val="single" w:sz="4" w:space="0" w:color="auto"/>
              <w:right w:val="single" w:sz="4" w:space="0" w:color="auto"/>
            </w:tcBorders>
          </w:tcPr>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sz w:val="16"/>
                <w:szCs w:val="16"/>
              </w:rPr>
              <w:t>1.</w:t>
            </w:r>
            <w:r w:rsidRPr="00405D23">
              <w:rPr>
                <w:rFonts w:ascii="新細明體" w:hAnsi="新細明體" w:hint="eastAsia"/>
                <w:sz w:val="16"/>
                <w:szCs w:val="16"/>
              </w:rPr>
              <w:t>電腦、單槍投影機</w:t>
            </w:r>
          </w:p>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hint="eastAsia"/>
                <w:sz w:val="16"/>
                <w:szCs w:val="16"/>
              </w:rPr>
              <w:t>2</w:t>
            </w:r>
            <w:r w:rsidRPr="00405D23">
              <w:rPr>
                <w:rFonts w:ascii="新細明體" w:hAnsi="新細明體"/>
                <w:sz w:val="16"/>
                <w:szCs w:val="16"/>
              </w:rPr>
              <w:t>.</w:t>
            </w:r>
            <w:r w:rsidRPr="00405D23">
              <w:rPr>
                <w:rFonts w:ascii="新細明體" w:hAnsi="新細明體" w:hint="eastAsia"/>
                <w:sz w:val="16"/>
                <w:szCs w:val="16"/>
              </w:rPr>
              <w:t>活動所需元件及電路板相關工具</w:t>
            </w:r>
          </w:p>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hint="eastAsia"/>
                <w:sz w:val="16"/>
                <w:szCs w:val="16"/>
              </w:rPr>
              <w:t>3</w:t>
            </w:r>
            <w:r w:rsidRPr="00405D23">
              <w:rPr>
                <w:rFonts w:ascii="新細明體" w:hAnsi="新細明體"/>
                <w:sz w:val="16"/>
                <w:szCs w:val="16"/>
              </w:rPr>
              <w:t>.</w:t>
            </w:r>
            <w:r w:rsidRPr="00405D23">
              <w:rPr>
                <w:rFonts w:ascii="新細明體" w:hAnsi="新細明體" w:hint="eastAsia"/>
                <w:sz w:val="16"/>
                <w:szCs w:val="16"/>
              </w:rPr>
              <w:t>與通電遊戲有關的設計</w:t>
            </w:r>
          </w:p>
          <w:p w:rsidR="00DC6BD8" w:rsidRPr="00405D23" w:rsidRDefault="00DC6BD8" w:rsidP="00026CC6">
            <w:pPr>
              <w:spacing w:line="220" w:lineRule="exact"/>
              <w:ind w:left="57" w:right="57"/>
              <w:jc w:val="both"/>
              <w:rPr>
                <w:rFonts w:ascii="新細明體" w:hAnsi="新細明體"/>
                <w:sz w:val="16"/>
                <w:szCs w:val="16"/>
              </w:rPr>
            </w:pPr>
          </w:p>
        </w:tc>
        <w:tc>
          <w:tcPr>
            <w:tcW w:w="730" w:type="dxa"/>
            <w:tcBorders>
              <w:left w:val="single" w:sz="4" w:space="0" w:color="auto"/>
              <w:right w:val="single" w:sz="4" w:space="0" w:color="auto"/>
            </w:tcBorders>
          </w:tcPr>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1.</w:t>
            </w:r>
            <w:r w:rsidRPr="00405D23">
              <w:rPr>
                <w:rFonts w:ascii="新細明體" w:hAnsi="新細明體" w:hint="eastAsia"/>
                <w:sz w:val="16"/>
                <w:szCs w:val="16"/>
              </w:rPr>
              <w:t>口頭評量</w:t>
            </w:r>
          </w:p>
        </w:tc>
        <w:tc>
          <w:tcPr>
            <w:tcW w:w="742" w:type="dxa"/>
            <w:tcBorders>
              <w:left w:val="single" w:sz="4" w:space="0" w:color="auto"/>
              <w:right w:val="single" w:sz="4" w:space="0" w:color="auto"/>
            </w:tcBorders>
          </w:tcPr>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【家政教育】</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3-4-4 運用資源分析、研判與整合家庭消費資訊，以解決生活問題。</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3-4-5 了解有效的資源管理，並應用於生活中。</w:t>
            </w:r>
          </w:p>
          <w:p w:rsidR="00DC6BD8" w:rsidRPr="00405D23" w:rsidRDefault="00DC6BD8" w:rsidP="00026CC6">
            <w:pPr>
              <w:pStyle w:val="3"/>
              <w:tabs>
                <w:tab w:val="left" w:pos="0"/>
              </w:tabs>
              <w:ind w:left="57" w:firstLine="0"/>
              <w:textAlignment w:val="center"/>
              <w:rPr>
                <w:rFonts w:hAnsi="新細明體"/>
                <w:szCs w:val="16"/>
              </w:rPr>
            </w:pPr>
          </w:p>
        </w:tc>
        <w:tc>
          <w:tcPr>
            <w:tcW w:w="711" w:type="dxa"/>
            <w:tcBorders>
              <w:left w:val="single" w:sz="4" w:space="0" w:color="auto"/>
            </w:tcBorders>
          </w:tcPr>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三、生涯規劃與終身學習</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四、表達、溝通與分享</w:t>
            </w:r>
          </w:p>
          <w:p w:rsidR="00DC6BD8" w:rsidRPr="00405D23" w:rsidRDefault="00DC6BD8" w:rsidP="00026CC6">
            <w:pPr>
              <w:pStyle w:val="3"/>
              <w:tabs>
                <w:tab w:val="left" w:pos="0"/>
              </w:tabs>
              <w:autoSpaceDN w:val="0"/>
              <w:ind w:left="57" w:firstLine="0"/>
              <w:jc w:val="left"/>
              <w:textAlignment w:val="center"/>
              <w:rPr>
                <w:rFonts w:hAnsi="新細明體"/>
                <w:szCs w:val="16"/>
              </w:rPr>
            </w:pPr>
          </w:p>
        </w:tc>
      </w:tr>
      <w:tr w:rsidR="00DC6BD8" w:rsidRPr="00077F31" w:rsidTr="00DC6BD8">
        <w:trPr>
          <w:trHeight w:val="759"/>
          <w:jc w:val="center"/>
        </w:trPr>
        <w:tc>
          <w:tcPr>
            <w:tcW w:w="571" w:type="dxa"/>
            <w:tcBorders>
              <w:right w:val="single" w:sz="4" w:space="0" w:color="auto"/>
            </w:tcBorders>
            <w:vAlign w:val="center"/>
          </w:tcPr>
          <w:p w:rsidR="00DC6BD8" w:rsidRPr="00077F31" w:rsidRDefault="00DC6BD8"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t>十五</w:t>
            </w:r>
          </w:p>
        </w:tc>
        <w:tc>
          <w:tcPr>
            <w:tcW w:w="554" w:type="dxa"/>
            <w:tcBorders>
              <w:left w:val="single" w:sz="4" w:space="0" w:color="auto"/>
              <w:right w:val="single" w:sz="4" w:space="0" w:color="auto"/>
            </w:tcBorders>
            <w:vAlign w:val="center"/>
          </w:tcPr>
          <w:p w:rsidR="00DC6BD8" w:rsidRPr="00077F31" w:rsidRDefault="00DC6BD8"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05/1</w:t>
            </w:r>
            <w:r>
              <w:rPr>
                <w:rFonts w:ascii="Calibri" w:eastAsia="標楷體" w:hAnsi="Calibri" w:cs="Times New Roman" w:hint="eastAsia"/>
                <w:snapToGrid w:val="0"/>
                <w:kern w:val="0"/>
                <w:sz w:val="14"/>
              </w:rPr>
              <w:t>8</w:t>
            </w:r>
          </w:p>
          <w:p w:rsidR="00DC6BD8" w:rsidRPr="00077F31" w:rsidRDefault="00DC6BD8"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w:t>
            </w:r>
          </w:p>
          <w:p w:rsidR="00DC6BD8" w:rsidRPr="00077F31" w:rsidRDefault="00DC6BD8" w:rsidP="00DC6BD8">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05/2</w:t>
            </w:r>
            <w:r>
              <w:rPr>
                <w:rFonts w:ascii="Calibri" w:eastAsia="標楷體" w:hAnsi="Calibri" w:cs="Times New Roman" w:hint="eastAsia"/>
                <w:snapToGrid w:val="0"/>
                <w:kern w:val="0"/>
                <w:sz w:val="14"/>
              </w:rPr>
              <w:t>2</w:t>
            </w:r>
          </w:p>
        </w:tc>
        <w:tc>
          <w:tcPr>
            <w:tcW w:w="542" w:type="dxa"/>
            <w:tcBorders>
              <w:left w:val="single" w:sz="4" w:space="0" w:color="auto"/>
              <w:right w:val="single" w:sz="4" w:space="0" w:color="auto"/>
            </w:tcBorders>
            <w:textDirection w:val="tbRlV"/>
            <w:vAlign w:val="center"/>
          </w:tcPr>
          <w:p w:rsidR="00DC6BD8" w:rsidRPr="00077F31" w:rsidRDefault="005307E7" w:rsidP="00077F31">
            <w:pPr>
              <w:spacing w:line="240" w:lineRule="exact"/>
              <w:ind w:left="1190" w:right="113" w:hanging="680"/>
              <w:jc w:val="center"/>
              <w:rPr>
                <w:rFonts w:ascii="標楷體" w:eastAsia="標楷體" w:hAnsi="標楷體" w:cs="Times New Roman"/>
                <w:color w:val="000000"/>
                <w:sz w:val="16"/>
                <w:szCs w:val="16"/>
              </w:rPr>
            </w:pPr>
            <w:r w:rsidRPr="005307E7">
              <w:rPr>
                <w:rFonts w:ascii="新細明體" w:eastAsia="新細明體" w:hAnsi="新細明體" w:cs="Times New Roman" w:hint="eastAsia"/>
                <w:sz w:val="16"/>
                <w:szCs w:val="16"/>
              </w:rPr>
              <w:t>科技你我他</w:t>
            </w:r>
          </w:p>
        </w:tc>
        <w:tc>
          <w:tcPr>
            <w:tcW w:w="1297" w:type="dxa"/>
            <w:tcBorders>
              <w:left w:val="single" w:sz="4" w:space="0" w:color="auto"/>
            </w:tcBorders>
            <w:textDirection w:val="tbRlV"/>
            <w:vAlign w:val="center"/>
          </w:tcPr>
          <w:p w:rsidR="00DC6BD8" w:rsidRPr="00405D23" w:rsidRDefault="005307E7" w:rsidP="005307E7">
            <w:pPr>
              <w:autoSpaceDN w:val="0"/>
              <w:adjustRightInd w:val="0"/>
              <w:snapToGrid w:val="0"/>
              <w:rPr>
                <w:rFonts w:ascii="新細明體" w:hAnsi="新細明體"/>
                <w:sz w:val="16"/>
                <w:szCs w:val="16"/>
              </w:rPr>
            </w:pPr>
            <w:r w:rsidRPr="005307E7">
              <w:rPr>
                <w:rFonts w:ascii="新細明體" w:eastAsia="新細明體" w:hAnsi="新細明體" w:cs="Times New Roman" w:hint="eastAsia"/>
                <w:sz w:val="16"/>
                <w:szCs w:val="24"/>
              </w:rPr>
              <w:t>氧的助燃性與燃燒產物、二氧化碳的製備與性質</w:t>
            </w:r>
            <w:r w:rsidR="00DC6BD8" w:rsidRPr="00405D23">
              <w:rPr>
                <w:rFonts w:ascii="新細明體" w:hAnsi="新細明體" w:hint="eastAsia"/>
                <w:sz w:val="16"/>
              </w:rPr>
              <w:t>氧的助燃性與燃燒產物、二氧化碳的製備與性質</w:t>
            </w:r>
          </w:p>
        </w:tc>
        <w:tc>
          <w:tcPr>
            <w:tcW w:w="1098" w:type="dxa"/>
            <w:gridSpan w:val="2"/>
            <w:tcBorders>
              <w:right w:val="single" w:sz="4" w:space="0" w:color="auto"/>
            </w:tcBorders>
          </w:tcPr>
          <w:p w:rsidR="00DC6BD8" w:rsidRPr="00405D23" w:rsidRDefault="00DC6BD8" w:rsidP="00026CC6">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1-4-1-1</w:t>
            </w:r>
            <w:r w:rsidRPr="00405D23">
              <w:rPr>
                <w:rFonts w:ascii="新細明體" w:hAnsi="新細明體" w:hint="eastAsia"/>
                <w:kern w:val="0"/>
                <w:sz w:val="16"/>
                <w:lang w:val="zh-TW"/>
              </w:rPr>
              <w:t xml:space="preserve"> 能由不同的角度或方法作觀察。</w:t>
            </w:r>
          </w:p>
          <w:p w:rsidR="00DC6BD8" w:rsidRPr="00405D23" w:rsidRDefault="00DC6BD8" w:rsidP="00026CC6">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1-4-4-4</w:t>
            </w:r>
            <w:r w:rsidRPr="00405D23">
              <w:rPr>
                <w:rFonts w:ascii="新細明體" w:hAnsi="新細明體" w:hint="eastAsia"/>
                <w:kern w:val="0"/>
                <w:sz w:val="16"/>
                <w:lang w:val="zh-TW"/>
              </w:rPr>
              <w:t xml:space="preserve"> 能執行實驗，依結果去批判或了解概念、理論、模型的適用性傳達。</w:t>
            </w:r>
          </w:p>
          <w:p w:rsidR="00DC6BD8" w:rsidRPr="00405D23" w:rsidRDefault="00DC6BD8" w:rsidP="00026CC6">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2-4-1-1</w:t>
            </w:r>
            <w:r w:rsidRPr="00405D23">
              <w:rPr>
                <w:rFonts w:ascii="新細明體" w:hAnsi="新細明體" w:hint="eastAsia"/>
                <w:kern w:val="0"/>
                <w:sz w:val="16"/>
                <w:lang w:val="zh-TW"/>
              </w:rPr>
              <w:t xml:space="preserve"> 由探究的活動，嫻熟科學探討的</w:t>
            </w:r>
            <w:r w:rsidRPr="00405D23">
              <w:rPr>
                <w:rFonts w:ascii="新細明體" w:hAnsi="新細明體" w:hint="eastAsia"/>
                <w:kern w:val="0"/>
                <w:sz w:val="16"/>
                <w:lang w:val="zh-TW"/>
              </w:rPr>
              <w:lastRenderedPageBreak/>
              <w:t>方法，並經由實作過程獲得科學知識和技能。</w:t>
            </w:r>
          </w:p>
          <w:p w:rsidR="00DC6BD8" w:rsidRPr="00405D23" w:rsidRDefault="00DC6BD8" w:rsidP="00026CC6">
            <w:pPr>
              <w:autoSpaceDN w:val="0"/>
              <w:spacing w:line="220" w:lineRule="exact"/>
              <w:ind w:left="57" w:right="57"/>
              <w:jc w:val="both"/>
              <w:rPr>
                <w:rFonts w:ascii="新細明體" w:hAnsi="新細明體"/>
                <w:kern w:val="0"/>
                <w:sz w:val="16"/>
                <w:lang w:val="zh-TW"/>
              </w:rPr>
            </w:pPr>
            <w:r w:rsidRPr="00405D23">
              <w:rPr>
                <w:rFonts w:ascii="新細明體" w:hAnsi="新細明體"/>
                <w:kern w:val="0"/>
                <w:sz w:val="16"/>
                <w:lang w:val="zh-TW"/>
              </w:rPr>
              <w:t>3-4-0-1</w:t>
            </w:r>
            <w:r w:rsidRPr="00405D23">
              <w:rPr>
                <w:rFonts w:ascii="新細明體" w:hAnsi="新細明體" w:hint="eastAsia"/>
                <w:kern w:val="0"/>
                <w:sz w:val="16"/>
                <w:lang w:val="zh-TW"/>
              </w:rPr>
              <w:t xml:space="preserve"> 體會「科學」是經由探究、驗證獲得的知識。</w:t>
            </w:r>
          </w:p>
        </w:tc>
        <w:tc>
          <w:tcPr>
            <w:tcW w:w="792" w:type="dxa"/>
            <w:tcBorders>
              <w:left w:val="single" w:sz="4" w:space="0" w:color="auto"/>
              <w:right w:val="single" w:sz="4" w:space="0" w:color="auto"/>
            </w:tcBorders>
          </w:tcPr>
          <w:p w:rsidR="00DC6BD8" w:rsidRPr="00405D23" w:rsidRDefault="00DC6BD8" w:rsidP="00026CC6">
            <w:pPr>
              <w:spacing w:line="220" w:lineRule="exact"/>
              <w:ind w:left="57" w:right="57"/>
              <w:jc w:val="both"/>
              <w:rPr>
                <w:rFonts w:ascii="新細明體" w:hAnsi="新細明體"/>
                <w:sz w:val="16"/>
              </w:rPr>
            </w:pPr>
            <w:r w:rsidRPr="00405D23">
              <w:rPr>
                <w:rFonts w:ascii="新細明體" w:hAnsi="新細明體" w:hint="eastAsia"/>
                <w:sz w:val="16"/>
                <w:szCs w:val="16"/>
              </w:rPr>
              <w:lastRenderedPageBreak/>
              <w:t>1.</w:t>
            </w:r>
            <w:r w:rsidRPr="00405D23">
              <w:rPr>
                <w:rFonts w:ascii="新細明體" w:hAnsi="新細明體" w:hint="eastAsia"/>
                <w:sz w:val="16"/>
              </w:rPr>
              <w:t>了解氧氣具有助燃性。</w:t>
            </w:r>
          </w:p>
          <w:p w:rsidR="00DC6BD8" w:rsidRPr="00405D23" w:rsidRDefault="00DC6BD8" w:rsidP="00026CC6">
            <w:pPr>
              <w:spacing w:line="220" w:lineRule="exact"/>
              <w:ind w:left="57" w:right="57"/>
              <w:jc w:val="both"/>
              <w:rPr>
                <w:rFonts w:ascii="新細明體" w:hAnsi="新細明體"/>
                <w:sz w:val="16"/>
              </w:rPr>
            </w:pPr>
            <w:r w:rsidRPr="00405D23">
              <w:rPr>
                <w:rFonts w:ascii="新細明體" w:hAnsi="新細明體" w:hint="eastAsia"/>
                <w:sz w:val="16"/>
              </w:rPr>
              <w:t>2.知道燃燒後的產物。</w:t>
            </w:r>
          </w:p>
          <w:p w:rsidR="00DC6BD8" w:rsidRPr="00405D23" w:rsidRDefault="00DC6BD8" w:rsidP="00026CC6">
            <w:pPr>
              <w:spacing w:line="220" w:lineRule="exact"/>
              <w:ind w:left="57" w:right="57"/>
              <w:jc w:val="both"/>
              <w:rPr>
                <w:rFonts w:ascii="新細明體" w:hAnsi="新細明體"/>
                <w:sz w:val="16"/>
              </w:rPr>
            </w:pPr>
            <w:r w:rsidRPr="00405D23">
              <w:rPr>
                <w:rFonts w:ascii="新細明體" w:hAnsi="新細明體" w:hint="eastAsia"/>
                <w:sz w:val="16"/>
              </w:rPr>
              <w:t>3.了解二氧化碳的性質。</w:t>
            </w:r>
          </w:p>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hint="eastAsia"/>
                <w:sz w:val="16"/>
              </w:rPr>
              <w:t>4.知道如何</w:t>
            </w:r>
            <w:r w:rsidRPr="00405D23">
              <w:rPr>
                <w:rFonts w:ascii="新細明體" w:hAnsi="新細明體" w:hint="eastAsia"/>
                <w:sz w:val="16"/>
              </w:rPr>
              <w:lastRenderedPageBreak/>
              <w:t>製備二氧化碳。</w:t>
            </w:r>
          </w:p>
        </w:tc>
        <w:tc>
          <w:tcPr>
            <w:tcW w:w="1230" w:type="dxa"/>
            <w:gridSpan w:val="2"/>
            <w:tcBorders>
              <w:left w:val="single" w:sz="4" w:space="0" w:color="auto"/>
              <w:right w:val="single" w:sz="4" w:space="0" w:color="auto"/>
            </w:tcBorders>
          </w:tcPr>
          <w:p w:rsidR="00DC6BD8" w:rsidRPr="00405D23" w:rsidRDefault="00DC6BD8" w:rsidP="00026CC6">
            <w:pPr>
              <w:snapToGrid w:val="0"/>
              <w:spacing w:line="220" w:lineRule="exact"/>
              <w:ind w:left="57" w:right="57"/>
              <w:rPr>
                <w:rFonts w:ascii="新細明體" w:hAnsi="新細明體"/>
                <w:sz w:val="16"/>
              </w:rPr>
            </w:pPr>
            <w:r w:rsidRPr="00405D23">
              <w:rPr>
                <w:rFonts w:ascii="新細明體" w:hAnsi="新細明體" w:hint="eastAsia"/>
                <w:sz w:val="16"/>
              </w:rPr>
              <w:lastRenderedPageBreak/>
              <w:t>1.觀察木炭在氧氣瓶中的燃燒情形。</w:t>
            </w:r>
          </w:p>
          <w:p w:rsidR="00DC6BD8" w:rsidRPr="00405D23" w:rsidRDefault="00DC6BD8" w:rsidP="00026CC6">
            <w:pPr>
              <w:snapToGrid w:val="0"/>
              <w:spacing w:line="220" w:lineRule="exact"/>
              <w:ind w:left="57" w:right="57"/>
              <w:rPr>
                <w:rFonts w:ascii="新細明體" w:hAnsi="新細明體"/>
                <w:sz w:val="16"/>
              </w:rPr>
            </w:pPr>
            <w:r w:rsidRPr="00405D23">
              <w:rPr>
                <w:rFonts w:ascii="新細明體" w:hAnsi="新細明體" w:hint="eastAsia"/>
                <w:sz w:val="16"/>
              </w:rPr>
              <w:t>2.木炭停止燃燒後，於瓶中加少許水，並以澄清石灰水和廣用試劑檢測，推測燃燒後的產物。</w:t>
            </w:r>
          </w:p>
          <w:p w:rsidR="00DC6BD8" w:rsidRPr="00405D23" w:rsidRDefault="00DC6BD8" w:rsidP="00026CC6">
            <w:pPr>
              <w:snapToGrid w:val="0"/>
              <w:spacing w:line="220" w:lineRule="exact"/>
              <w:ind w:left="57" w:right="57"/>
              <w:rPr>
                <w:rFonts w:ascii="新細明體" w:hAnsi="新細明體"/>
                <w:sz w:val="16"/>
              </w:rPr>
            </w:pPr>
            <w:r w:rsidRPr="00405D23">
              <w:rPr>
                <w:rFonts w:ascii="新細明體" w:hAnsi="新細明體" w:hint="eastAsia"/>
                <w:sz w:val="16"/>
              </w:rPr>
              <w:t>3.將鎂帶點燃後迅速放入氧氣瓶中，觀察燃燒</w:t>
            </w:r>
            <w:r w:rsidRPr="00405D23">
              <w:rPr>
                <w:rFonts w:ascii="新細明體" w:hAnsi="新細明體" w:hint="eastAsia"/>
                <w:sz w:val="16"/>
              </w:rPr>
              <w:lastRenderedPageBreak/>
              <w:t>情形及瓶內殘留的物質。</w:t>
            </w:r>
          </w:p>
          <w:p w:rsidR="00DC6BD8" w:rsidRPr="00405D23" w:rsidRDefault="00DC6BD8" w:rsidP="00026CC6">
            <w:pPr>
              <w:snapToGrid w:val="0"/>
              <w:spacing w:line="220" w:lineRule="exact"/>
              <w:ind w:left="57" w:right="57"/>
              <w:rPr>
                <w:rFonts w:ascii="新細明體" w:hAnsi="新細明體"/>
                <w:sz w:val="16"/>
              </w:rPr>
            </w:pPr>
            <w:r w:rsidRPr="00405D23">
              <w:rPr>
                <w:rFonts w:ascii="新細明體" w:hAnsi="新細明體" w:hint="eastAsia"/>
                <w:sz w:val="16"/>
              </w:rPr>
              <w:t>4.鎂帶停止燃燒後，於瓶中加少許水，並滴入廣用試劑，推測燃燒後的產物。</w:t>
            </w:r>
          </w:p>
          <w:p w:rsidR="00DC6BD8" w:rsidRPr="00405D23" w:rsidRDefault="00DC6BD8" w:rsidP="00026CC6">
            <w:pPr>
              <w:snapToGrid w:val="0"/>
              <w:spacing w:line="220" w:lineRule="exact"/>
              <w:ind w:left="57" w:right="57"/>
              <w:rPr>
                <w:rFonts w:ascii="新細明體" w:hAnsi="新細明體"/>
                <w:sz w:val="16"/>
              </w:rPr>
            </w:pPr>
            <w:r w:rsidRPr="00405D23">
              <w:rPr>
                <w:rFonts w:ascii="新細明體" w:hAnsi="新細明體" w:hint="eastAsia"/>
                <w:sz w:val="16"/>
              </w:rPr>
              <w:t>5.利用大理石碎片與稀鹽酸的反應，以排水集氣法製備二氧化碳。</w:t>
            </w:r>
          </w:p>
          <w:p w:rsidR="00DC6BD8" w:rsidRPr="00405D23" w:rsidRDefault="00DC6BD8" w:rsidP="00026CC6">
            <w:pPr>
              <w:snapToGrid w:val="0"/>
              <w:spacing w:line="220" w:lineRule="exact"/>
              <w:ind w:left="57" w:right="57"/>
              <w:rPr>
                <w:rFonts w:ascii="新細明體" w:hAnsi="新細明體"/>
                <w:sz w:val="16"/>
              </w:rPr>
            </w:pPr>
            <w:r w:rsidRPr="00405D23">
              <w:rPr>
                <w:rFonts w:ascii="新細明體" w:hAnsi="新細明體" w:hint="eastAsia"/>
                <w:sz w:val="16"/>
              </w:rPr>
              <w:t>6.將點燃的火柴放入裝有二氧化碳的集氣瓶中，觀察燃燒情形。</w:t>
            </w:r>
          </w:p>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hint="eastAsia"/>
                <w:sz w:val="16"/>
              </w:rPr>
              <w:t>7.用坩堝鉗夾緊鎂帶並點燃，立刻放入裝有二氧化碳的集氣瓶中，觀察是不是繼續燃燒？等作用停止，檢查集氣瓶內壁有無物質附著。</w:t>
            </w:r>
          </w:p>
        </w:tc>
        <w:tc>
          <w:tcPr>
            <w:tcW w:w="490" w:type="dxa"/>
            <w:tcBorders>
              <w:left w:val="single" w:sz="4" w:space="0" w:color="auto"/>
              <w:right w:val="single" w:sz="4" w:space="0" w:color="auto"/>
            </w:tcBorders>
            <w:vAlign w:val="center"/>
          </w:tcPr>
          <w:p w:rsidR="00DC6BD8" w:rsidRPr="00405D23" w:rsidRDefault="00DC6BD8" w:rsidP="00026CC6">
            <w:pPr>
              <w:spacing w:line="220" w:lineRule="exact"/>
              <w:ind w:left="57" w:right="57"/>
              <w:jc w:val="center"/>
              <w:rPr>
                <w:rFonts w:ascii="新細明體" w:hAnsi="新細明體"/>
                <w:sz w:val="16"/>
                <w:szCs w:val="16"/>
              </w:rPr>
            </w:pPr>
            <w:r w:rsidRPr="00405D23">
              <w:rPr>
                <w:rFonts w:ascii="新細明體" w:hAnsi="新細明體" w:hint="eastAsia"/>
                <w:sz w:val="16"/>
                <w:szCs w:val="16"/>
              </w:rPr>
              <w:lastRenderedPageBreak/>
              <w:t>4</w:t>
            </w:r>
          </w:p>
        </w:tc>
        <w:tc>
          <w:tcPr>
            <w:tcW w:w="1091" w:type="dxa"/>
            <w:tcBorders>
              <w:left w:val="single" w:sz="4" w:space="0" w:color="auto"/>
              <w:right w:val="single" w:sz="4" w:space="0" w:color="auto"/>
            </w:tcBorders>
            <w:vAlign w:val="center"/>
          </w:tcPr>
          <w:p w:rsidR="00DC6BD8" w:rsidRPr="00405D23" w:rsidRDefault="00DC6BD8" w:rsidP="00026CC6">
            <w:pPr>
              <w:snapToGrid w:val="0"/>
              <w:spacing w:line="220" w:lineRule="exact"/>
              <w:ind w:left="57" w:right="57"/>
              <w:jc w:val="both"/>
              <w:rPr>
                <w:rFonts w:ascii="新細明體" w:hAnsi="新細明體"/>
                <w:sz w:val="16"/>
              </w:rPr>
            </w:pPr>
            <w:r w:rsidRPr="00405D23">
              <w:rPr>
                <w:rFonts w:ascii="新細明體" w:hAnsi="新細明體" w:hint="eastAsia"/>
                <w:sz w:val="16"/>
              </w:rPr>
              <w:t>1.氧氣瓶2瓶</w:t>
            </w:r>
          </w:p>
          <w:p w:rsidR="00DC6BD8" w:rsidRPr="00405D23" w:rsidRDefault="00DC6BD8" w:rsidP="00026CC6">
            <w:pPr>
              <w:snapToGrid w:val="0"/>
              <w:spacing w:line="220" w:lineRule="exact"/>
              <w:ind w:left="57" w:right="57"/>
              <w:jc w:val="both"/>
              <w:rPr>
                <w:rFonts w:ascii="新細明體" w:hAnsi="新細明體"/>
                <w:sz w:val="16"/>
              </w:rPr>
            </w:pPr>
            <w:r w:rsidRPr="00405D23">
              <w:rPr>
                <w:rFonts w:ascii="新細明體" w:hAnsi="新細明體" w:hint="eastAsia"/>
                <w:sz w:val="16"/>
              </w:rPr>
              <w:t>2.酒精燈</w:t>
            </w:r>
          </w:p>
          <w:p w:rsidR="00DC6BD8" w:rsidRPr="00405D23" w:rsidRDefault="00DC6BD8" w:rsidP="00026CC6">
            <w:pPr>
              <w:snapToGrid w:val="0"/>
              <w:spacing w:line="220" w:lineRule="exact"/>
              <w:ind w:left="57" w:right="57"/>
              <w:jc w:val="both"/>
              <w:rPr>
                <w:rFonts w:ascii="新細明體" w:hAnsi="新細明體"/>
                <w:sz w:val="16"/>
              </w:rPr>
            </w:pPr>
            <w:r w:rsidRPr="00405D23">
              <w:rPr>
                <w:rFonts w:ascii="新細明體" w:hAnsi="新細明體" w:hint="eastAsia"/>
                <w:sz w:val="16"/>
              </w:rPr>
              <w:t>3.燃燒匙</w:t>
            </w:r>
          </w:p>
          <w:p w:rsidR="00DC6BD8" w:rsidRPr="00405D23" w:rsidRDefault="00DC6BD8" w:rsidP="00026CC6">
            <w:pPr>
              <w:snapToGrid w:val="0"/>
              <w:spacing w:line="220" w:lineRule="exact"/>
              <w:ind w:left="57" w:right="57"/>
              <w:jc w:val="both"/>
              <w:rPr>
                <w:rFonts w:ascii="新細明體" w:hAnsi="新細明體"/>
                <w:sz w:val="16"/>
              </w:rPr>
            </w:pPr>
            <w:r w:rsidRPr="00405D23">
              <w:rPr>
                <w:rFonts w:ascii="新細明體" w:hAnsi="新細明體" w:hint="eastAsia"/>
                <w:sz w:val="16"/>
              </w:rPr>
              <w:t>4.試管</w:t>
            </w:r>
          </w:p>
          <w:p w:rsidR="00DC6BD8" w:rsidRPr="00405D23" w:rsidRDefault="00DC6BD8" w:rsidP="00026CC6">
            <w:pPr>
              <w:snapToGrid w:val="0"/>
              <w:spacing w:line="220" w:lineRule="exact"/>
              <w:ind w:left="57" w:right="57"/>
              <w:jc w:val="both"/>
              <w:rPr>
                <w:rFonts w:ascii="新細明體" w:hAnsi="新細明體"/>
                <w:sz w:val="16"/>
              </w:rPr>
            </w:pPr>
            <w:r w:rsidRPr="00405D23">
              <w:rPr>
                <w:rFonts w:ascii="新細明體" w:hAnsi="新細明體" w:hint="eastAsia"/>
                <w:sz w:val="16"/>
              </w:rPr>
              <w:t>5.澄清石灰水</w:t>
            </w:r>
          </w:p>
          <w:p w:rsidR="00DC6BD8" w:rsidRPr="00405D23" w:rsidRDefault="00DC6BD8" w:rsidP="00026CC6">
            <w:pPr>
              <w:snapToGrid w:val="0"/>
              <w:spacing w:line="220" w:lineRule="exact"/>
              <w:ind w:left="57" w:right="57"/>
              <w:jc w:val="both"/>
              <w:rPr>
                <w:rFonts w:ascii="新細明體" w:hAnsi="新細明體"/>
                <w:sz w:val="16"/>
              </w:rPr>
            </w:pPr>
            <w:r w:rsidRPr="00405D23">
              <w:rPr>
                <w:rFonts w:ascii="新細明體" w:hAnsi="新細明體" w:hint="eastAsia"/>
                <w:sz w:val="16"/>
              </w:rPr>
              <w:t>6.打火機</w:t>
            </w:r>
          </w:p>
          <w:p w:rsidR="00DC6BD8" w:rsidRPr="00405D23" w:rsidRDefault="00DC6BD8" w:rsidP="00026CC6">
            <w:pPr>
              <w:snapToGrid w:val="0"/>
              <w:spacing w:line="220" w:lineRule="exact"/>
              <w:ind w:left="57" w:right="57"/>
              <w:jc w:val="both"/>
              <w:rPr>
                <w:rFonts w:ascii="新細明體" w:hAnsi="新細明體"/>
                <w:sz w:val="16"/>
              </w:rPr>
            </w:pPr>
            <w:r w:rsidRPr="00405D23">
              <w:rPr>
                <w:rFonts w:ascii="新細明體" w:hAnsi="新細明體" w:hint="eastAsia"/>
                <w:sz w:val="16"/>
              </w:rPr>
              <w:t>7.鎂帶</w:t>
            </w:r>
          </w:p>
          <w:p w:rsidR="00DC6BD8" w:rsidRPr="00405D23" w:rsidRDefault="00DC6BD8" w:rsidP="00026CC6">
            <w:pPr>
              <w:snapToGrid w:val="0"/>
              <w:spacing w:line="220" w:lineRule="exact"/>
              <w:ind w:left="57" w:right="57"/>
              <w:jc w:val="both"/>
              <w:rPr>
                <w:rFonts w:ascii="新細明體" w:hAnsi="新細明體"/>
                <w:sz w:val="16"/>
              </w:rPr>
            </w:pPr>
            <w:r w:rsidRPr="00405D23">
              <w:rPr>
                <w:rFonts w:ascii="新細明體" w:hAnsi="新細明體" w:hint="eastAsia"/>
                <w:sz w:val="16"/>
              </w:rPr>
              <w:t>8.木炭</w:t>
            </w:r>
          </w:p>
          <w:p w:rsidR="00DC6BD8" w:rsidRPr="00405D23" w:rsidRDefault="00DC6BD8" w:rsidP="00026CC6">
            <w:pPr>
              <w:spacing w:line="220" w:lineRule="exact"/>
              <w:ind w:left="57" w:right="57"/>
              <w:rPr>
                <w:rFonts w:ascii="新細明體" w:hAnsi="新細明體"/>
                <w:sz w:val="16"/>
              </w:rPr>
            </w:pPr>
            <w:r w:rsidRPr="00405D23">
              <w:rPr>
                <w:rFonts w:ascii="新細明體" w:hAnsi="新細明體" w:hint="eastAsia"/>
                <w:sz w:val="16"/>
              </w:rPr>
              <w:t>9.廣用試劑</w:t>
            </w:r>
          </w:p>
          <w:p w:rsidR="00DC6BD8" w:rsidRPr="00405D23" w:rsidRDefault="00DC6BD8" w:rsidP="00026CC6">
            <w:pPr>
              <w:snapToGrid w:val="0"/>
              <w:spacing w:line="220" w:lineRule="exact"/>
              <w:ind w:left="57" w:right="57"/>
              <w:jc w:val="both"/>
              <w:rPr>
                <w:rFonts w:ascii="新細明體" w:hAnsi="新細明體"/>
                <w:sz w:val="16"/>
              </w:rPr>
            </w:pPr>
            <w:r w:rsidRPr="00405D23">
              <w:rPr>
                <w:rFonts w:ascii="新細明體" w:hAnsi="新細明體" w:hint="eastAsia"/>
                <w:sz w:val="16"/>
              </w:rPr>
              <w:t>10.水槽</w:t>
            </w:r>
          </w:p>
          <w:p w:rsidR="00DC6BD8" w:rsidRPr="00405D23" w:rsidRDefault="00DC6BD8" w:rsidP="00026CC6">
            <w:pPr>
              <w:snapToGrid w:val="0"/>
              <w:spacing w:line="220" w:lineRule="exact"/>
              <w:ind w:left="57" w:right="57"/>
              <w:jc w:val="both"/>
              <w:rPr>
                <w:rFonts w:ascii="新細明體" w:hAnsi="新細明體"/>
                <w:sz w:val="16"/>
              </w:rPr>
            </w:pPr>
            <w:r w:rsidRPr="00405D23">
              <w:rPr>
                <w:rFonts w:ascii="新細明體" w:hAnsi="新細明體" w:hint="eastAsia"/>
                <w:sz w:val="16"/>
              </w:rPr>
              <w:t>11.廣口瓶2瓶</w:t>
            </w:r>
          </w:p>
          <w:p w:rsidR="00DC6BD8" w:rsidRPr="00405D23" w:rsidRDefault="00DC6BD8" w:rsidP="00026CC6">
            <w:pPr>
              <w:snapToGrid w:val="0"/>
              <w:spacing w:line="220" w:lineRule="exact"/>
              <w:ind w:left="57" w:right="57"/>
              <w:jc w:val="both"/>
              <w:rPr>
                <w:rFonts w:ascii="新細明體" w:hAnsi="新細明體"/>
                <w:sz w:val="16"/>
              </w:rPr>
            </w:pPr>
            <w:r w:rsidRPr="00405D23">
              <w:rPr>
                <w:rFonts w:ascii="新細明體" w:hAnsi="新細明體" w:hint="eastAsia"/>
                <w:sz w:val="16"/>
              </w:rPr>
              <w:t>12.玻璃片2片</w:t>
            </w:r>
          </w:p>
          <w:p w:rsidR="00DC6BD8" w:rsidRPr="00405D23" w:rsidRDefault="00DC6BD8" w:rsidP="00026CC6">
            <w:pPr>
              <w:snapToGrid w:val="0"/>
              <w:spacing w:line="220" w:lineRule="exact"/>
              <w:ind w:left="57" w:right="57"/>
              <w:jc w:val="both"/>
              <w:rPr>
                <w:rFonts w:ascii="新細明體" w:hAnsi="新細明體"/>
                <w:sz w:val="16"/>
              </w:rPr>
            </w:pPr>
            <w:r w:rsidRPr="00405D23">
              <w:rPr>
                <w:rFonts w:ascii="新細明體" w:hAnsi="新細明體" w:hint="eastAsia"/>
                <w:sz w:val="16"/>
              </w:rPr>
              <w:lastRenderedPageBreak/>
              <w:t>13.錐形瓶</w:t>
            </w:r>
          </w:p>
          <w:p w:rsidR="00DC6BD8" w:rsidRPr="00405D23" w:rsidRDefault="00DC6BD8" w:rsidP="00026CC6">
            <w:pPr>
              <w:snapToGrid w:val="0"/>
              <w:spacing w:line="220" w:lineRule="exact"/>
              <w:ind w:left="57" w:right="57"/>
              <w:jc w:val="both"/>
              <w:rPr>
                <w:rFonts w:ascii="新細明體" w:hAnsi="新細明體"/>
                <w:sz w:val="16"/>
              </w:rPr>
            </w:pPr>
            <w:r w:rsidRPr="00405D23">
              <w:rPr>
                <w:rFonts w:ascii="新細明體" w:hAnsi="新細明體" w:hint="eastAsia"/>
                <w:sz w:val="16"/>
              </w:rPr>
              <w:t>14.薊頭漏斗</w:t>
            </w:r>
          </w:p>
          <w:p w:rsidR="00DC6BD8" w:rsidRPr="00405D23" w:rsidRDefault="00DC6BD8" w:rsidP="00026CC6">
            <w:pPr>
              <w:snapToGrid w:val="0"/>
              <w:spacing w:line="220" w:lineRule="exact"/>
              <w:ind w:left="57" w:right="57"/>
              <w:jc w:val="both"/>
              <w:rPr>
                <w:rFonts w:ascii="新細明體" w:hAnsi="新細明體"/>
                <w:sz w:val="16"/>
              </w:rPr>
            </w:pPr>
            <w:r w:rsidRPr="00405D23">
              <w:rPr>
                <w:rFonts w:ascii="新細明體" w:hAnsi="新細明體" w:hint="eastAsia"/>
                <w:sz w:val="16"/>
              </w:rPr>
              <w:t>15.橡皮管</w:t>
            </w:r>
          </w:p>
          <w:p w:rsidR="00DC6BD8" w:rsidRPr="00405D23" w:rsidRDefault="00DC6BD8" w:rsidP="00026CC6">
            <w:pPr>
              <w:snapToGrid w:val="0"/>
              <w:spacing w:line="220" w:lineRule="exact"/>
              <w:ind w:left="57" w:right="57"/>
              <w:jc w:val="both"/>
              <w:rPr>
                <w:rFonts w:ascii="新細明體" w:hAnsi="新細明體"/>
                <w:sz w:val="16"/>
              </w:rPr>
            </w:pPr>
            <w:r w:rsidRPr="00405D23">
              <w:rPr>
                <w:rFonts w:ascii="新細明體" w:hAnsi="新細明體" w:hint="eastAsia"/>
                <w:sz w:val="16"/>
              </w:rPr>
              <w:t>16.單孔橡皮塞</w:t>
            </w:r>
          </w:p>
          <w:p w:rsidR="00DC6BD8" w:rsidRPr="00405D23" w:rsidRDefault="00DC6BD8" w:rsidP="00026CC6">
            <w:pPr>
              <w:snapToGrid w:val="0"/>
              <w:spacing w:line="220" w:lineRule="exact"/>
              <w:ind w:left="57" w:right="57"/>
              <w:jc w:val="both"/>
              <w:rPr>
                <w:rFonts w:ascii="新細明體" w:hAnsi="新細明體"/>
                <w:sz w:val="16"/>
              </w:rPr>
            </w:pPr>
            <w:r w:rsidRPr="00405D23">
              <w:rPr>
                <w:rFonts w:ascii="新細明體" w:hAnsi="新細明體" w:hint="eastAsia"/>
                <w:sz w:val="16"/>
              </w:rPr>
              <w:t>17.滴管</w:t>
            </w:r>
          </w:p>
          <w:p w:rsidR="00DC6BD8" w:rsidRPr="00405D23" w:rsidRDefault="00DC6BD8" w:rsidP="00026CC6">
            <w:pPr>
              <w:snapToGrid w:val="0"/>
              <w:spacing w:line="220" w:lineRule="exact"/>
              <w:ind w:left="57" w:right="57"/>
              <w:jc w:val="both"/>
              <w:rPr>
                <w:rFonts w:ascii="新細明體" w:hAnsi="新細明體"/>
                <w:sz w:val="16"/>
              </w:rPr>
            </w:pPr>
            <w:r w:rsidRPr="00405D23">
              <w:rPr>
                <w:rFonts w:ascii="新細明體" w:hAnsi="新細明體" w:hint="eastAsia"/>
                <w:sz w:val="16"/>
              </w:rPr>
              <w:t>18.燒杯</w:t>
            </w:r>
          </w:p>
          <w:p w:rsidR="00DC6BD8" w:rsidRPr="00405D23" w:rsidRDefault="00DC6BD8" w:rsidP="00026CC6">
            <w:pPr>
              <w:snapToGrid w:val="0"/>
              <w:spacing w:line="220" w:lineRule="exact"/>
              <w:ind w:left="57" w:right="57"/>
              <w:jc w:val="both"/>
              <w:rPr>
                <w:rFonts w:ascii="新細明體" w:hAnsi="新細明體"/>
                <w:sz w:val="16"/>
              </w:rPr>
            </w:pPr>
            <w:r w:rsidRPr="00405D23">
              <w:rPr>
                <w:rFonts w:ascii="新細明體" w:hAnsi="新細明體" w:hint="eastAsia"/>
                <w:sz w:val="16"/>
              </w:rPr>
              <w:t>19.坩堝鉗</w:t>
            </w:r>
          </w:p>
          <w:p w:rsidR="00DC6BD8" w:rsidRPr="00405D23" w:rsidRDefault="00DC6BD8" w:rsidP="00026CC6">
            <w:pPr>
              <w:snapToGrid w:val="0"/>
              <w:spacing w:line="220" w:lineRule="exact"/>
              <w:ind w:left="57" w:right="57"/>
              <w:jc w:val="both"/>
              <w:rPr>
                <w:rFonts w:ascii="新細明體" w:hAnsi="新細明體"/>
                <w:sz w:val="16"/>
              </w:rPr>
            </w:pPr>
            <w:r w:rsidRPr="00405D23">
              <w:rPr>
                <w:rFonts w:ascii="新細明體" w:hAnsi="新細明體" w:hint="eastAsia"/>
                <w:sz w:val="16"/>
              </w:rPr>
              <w:t>20.稀鹽酸40 mL</w:t>
            </w:r>
          </w:p>
          <w:p w:rsidR="00DC6BD8" w:rsidRPr="00405D23" w:rsidRDefault="00DC6BD8" w:rsidP="00026CC6">
            <w:pPr>
              <w:snapToGrid w:val="0"/>
              <w:spacing w:line="220" w:lineRule="exact"/>
              <w:ind w:left="57" w:right="57"/>
              <w:jc w:val="both"/>
              <w:rPr>
                <w:rFonts w:ascii="新細明體" w:hAnsi="新細明體"/>
                <w:sz w:val="16"/>
              </w:rPr>
            </w:pPr>
            <w:r w:rsidRPr="00405D23">
              <w:rPr>
                <w:rFonts w:ascii="新細明體" w:hAnsi="新細明體" w:hint="eastAsia"/>
                <w:sz w:val="16"/>
              </w:rPr>
              <w:t>21.大理石碎片</w:t>
            </w:r>
          </w:p>
        </w:tc>
        <w:tc>
          <w:tcPr>
            <w:tcW w:w="730" w:type="dxa"/>
            <w:tcBorders>
              <w:left w:val="single" w:sz="4" w:space="0" w:color="auto"/>
              <w:right w:val="single" w:sz="4" w:space="0" w:color="auto"/>
            </w:tcBorders>
          </w:tcPr>
          <w:p w:rsidR="00DC6BD8" w:rsidRPr="00405D23" w:rsidRDefault="00DC6BD8" w:rsidP="00026CC6">
            <w:pPr>
              <w:snapToGrid w:val="0"/>
              <w:spacing w:line="220" w:lineRule="exact"/>
              <w:ind w:left="57" w:right="57"/>
              <w:jc w:val="both"/>
              <w:rPr>
                <w:rFonts w:ascii="新細明體" w:hAnsi="新細明體"/>
                <w:sz w:val="16"/>
              </w:rPr>
            </w:pPr>
            <w:r w:rsidRPr="00405D23">
              <w:rPr>
                <w:rFonts w:ascii="新細明體" w:hAnsi="新細明體" w:hint="eastAsia"/>
                <w:sz w:val="16"/>
              </w:rPr>
              <w:lastRenderedPageBreak/>
              <w:t>1.對本實驗原理的了解</w:t>
            </w:r>
          </w:p>
          <w:p w:rsidR="00DC6BD8" w:rsidRPr="00405D23" w:rsidRDefault="00DC6BD8" w:rsidP="00026CC6">
            <w:pPr>
              <w:snapToGrid w:val="0"/>
              <w:spacing w:line="220" w:lineRule="exact"/>
              <w:ind w:left="57" w:right="57"/>
              <w:jc w:val="both"/>
              <w:rPr>
                <w:rFonts w:ascii="新細明體" w:hAnsi="新細明體"/>
                <w:sz w:val="16"/>
              </w:rPr>
            </w:pPr>
            <w:r w:rsidRPr="00405D23">
              <w:rPr>
                <w:rFonts w:ascii="新細明體" w:hAnsi="新細明體" w:hint="eastAsia"/>
                <w:sz w:val="16"/>
              </w:rPr>
              <w:t>2.操作實驗的精準度及方法</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rPr>
              <w:t>3.同組同學之間合作的</w:t>
            </w:r>
            <w:r w:rsidRPr="00405D23">
              <w:rPr>
                <w:rFonts w:ascii="新細明體" w:hAnsi="新細明體" w:hint="eastAsia"/>
                <w:sz w:val="16"/>
              </w:rPr>
              <w:lastRenderedPageBreak/>
              <w:t>態度及對實驗的參與度</w:t>
            </w:r>
          </w:p>
        </w:tc>
        <w:tc>
          <w:tcPr>
            <w:tcW w:w="742" w:type="dxa"/>
            <w:tcBorders>
              <w:left w:val="single" w:sz="4" w:space="0" w:color="auto"/>
              <w:right w:val="single" w:sz="4" w:space="0" w:color="auto"/>
            </w:tcBorders>
          </w:tcPr>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lastRenderedPageBreak/>
              <w:t>【家政教育】</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3-4-4 運用資源分析、研判與整合家庭消費資訊，以解決生活</w:t>
            </w:r>
            <w:r w:rsidRPr="00405D23">
              <w:rPr>
                <w:rFonts w:ascii="新細明體" w:hAnsi="新細明體" w:hint="eastAsia"/>
                <w:sz w:val="16"/>
                <w:szCs w:val="16"/>
              </w:rPr>
              <w:lastRenderedPageBreak/>
              <w:t>問題。</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3-4-5 了解有效的資源管理，並應用於生活中。</w:t>
            </w:r>
          </w:p>
          <w:p w:rsidR="00DC6BD8" w:rsidRPr="00405D23" w:rsidRDefault="00DC6BD8" w:rsidP="00026CC6">
            <w:pPr>
              <w:autoSpaceDN w:val="0"/>
              <w:spacing w:line="220" w:lineRule="exact"/>
              <w:ind w:left="57" w:right="57"/>
              <w:jc w:val="both"/>
              <w:rPr>
                <w:rFonts w:ascii="新細明體" w:hAnsi="新細明體"/>
                <w:sz w:val="16"/>
                <w:szCs w:val="16"/>
              </w:rPr>
            </w:pPr>
          </w:p>
        </w:tc>
        <w:tc>
          <w:tcPr>
            <w:tcW w:w="711" w:type="dxa"/>
            <w:tcBorders>
              <w:left w:val="single" w:sz="4" w:space="0" w:color="auto"/>
            </w:tcBorders>
          </w:tcPr>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lastRenderedPageBreak/>
              <w:t>一、了解自我與發展潛能</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三、生涯規劃與終身學習</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四、表達、溝通</w:t>
            </w:r>
            <w:r w:rsidRPr="00405D23">
              <w:rPr>
                <w:rFonts w:ascii="新細明體" w:hAnsi="新細明體" w:hint="eastAsia"/>
                <w:sz w:val="16"/>
                <w:szCs w:val="16"/>
              </w:rPr>
              <w:lastRenderedPageBreak/>
              <w:t>與分享</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八、運用科技與資訊</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九、主動探索與研究</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十、獨立思考與解決問題</w:t>
            </w:r>
          </w:p>
        </w:tc>
      </w:tr>
      <w:tr w:rsidR="00DC6BD8" w:rsidRPr="00077F31" w:rsidTr="005307E7">
        <w:trPr>
          <w:trHeight w:val="7028"/>
          <w:jc w:val="center"/>
        </w:trPr>
        <w:tc>
          <w:tcPr>
            <w:tcW w:w="571" w:type="dxa"/>
            <w:tcBorders>
              <w:right w:val="single" w:sz="4" w:space="0" w:color="auto"/>
            </w:tcBorders>
            <w:vAlign w:val="center"/>
          </w:tcPr>
          <w:p w:rsidR="00DC6BD8" w:rsidRPr="00077F31" w:rsidRDefault="00DC6BD8"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lastRenderedPageBreak/>
              <w:t>十六</w:t>
            </w:r>
          </w:p>
        </w:tc>
        <w:tc>
          <w:tcPr>
            <w:tcW w:w="554" w:type="dxa"/>
            <w:tcBorders>
              <w:left w:val="single" w:sz="4" w:space="0" w:color="auto"/>
              <w:right w:val="single" w:sz="4" w:space="0" w:color="auto"/>
            </w:tcBorders>
            <w:vAlign w:val="center"/>
          </w:tcPr>
          <w:p w:rsidR="00DC6BD8" w:rsidRPr="00077F31" w:rsidRDefault="00DC6BD8"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05/2</w:t>
            </w:r>
            <w:r>
              <w:rPr>
                <w:rFonts w:ascii="Calibri" w:eastAsia="標楷體" w:hAnsi="Calibri" w:cs="Times New Roman" w:hint="eastAsia"/>
                <w:snapToGrid w:val="0"/>
                <w:kern w:val="0"/>
                <w:sz w:val="14"/>
              </w:rPr>
              <w:t>5</w:t>
            </w:r>
          </w:p>
          <w:p w:rsidR="00DC6BD8" w:rsidRPr="00077F31" w:rsidRDefault="00DC6BD8"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w:t>
            </w:r>
          </w:p>
          <w:p w:rsidR="00DC6BD8" w:rsidRPr="00077F31" w:rsidRDefault="00DC6BD8" w:rsidP="00DC6BD8">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05/</w:t>
            </w:r>
            <w:r>
              <w:rPr>
                <w:rFonts w:ascii="Calibri" w:eastAsia="標楷體" w:hAnsi="Calibri" w:cs="Times New Roman" w:hint="eastAsia"/>
                <w:snapToGrid w:val="0"/>
                <w:kern w:val="0"/>
                <w:sz w:val="14"/>
              </w:rPr>
              <w:t>29</w:t>
            </w:r>
          </w:p>
        </w:tc>
        <w:tc>
          <w:tcPr>
            <w:tcW w:w="542" w:type="dxa"/>
            <w:tcBorders>
              <w:left w:val="single" w:sz="4" w:space="0" w:color="auto"/>
              <w:right w:val="single" w:sz="4" w:space="0" w:color="auto"/>
            </w:tcBorders>
            <w:textDirection w:val="tbRlV"/>
            <w:vAlign w:val="center"/>
          </w:tcPr>
          <w:p w:rsidR="00DC6BD8" w:rsidRPr="00077F31" w:rsidRDefault="00DC6BD8" w:rsidP="00077F31">
            <w:pPr>
              <w:spacing w:line="240" w:lineRule="exact"/>
              <w:ind w:left="1190" w:right="113" w:hanging="680"/>
              <w:jc w:val="center"/>
              <w:rPr>
                <w:rFonts w:ascii="標楷體" w:eastAsia="標楷體" w:hAnsi="標楷體" w:cs="Times New Roman"/>
                <w:color w:val="000000"/>
                <w:sz w:val="16"/>
                <w:szCs w:val="16"/>
              </w:rPr>
            </w:pPr>
          </w:p>
        </w:tc>
        <w:tc>
          <w:tcPr>
            <w:tcW w:w="1297" w:type="dxa"/>
            <w:tcBorders>
              <w:left w:val="single" w:sz="4" w:space="0" w:color="auto"/>
            </w:tcBorders>
            <w:textDirection w:val="tbRlV"/>
            <w:vAlign w:val="center"/>
          </w:tcPr>
          <w:p w:rsidR="00DC6BD8" w:rsidRPr="00405D23" w:rsidRDefault="005307E7" w:rsidP="00026CC6">
            <w:pPr>
              <w:autoSpaceDN w:val="0"/>
              <w:adjustRightInd w:val="0"/>
              <w:snapToGrid w:val="0"/>
              <w:jc w:val="center"/>
              <w:rPr>
                <w:rFonts w:ascii="新細明體" w:hAnsi="新細明體"/>
                <w:sz w:val="16"/>
                <w:szCs w:val="16"/>
              </w:rPr>
            </w:pPr>
            <w:r w:rsidRPr="00405D23">
              <w:rPr>
                <w:rFonts w:ascii="新細明體" w:hAnsi="新細明體" w:hint="eastAsia"/>
                <w:sz w:val="16"/>
                <w:szCs w:val="16"/>
              </w:rPr>
              <w:t>科技風向球</w:t>
            </w:r>
            <w:r w:rsidR="00DC6BD8" w:rsidRPr="00405D23">
              <w:rPr>
                <w:rFonts w:ascii="新細明體" w:hAnsi="新細明體" w:hint="eastAsia"/>
                <w:sz w:val="16"/>
              </w:rPr>
              <w:t>哪些氣體可能造成氣溫上升</w:t>
            </w:r>
          </w:p>
        </w:tc>
        <w:tc>
          <w:tcPr>
            <w:tcW w:w="1098" w:type="dxa"/>
            <w:gridSpan w:val="2"/>
            <w:tcBorders>
              <w:right w:val="single" w:sz="4" w:space="0" w:color="auto"/>
            </w:tcBorders>
          </w:tcPr>
          <w:p w:rsidR="00DC6BD8" w:rsidRPr="00405D23" w:rsidRDefault="00DC6BD8" w:rsidP="00026CC6">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1-4-5-2</w:t>
            </w:r>
            <w:r w:rsidRPr="00405D23">
              <w:rPr>
                <w:rFonts w:ascii="新細明體" w:hAnsi="新細明體" w:hint="eastAsia"/>
                <w:kern w:val="0"/>
                <w:sz w:val="16"/>
                <w:lang w:val="zh-TW"/>
              </w:rPr>
              <w:t xml:space="preserve"> 由圖表、報告中解讀資料，了解資料具有的內涵性質。</w:t>
            </w:r>
          </w:p>
          <w:p w:rsidR="00DC6BD8" w:rsidRPr="00405D23" w:rsidRDefault="00DC6BD8" w:rsidP="00026CC6">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2-4-1-1</w:t>
            </w:r>
            <w:r w:rsidRPr="00405D23">
              <w:rPr>
                <w:rFonts w:ascii="新細明體" w:hAnsi="新細明體" w:hint="eastAsia"/>
                <w:kern w:val="0"/>
                <w:sz w:val="16"/>
                <w:lang w:val="zh-TW"/>
              </w:rPr>
              <w:t xml:space="preserve"> 由探究的活動，嫻熟科學探討的方法，並經由實作過程獲得科學知識和技能。</w:t>
            </w:r>
          </w:p>
          <w:p w:rsidR="00DC6BD8" w:rsidRPr="00405D23" w:rsidRDefault="00DC6BD8" w:rsidP="00026CC6">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2-4-1-2</w:t>
            </w:r>
            <w:r w:rsidRPr="00405D23">
              <w:rPr>
                <w:rFonts w:ascii="新細明體" w:hAnsi="新細明體" w:hint="eastAsia"/>
                <w:kern w:val="0"/>
                <w:sz w:val="16"/>
                <w:lang w:val="zh-TW"/>
              </w:rPr>
              <w:t xml:space="preserve"> 由情境中，引導學生發現問題、提出解決問題的策略、規劃及設計問題的流程，經由觀察、實驗，或種植、搜尋等科學探討的過程獲得資料，作變量與應變量之間相應關係的研判，並對自己的研究成果，作科學性的描述。</w:t>
            </w:r>
          </w:p>
          <w:p w:rsidR="00DC6BD8" w:rsidRPr="00405D23" w:rsidRDefault="00DC6BD8" w:rsidP="00026CC6">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2-4-3-2</w:t>
            </w:r>
            <w:r w:rsidRPr="00405D23">
              <w:rPr>
                <w:rFonts w:ascii="新細明體" w:hAnsi="新細明體" w:hint="eastAsia"/>
                <w:kern w:val="0"/>
                <w:sz w:val="16"/>
                <w:lang w:val="zh-TW"/>
              </w:rPr>
              <w:t xml:space="preserve"> 知道地球的地貌改變與板塊構造學說；岩石圈、水圈、大氣圈、生物圈的變動及彼此如何交互影響。</w:t>
            </w:r>
          </w:p>
          <w:p w:rsidR="00DC6BD8" w:rsidRPr="00405D23" w:rsidRDefault="00DC6BD8" w:rsidP="00026CC6">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3-4-0-7</w:t>
            </w:r>
            <w:r w:rsidRPr="00405D23">
              <w:rPr>
                <w:rFonts w:ascii="新細明體" w:hAnsi="新細明體" w:hint="eastAsia"/>
                <w:kern w:val="0"/>
                <w:sz w:val="16"/>
                <w:lang w:val="zh-TW"/>
              </w:rPr>
              <w:t xml:space="preserve"> 察覺科學探究的活動並不一定要遵循固定的程序，但其中通常包括搜集相關證據、邏輯推論、及運用想像來構思假說和解釋數據。</w:t>
            </w:r>
          </w:p>
          <w:p w:rsidR="00DC6BD8" w:rsidRPr="00405D23" w:rsidRDefault="00DC6BD8" w:rsidP="00026CC6">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6-4-2-1</w:t>
            </w:r>
            <w:r w:rsidRPr="00405D23">
              <w:rPr>
                <w:rFonts w:ascii="新細明體" w:hAnsi="新細明體" w:hint="eastAsia"/>
                <w:kern w:val="0"/>
                <w:sz w:val="16"/>
                <w:lang w:val="zh-TW"/>
              </w:rPr>
              <w:t xml:space="preserve"> 依</w:t>
            </w:r>
            <w:r w:rsidRPr="00405D23">
              <w:rPr>
                <w:rFonts w:ascii="新細明體" w:hAnsi="新細明體" w:hint="eastAsia"/>
                <w:kern w:val="0"/>
                <w:sz w:val="16"/>
                <w:lang w:val="zh-TW"/>
              </w:rPr>
              <w:lastRenderedPageBreak/>
              <w:t>現有的理論，運用類比、轉換等推廣方式，推測可能發生的事。</w:t>
            </w:r>
          </w:p>
          <w:p w:rsidR="00DC6BD8" w:rsidRPr="00405D23" w:rsidRDefault="00DC6BD8" w:rsidP="00026CC6">
            <w:pPr>
              <w:autoSpaceDE w:val="0"/>
              <w:autoSpaceDN w:val="0"/>
              <w:adjustRightInd w:val="0"/>
              <w:spacing w:line="220" w:lineRule="exact"/>
              <w:ind w:left="57" w:right="57"/>
              <w:rPr>
                <w:rFonts w:ascii="新細明體" w:hAnsi="新細明體"/>
                <w:sz w:val="16"/>
                <w:szCs w:val="16"/>
              </w:rPr>
            </w:pPr>
            <w:r w:rsidRPr="00405D23">
              <w:rPr>
                <w:rFonts w:ascii="新細明體" w:hAnsi="新細明體"/>
                <w:kern w:val="0"/>
                <w:sz w:val="16"/>
                <w:lang w:val="zh-TW"/>
              </w:rPr>
              <w:t>7-4-0-5</w:t>
            </w:r>
            <w:r w:rsidRPr="00405D23">
              <w:rPr>
                <w:rFonts w:ascii="新細明體" w:hAnsi="新細明體" w:hint="eastAsia"/>
                <w:kern w:val="0"/>
                <w:sz w:val="16"/>
                <w:lang w:val="zh-TW"/>
              </w:rPr>
              <w:t xml:space="preserve"> 對於科學相關的設為議題，作科學性的理解與研判。</w:t>
            </w:r>
          </w:p>
        </w:tc>
        <w:tc>
          <w:tcPr>
            <w:tcW w:w="792" w:type="dxa"/>
            <w:tcBorders>
              <w:left w:val="single" w:sz="4" w:space="0" w:color="auto"/>
              <w:right w:val="single" w:sz="4" w:space="0" w:color="auto"/>
            </w:tcBorders>
          </w:tcPr>
          <w:p w:rsidR="00DC6BD8" w:rsidRPr="00405D23" w:rsidRDefault="00DC6BD8" w:rsidP="00026CC6">
            <w:pPr>
              <w:spacing w:line="220" w:lineRule="exact"/>
              <w:ind w:left="57" w:right="57"/>
              <w:jc w:val="both"/>
              <w:rPr>
                <w:rFonts w:ascii="新細明體" w:hAnsi="新細明體"/>
                <w:kern w:val="0"/>
                <w:sz w:val="16"/>
                <w:lang w:val="zh-TW"/>
              </w:rPr>
            </w:pPr>
            <w:r w:rsidRPr="00405D23">
              <w:rPr>
                <w:rFonts w:ascii="新細明體" w:hAnsi="新細明體" w:hint="eastAsia"/>
                <w:kern w:val="0"/>
                <w:sz w:val="16"/>
                <w:lang w:val="zh-TW"/>
              </w:rPr>
              <w:lastRenderedPageBreak/>
              <w:t>1.知道哪些氣體可能造成氣溫上升。</w:t>
            </w:r>
          </w:p>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hint="eastAsia"/>
                <w:sz w:val="16"/>
                <w:szCs w:val="16"/>
              </w:rPr>
              <w:t>2.了解溫室效應的意義與原因。</w:t>
            </w:r>
          </w:p>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hint="eastAsia"/>
                <w:sz w:val="16"/>
                <w:szCs w:val="16"/>
              </w:rPr>
              <w:t>3.認識溫室氣體的種類。</w:t>
            </w:r>
          </w:p>
          <w:p w:rsidR="00DC6BD8" w:rsidRPr="00405D23" w:rsidRDefault="00DC6BD8" w:rsidP="00026CC6">
            <w:pPr>
              <w:spacing w:line="220" w:lineRule="exact"/>
              <w:ind w:left="57" w:right="57"/>
              <w:jc w:val="both"/>
              <w:rPr>
                <w:rFonts w:ascii="新細明體" w:hAnsi="新細明體"/>
                <w:sz w:val="16"/>
                <w:szCs w:val="16"/>
              </w:rPr>
            </w:pPr>
          </w:p>
        </w:tc>
        <w:tc>
          <w:tcPr>
            <w:tcW w:w="1230" w:type="dxa"/>
            <w:gridSpan w:val="2"/>
            <w:tcBorders>
              <w:left w:val="single" w:sz="4" w:space="0" w:color="auto"/>
              <w:right w:val="single" w:sz="4" w:space="0" w:color="auto"/>
            </w:tcBorders>
          </w:tcPr>
          <w:p w:rsidR="00DC6BD8" w:rsidRPr="00405D23" w:rsidRDefault="00DC6BD8" w:rsidP="00026CC6">
            <w:pPr>
              <w:snapToGrid w:val="0"/>
              <w:spacing w:line="220" w:lineRule="exact"/>
              <w:ind w:left="57" w:right="57"/>
              <w:rPr>
                <w:rFonts w:ascii="新細明體" w:hAnsi="新細明體"/>
                <w:sz w:val="16"/>
              </w:rPr>
            </w:pPr>
            <w:r w:rsidRPr="00405D23">
              <w:rPr>
                <w:rFonts w:ascii="新細明體" w:hAnsi="新細明體" w:hint="eastAsia"/>
                <w:sz w:val="16"/>
              </w:rPr>
              <w:t>1.請學生自行設計實驗，或運用各種管道收集空氣、二氧化碳、氧氣、汽機車廢氣及自選任意一種氣體。</w:t>
            </w:r>
          </w:p>
          <w:p w:rsidR="00DC6BD8" w:rsidRPr="00405D23" w:rsidRDefault="00DC6BD8" w:rsidP="00026CC6">
            <w:pPr>
              <w:snapToGrid w:val="0"/>
              <w:spacing w:line="220" w:lineRule="exact"/>
              <w:ind w:left="57" w:right="57"/>
              <w:rPr>
                <w:rFonts w:ascii="新細明體" w:hAnsi="新細明體"/>
                <w:sz w:val="16"/>
              </w:rPr>
            </w:pPr>
            <w:r w:rsidRPr="00405D23">
              <w:rPr>
                <w:rFonts w:ascii="新細明體" w:hAnsi="新細明體" w:hint="eastAsia"/>
                <w:sz w:val="16"/>
              </w:rPr>
              <w:t>2.將步驟1所得的氣體分別封存於錐形瓶中，並以橡皮塞緊密塞合，橡皮塞上插入溫度計，置入大約距離底部三分之一深處。</w:t>
            </w:r>
          </w:p>
          <w:p w:rsidR="00DC6BD8" w:rsidRPr="00405D23" w:rsidRDefault="00DC6BD8" w:rsidP="00026CC6">
            <w:pPr>
              <w:snapToGrid w:val="0"/>
              <w:spacing w:line="220" w:lineRule="exact"/>
              <w:ind w:left="57" w:right="57"/>
              <w:rPr>
                <w:rFonts w:ascii="新細明體" w:hAnsi="新細明體"/>
                <w:sz w:val="16"/>
              </w:rPr>
            </w:pPr>
            <w:r w:rsidRPr="00405D23">
              <w:rPr>
                <w:rFonts w:ascii="新細明體" w:hAnsi="新細明體" w:hint="eastAsia"/>
                <w:sz w:val="16"/>
              </w:rPr>
              <w:t>3.將數瓶裝有不同氣體的錐形瓶排列成圓形，中央置入並開啟100W電燈泡，使各個錐形瓶能夠均勻受熱（為防止熱量散失，可於排列好之錐形瓶周圍圍以隔熱設施，或直接置於大型保麗龍容器內進行實驗）。</w:t>
            </w:r>
          </w:p>
          <w:p w:rsidR="00DC6BD8" w:rsidRPr="00405D23" w:rsidRDefault="00DC6BD8" w:rsidP="00026CC6">
            <w:pPr>
              <w:snapToGrid w:val="0"/>
              <w:spacing w:line="220" w:lineRule="exact"/>
              <w:ind w:left="57" w:right="57"/>
              <w:rPr>
                <w:rFonts w:ascii="新細明體" w:hAnsi="新細明體"/>
                <w:sz w:val="16"/>
              </w:rPr>
            </w:pPr>
            <w:r w:rsidRPr="00405D23">
              <w:rPr>
                <w:rFonts w:ascii="新細明體" w:hAnsi="新細明體" w:hint="eastAsia"/>
                <w:sz w:val="16"/>
              </w:rPr>
              <w:t>4.先量取5個錐形瓶中氣體的溫度，然後開啟100W電燈泡，每一分鐘分別記錄溫度計的溫度，記錄20分鐘。</w:t>
            </w:r>
          </w:p>
          <w:p w:rsidR="00DC6BD8" w:rsidRPr="00405D23" w:rsidRDefault="00DC6BD8" w:rsidP="00026CC6">
            <w:pPr>
              <w:snapToGrid w:val="0"/>
              <w:spacing w:line="220" w:lineRule="exact"/>
              <w:ind w:left="57" w:right="57"/>
              <w:rPr>
                <w:rFonts w:ascii="新細明體" w:hAnsi="新細明體"/>
                <w:sz w:val="16"/>
              </w:rPr>
            </w:pPr>
            <w:r w:rsidRPr="00405D23">
              <w:rPr>
                <w:rFonts w:ascii="新細明體" w:hAnsi="新細明體" w:hint="eastAsia"/>
                <w:sz w:val="16"/>
              </w:rPr>
              <w:t>5.將所得到的溫度上升資料繪製成折線圖（繪製在同一張方格紙即可）。</w:t>
            </w:r>
          </w:p>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hint="eastAsia"/>
                <w:sz w:val="16"/>
              </w:rPr>
              <w:t>6.比較折線圖中各個錐形瓶溫度的上升情況。</w:t>
            </w:r>
          </w:p>
        </w:tc>
        <w:tc>
          <w:tcPr>
            <w:tcW w:w="490" w:type="dxa"/>
            <w:tcBorders>
              <w:left w:val="single" w:sz="4" w:space="0" w:color="auto"/>
              <w:right w:val="single" w:sz="4" w:space="0" w:color="auto"/>
            </w:tcBorders>
            <w:vAlign w:val="center"/>
          </w:tcPr>
          <w:p w:rsidR="00DC6BD8" w:rsidRPr="00405D23" w:rsidRDefault="00DC6BD8" w:rsidP="00026CC6">
            <w:pPr>
              <w:spacing w:line="220" w:lineRule="exact"/>
              <w:ind w:left="57" w:right="57"/>
              <w:jc w:val="center"/>
              <w:rPr>
                <w:rFonts w:ascii="新細明體" w:hAnsi="新細明體"/>
                <w:sz w:val="16"/>
                <w:szCs w:val="16"/>
              </w:rPr>
            </w:pPr>
            <w:r w:rsidRPr="00405D23">
              <w:rPr>
                <w:rFonts w:ascii="新細明體" w:hAnsi="新細明體" w:hint="eastAsia"/>
                <w:sz w:val="16"/>
                <w:szCs w:val="16"/>
              </w:rPr>
              <w:t>3</w:t>
            </w:r>
          </w:p>
        </w:tc>
        <w:tc>
          <w:tcPr>
            <w:tcW w:w="1091" w:type="dxa"/>
            <w:tcBorders>
              <w:left w:val="single" w:sz="4" w:space="0" w:color="auto"/>
              <w:right w:val="single" w:sz="4" w:space="0" w:color="auto"/>
            </w:tcBorders>
          </w:tcPr>
          <w:p w:rsidR="00DC6BD8" w:rsidRPr="00405D23" w:rsidRDefault="00DC6BD8" w:rsidP="00026CC6">
            <w:pPr>
              <w:snapToGrid w:val="0"/>
              <w:spacing w:line="220" w:lineRule="exact"/>
              <w:ind w:left="57" w:right="57"/>
              <w:jc w:val="both"/>
              <w:rPr>
                <w:rFonts w:ascii="新細明體" w:hAnsi="新細明體"/>
                <w:sz w:val="16"/>
              </w:rPr>
            </w:pPr>
            <w:r w:rsidRPr="00405D23">
              <w:rPr>
                <w:rFonts w:ascii="新細明體" w:hAnsi="新細明體" w:hint="eastAsia"/>
                <w:sz w:val="16"/>
              </w:rPr>
              <w:t>1.500 mL錐形瓶5個</w:t>
            </w:r>
          </w:p>
          <w:p w:rsidR="00DC6BD8" w:rsidRPr="00405D23" w:rsidRDefault="00DC6BD8" w:rsidP="00026CC6">
            <w:pPr>
              <w:snapToGrid w:val="0"/>
              <w:spacing w:line="220" w:lineRule="exact"/>
              <w:ind w:left="57" w:right="57"/>
              <w:jc w:val="both"/>
              <w:rPr>
                <w:rFonts w:ascii="新細明體" w:hAnsi="新細明體"/>
                <w:sz w:val="16"/>
              </w:rPr>
            </w:pPr>
            <w:r w:rsidRPr="00405D23">
              <w:rPr>
                <w:rFonts w:ascii="新細明體" w:hAnsi="新細明體" w:hint="eastAsia"/>
                <w:sz w:val="16"/>
              </w:rPr>
              <w:t>2.橡皮塞5個</w:t>
            </w:r>
          </w:p>
          <w:p w:rsidR="00DC6BD8" w:rsidRPr="00405D23" w:rsidRDefault="00DC6BD8" w:rsidP="00026CC6">
            <w:pPr>
              <w:snapToGrid w:val="0"/>
              <w:spacing w:line="220" w:lineRule="exact"/>
              <w:ind w:left="57" w:right="57"/>
              <w:jc w:val="both"/>
              <w:rPr>
                <w:rFonts w:ascii="新細明體" w:hAnsi="新細明體"/>
                <w:sz w:val="16"/>
              </w:rPr>
            </w:pPr>
            <w:r w:rsidRPr="00405D23">
              <w:rPr>
                <w:rFonts w:ascii="新細明體" w:hAnsi="新細明體" w:hint="eastAsia"/>
                <w:sz w:val="16"/>
              </w:rPr>
              <w:t>3.溫度計5個</w:t>
            </w:r>
          </w:p>
          <w:p w:rsidR="00DC6BD8" w:rsidRPr="00405D23" w:rsidRDefault="00DC6BD8" w:rsidP="00026CC6">
            <w:pPr>
              <w:snapToGrid w:val="0"/>
              <w:spacing w:line="220" w:lineRule="exact"/>
              <w:ind w:left="57" w:right="57"/>
              <w:jc w:val="both"/>
              <w:rPr>
                <w:rFonts w:ascii="新細明體" w:hAnsi="新細明體"/>
                <w:sz w:val="16"/>
              </w:rPr>
            </w:pPr>
            <w:r w:rsidRPr="00405D23">
              <w:rPr>
                <w:rFonts w:ascii="新細明體" w:hAnsi="新細明體" w:hint="eastAsia"/>
                <w:sz w:val="16"/>
              </w:rPr>
              <w:t>4.100 W電燈泡</w:t>
            </w:r>
          </w:p>
          <w:p w:rsidR="00DC6BD8" w:rsidRPr="00405D23" w:rsidRDefault="00DC6BD8" w:rsidP="00026CC6">
            <w:pPr>
              <w:snapToGrid w:val="0"/>
              <w:spacing w:line="220" w:lineRule="exact"/>
              <w:ind w:left="57" w:right="57"/>
              <w:jc w:val="both"/>
              <w:rPr>
                <w:rFonts w:ascii="新細明體" w:hAnsi="新細明體"/>
                <w:sz w:val="16"/>
              </w:rPr>
            </w:pPr>
            <w:r w:rsidRPr="00405D23">
              <w:rPr>
                <w:rFonts w:ascii="新細明體" w:hAnsi="新細明體" w:hint="eastAsia"/>
                <w:sz w:val="16"/>
              </w:rPr>
              <w:t>5.計時器</w:t>
            </w:r>
          </w:p>
          <w:p w:rsidR="00DC6BD8" w:rsidRPr="00405D23" w:rsidRDefault="00DC6BD8" w:rsidP="00026CC6">
            <w:pPr>
              <w:snapToGrid w:val="0"/>
              <w:spacing w:line="220" w:lineRule="exact"/>
              <w:ind w:left="57" w:right="57"/>
              <w:jc w:val="both"/>
              <w:rPr>
                <w:rFonts w:ascii="新細明體" w:hAnsi="新細明體"/>
                <w:sz w:val="16"/>
              </w:rPr>
            </w:pPr>
            <w:r w:rsidRPr="00405D23">
              <w:rPr>
                <w:rFonts w:ascii="新細明體" w:hAnsi="新細明體" w:hint="eastAsia"/>
                <w:sz w:val="16"/>
              </w:rPr>
              <w:t>6.方格紙</w:t>
            </w:r>
          </w:p>
        </w:tc>
        <w:tc>
          <w:tcPr>
            <w:tcW w:w="730" w:type="dxa"/>
            <w:tcBorders>
              <w:left w:val="single" w:sz="4" w:space="0" w:color="auto"/>
              <w:right w:val="single" w:sz="4" w:space="0" w:color="auto"/>
            </w:tcBorders>
          </w:tcPr>
          <w:p w:rsidR="00DC6BD8" w:rsidRPr="00405D23" w:rsidRDefault="00DC6BD8" w:rsidP="00026CC6">
            <w:pPr>
              <w:snapToGrid w:val="0"/>
              <w:spacing w:line="220" w:lineRule="exact"/>
              <w:ind w:left="57" w:right="57"/>
              <w:rPr>
                <w:rFonts w:ascii="新細明體" w:hAnsi="新細明體"/>
                <w:sz w:val="16"/>
              </w:rPr>
            </w:pPr>
            <w:r w:rsidRPr="00405D23">
              <w:rPr>
                <w:rFonts w:ascii="新細明體" w:hAnsi="新細明體" w:hint="eastAsia"/>
                <w:sz w:val="16"/>
              </w:rPr>
              <w:t>1.以舉手問答的方式，評量學生對於溫室效應的概念是否完整。</w:t>
            </w:r>
          </w:p>
          <w:p w:rsidR="00DC6BD8" w:rsidRPr="00405D23" w:rsidRDefault="00DC6BD8" w:rsidP="00026CC6">
            <w:pPr>
              <w:snapToGrid w:val="0"/>
              <w:spacing w:line="220" w:lineRule="exact"/>
              <w:ind w:left="57" w:right="57"/>
              <w:rPr>
                <w:rFonts w:ascii="新細明體" w:hAnsi="新細明體"/>
                <w:sz w:val="16"/>
              </w:rPr>
            </w:pPr>
            <w:r w:rsidRPr="00405D23">
              <w:rPr>
                <w:rFonts w:ascii="新細明體" w:hAnsi="新細明體" w:hint="eastAsia"/>
                <w:sz w:val="16"/>
              </w:rPr>
              <w:t>2.評估各組對於二氧化碳、氧氣及任一種氣體的收集方法、實驗設計是否完整、實驗操作是否正確，給予小組總評。</w:t>
            </w:r>
          </w:p>
          <w:p w:rsidR="00DC6BD8" w:rsidRPr="00405D23" w:rsidRDefault="00DC6BD8" w:rsidP="00026CC6">
            <w:pPr>
              <w:snapToGrid w:val="0"/>
              <w:spacing w:line="220" w:lineRule="exact"/>
              <w:ind w:left="57" w:right="57"/>
              <w:rPr>
                <w:rFonts w:ascii="新細明體" w:hAnsi="新細明體"/>
                <w:sz w:val="16"/>
              </w:rPr>
            </w:pPr>
            <w:r w:rsidRPr="00405D23">
              <w:rPr>
                <w:rFonts w:ascii="新細明體" w:hAnsi="新細明體" w:hint="eastAsia"/>
                <w:sz w:val="16"/>
              </w:rPr>
              <w:t>3.評量學生觀察的態度及參與活動進行的情況（包括學生活動前的準備及活動後的整理工作）。</w:t>
            </w:r>
          </w:p>
        </w:tc>
        <w:tc>
          <w:tcPr>
            <w:tcW w:w="742" w:type="dxa"/>
            <w:tcBorders>
              <w:left w:val="single" w:sz="4" w:space="0" w:color="auto"/>
              <w:right w:val="single" w:sz="4" w:space="0" w:color="auto"/>
            </w:tcBorders>
          </w:tcPr>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【環境教育】</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2-3-1 能瞭解本土性和國際性的環境議題及其對人類社會的影響。</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3-3-1 瞭解人與環境互動互依關係，建立積極的環境態度與環境倫理。</w:t>
            </w:r>
          </w:p>
          <w:p w:rsidR="00DC6BD8" w:rsidRPr="00405D23" w:rsidRDefault="00DC6BD8" w:rsidP="00026CC6">
            <w:pPr>
              <w:pStyle w:val="3"/>
              <w:tabs>
                <w:tab w:val="clear" w:pos="624"/>
                <w:tab w:val="left" w:pos="0"/>
              </w:tabs>
              <w:ind w:left="57"/>
              <w:rPr>
                <w:rFonts w:hAnsi="新細明體"/>
                <w:szCs w:val="16"/>
              </w:rPr>
            </w:pPr>
          </w:p>
        </w:tc>
        <w:tc>
          <w:tcPr>
            <w:tcW w:w="711" w:type="dxa"/>
            <w:tcBorders>
              <w:left w:val="single" w:sz="4" w:space="0" w:color="auto"/>
            </w:tcBorders>
          </w:tcPr>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一、了解自我與發展潛能</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三、生涯規劃與終身學習</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七、規劃、組織與實踐</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十、獨立思考與解決問題</w:t>
            </w:r>
          </w:p>
        </w:tc>
      </w:tr>
      <w:tr w:rsidR="00DC6BD8" w:rsidRPr="00077F31" w:rsidTr="00DC6BD8">
        <w:trPr>
          <w:trHeight w:val="759"/>
          <w:jc w:val="center"/>
        </w:trPr>
        <w:tc>
          <w:tcPr>
            <w:tcW w:w="571" w:type="dxa"/>
            <w:tcBorders>
              <w:right w:val="single" w:sz="4" w:space="0" w:color="auto"/>
            </w:tcBorders>
            <w:vAlign w:val="center"/>
          </w:tcPr>
          <w:p w:rsidR="00DC6BD8" w:rsidRPr="00077F31" w:rsidRDefault="00DC6BD8" w:rsidP="00077F31">
            <w:pPr>
              <w:jc w:val="center"/>
              <w:rPr>
                <w:rFonts w:ascii="標楷體" w:eastAsia="標楷體" w:hAnsi="標楷體" w:cs="Times New Roman"/>
                <w:b/>
                <w:color w:val="000000"/>
                <w:sz w:val="20"/>
              </w:rPr>
            </w:pPr>
            <w:r w:rsidRPr="00077F31">
              <w:rPr>
                <w:rFonts w:ascii="標楷體" w:eastAsia="標楷體" w:hAnsi="標楷體" w:cs="Times New Roman" w:hint="eastAsia"/>
                <w:b/>
                <w:color w:val="000000"/>
                <w:sz w:val="20"/>
              </w:rPr>
              <w:lastRenderedPageBreak/>
              <w:t>十七</w:t>
            </w:r>
          </w:p>
        </w:tc>
        <w:tc>
          <w:tcPr>
            <w:tcW w:w="554" w:type="dxa"/>
            <w:tcBorders>
              <w:left w:val="single" w:sz="4" w:space="0" w:color="auto"/>
              <w:right w:val="single" w:sz="4" w:space="0" w:color="auto"/>
            </w:tcBorders>
            <w:vAlign w:val="center"/>
          </w:tcPr>
          <w:p w:rsidR="00DC6BD8" w:rsidRPr="00077F31" w:rsidRDefault="00DC6BD8" w:rsidP="00077F31">
            <w:pPr>
              <w:adjustRightInd w:val="0"/>
              <w:snapToGrid w:val="0"/>
              <w:spacing w:line="240" w:lineRule="atLeast"/>
              <w:jc w:val="center"/>
              <w:rPr>
                <w:rFonts w:ascii="Calibri" w:eastAsia="標楷體" w:hAnsi="Calibri" w:cs="Times New Roman"/>
                <w:snapToGrid w:val="0"/>
                <w:kern w:val="0"/>
                <w:sz w:val="14"/>
              </w:rPr>
            </w:pPr>
            <w:r>
              <w:rPr>
                <w:rFonts w:ascii="Calibri" w:eastAsia="標楷體" w:hAnsi="Calibri" w:cs="Times New Roman" w:hint="eastAsia"/>
                <w:snapToGrid w:val="0"/>
                <w:kern w:val="0"/>
                <w:sz w:val="14"/>
              </w:rPr>
              <w:t>06</w:t>
            </w:r>
            <w:r w:rsidRPr="00077F31">
              <w:rPr>
                <w:rFonts w:ascii="Calibri" w:eastAsia="標楷體" w:hAnsi="Calibri" w:cs="Times New Roman" w:hint="eastAsia"/>
                <w:snapToGrid w:val="0"/>
                <w:kern w:val="0"/>
                <w:sz w:val="14"/>
              </w:rPr>
              <w:t>/1</w:t>
            </w:r>
          </w:p>
          <w:p w:rsidR="00DC6BD8" w:rsidRPr="00077F31" w:rsidRDefault="00DC6BD8"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w:t>
            </w:r>
          </w:p>
          <w:p w:rsidR="00DC6BD8" w:rsidRPr="00077F31" w:rsidRDefault="00DC6BD8" w:rsidP="00DC6BD8">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6/0</w:t>
            </w:r>
            <w:r>
              <w:rPr>
                <w:rFonts w:ascii="Calibri" w:eastAsia="標楷體" w:hAnsi="Calibri" w:cs="Times New Roman" w:hint="eastAsia"/>
                <w:snapToGrid w:val="0"/>
                <w:kern w:val="0"/>
                <w:sz w:val="14"/>
              </w:rPr>
              <w:t>5</w:t>
            </w:r>
          </w:p>
        </w:tc>
        <w:tc>
          <w:tcPr>
            <w:tcW w:w="542" w:type="dxa"/>
            <w:tcBorders>
              <w:left w:val="single" w:sz="4" w:space="0" w:color="auto"/>
              <w:right w:val="single" w:sz="4" w:space="0" w:color="auto"/>
            </w:tcBorders>
            <w:textDirection w:val="tbRlV"/>
            <w:vAlign w:val="center"/>
          </w:tcPr>
          <w:p w:rsidR="00DC6BD8" w:rsidRPr="00077F31" w:rsidRDefault="00DC6BD8" w:rsidP="00077F31">
            <w:pPr>
              <w:spacing w:line="240" w:lineRule="exact"/>
              <w:ind w:left="1190" w:right="113" w:hanging="680"/>
              <w:jc w:val="center"/>
              <w:rPr>
                <w:rFonts w:ascii="標楷體" w:eastAsia="標楷體" w:hAnsi="標楷體" w:cs="Times New Roman"/>
                <w:color w:val="000000"/>
                <w:sz w:val="16"/>
                <w:szCs w:val="16"/>
              </w:rPr>
            </w:pPr>
          </w:p>
        </w:tc>
        <w:tc>
          <w:tcPr>
            <w:tcW w:w="1297" w:type="dxa"/>
            <w:tcBorders>
              <w:left w:val="single" w:sz="4" w:space="0" w:color="auto"/>
            </w:tcBorders>
            <w:textDirection w:val="tbRlV"/>
            <w:vAlign w:val="center"/>
          </w:tcPr>
          <w:p w:rsidR="00DC6BD8" w:rsidRPr="00405D23" w:rsidRDefault="005307E7" w:rsidP="00026CC6">
            <w:pPr>
              <w:autoSpaceDN w:val="0"/>
              <w:adjustRightInd w:val="0"/>
              <w:snapToGrid w:val="0"/>
              <w:jc w:val="center"/>
              <w:rPr>
                <w:rFonts w:ascii="新細明體" w:hAnsi="新細明體"/>
                <w:sz w:val="16"/>
                <w:szCs w:val="16"/>
              </w:rPr>
            </w:pPr>
            <w:r w:rsidRPr="005307E7">
              <w:rPr>
                <w:rFonts w:ascii="新細明體" w:eastAsia="新細明體" w:hAnsi="新細明體" w:cs="Times New Roman" w:hint="eastAsia"/>
                <w:sz w:val="16"/>
                <w:szCs w:val="16"/>
              </w:rPr>
              <w:t>電鍍銅等金屬</w:t>
            </w:r>
          </w:p>
        </w:tc>
        <w:tc>
          <w:tcPr>
            <w:tcW w:w="1098" w:type="dxa"/>
            <w:gridSpan w:val="2"/>
            <w:tcBorders>
              <w:right w:val="single" w:sz="4" w:space="0" w:color="auto"/>
            </w:tcBorders>
          </w:tcPr>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4-4-1-2 了解技術與科學的關係。</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4-4-1-3 了解科學、技術與工程的關係。</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4-4-2-1 從日常產品中，了解台灣的科技發展。</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4-4-2-2 認識科技發展的趨勢。</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4-4-2-3 對科技發展的趨勢提出自己的看法。</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7-4-0-5 對於科學相關的社會議題，做科學性的理解與研判。</w:t>
            </w:r>
          </w:p>
        </w:tc>
        <w:tc>
          <w:tcPr>
            <w:tcW w:w="792" w:type="dxa"/>
            <w:tcBorders>
              <w:left w:val="single" w:sz="4" w:space="0" w:color="auto"/>
              <w:right w:val="single" w:sz="4" w:space="0" w:color="auto"/>
            </w:tcBorders>
          </w:tcPr>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hint="eastAsia"/>
                <w:sz w:val="16"/>
                <w:szCs w:val="16"/>
              </w:rPr>
              <w:t>1.描述人類發展科技的趨勢。</w:t>
            </w:r>
          </w:p>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hint="eastAsia"/>
                <w:sz w:val="16"/>
                <w:szCs w:val="16"/>
              </w:rPr>
              <w:t>2.列舉先進科技的發展內容。</w:t>
            </w:r>
          </w:p>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hint="eastAsia"/>
                <w:sz w:val="16"/>
                <w:szCs w:val="16"/>
              </w:rPr>
              <w:t>3.討論科技發展的利弊得失。</w:t>
            </w:r>
          </w:p>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hint="eastAsia"/>
                <w:sz w:val="16"/>
                <w:szCs w:val="16"/>
              </w:rPr>
              <w:t>4.列舉濫用科技的負面影響。</w:t>
            </w:r>
          </w:p>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hint="eastAsia"/>
                <w:sz w:val="16"/>
                <w:szCs w:val="16"/>
              </w:rPr>
              <w:t>5.歸納善用科技的重要性。</w:t>
            </w:r>
          </w:p>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hint="eastAsia"/>
                <w:sz w:val="16"/>
                <w:szCs w:val="16"/>
              </w:rPr>
              <w:t>6.認同科技社會應有</w:t>
            </w:r>
            <w:r w:rsidRPr="00405D23">
              <w:rPr>
                <w:rFonts w:ascii="新細明體" w:hAnsi="新細明體" w:hint="eastAsia"/>
                <w:sz w:val="16"/>
                <w:szCs w:val="16"/>
              </w:rPr>
              <w:lastRenderedPageBreak/>
              <w:t>的態度。</w:t>
            </w:r>
          </w:p>
        </w:tc>
        <w:tc>
          <w:tcPr>
            <w:tcW w:w="1230" w:type="dxa"/>
            <w:gridSpan w:val="2"/>
            <w:tcBorders>
              <w:left w:val="single" w:sz="4" w:space="0" w:color="auto"/>
              <w:right w:val="single" w:sz="4" w:space="0" w:color="auto"/>
            </w:tcBorders>
          </w:tcPr>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sz w:val="16"/>
                <w:szCs w:val="16"/>
              </w:rPr>
              <w:lastRenderedPageBreak/>
              <w:t>1.</w:t>
            </w:r>
            <w:r w:rsidRPr="00405D23">
              <w:rPr>
                <w:rFonts w:ascii="新細明體" w:hAnsi="新細明體" w:hint="eastAsia"/>
                <w:sz w:val="16"/>
                <w:szCs w:val="16"/>
              </w:rPr>
              <w:t>討論科技產品為人類帶來哪些便利與舒適的生活。並討論相同的科技產品，在不當使用後，可能產生哪些負面的影響。</w:t>
            </w:r>
          </w:p>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sz w:val="16"/>
                <w:szCs w:val="16"/>
              </w:rPr>
              <w:t>2.</w:t>
            </w:r>
            <w:r w:rsidRPr="00405D23">
              <w:rPr>
                <w:rFonts w:ascii="新細明體" w:hAnsi="新細明體" w:hint="eastAsia"/>
                <w:sz w:val="16"/>
                <w:szCs w:val="16"/>
              </w:rPr>
              <w:t>說明科技為人類帶來便利舒適的生活，但亦可能有不明確或遭濫用的負面影響。</w:t>
            </w:r>
          </w:p>
        </w:tc>
        <w:tc>
          <w:tcPr>
            <w:tcW w:w="490" w:type="dxa"/>
            <w:tcBorders>
              <w:left w:val="single" w:sz="4" w:space="0" w:color="auto"/>
              <w:right w:val="single" w:sz="4" w:space="0" w:color="auto"/>
            </w:tcBorders>
            <w:vAlign w:val="center"/>
          </w:tcPr>
          <w:p w:rsidR="00DC6BD8" w:rsidRPr="00405D23" w:rsidRDefault="00DC6BD8" w:rsidP="00026CC6">
            <w:pPr>
              <w:spacing w:line="220" w:lineRule="exact"/>
              <w:ind w:left="57" w:right="57"/>
              <w:jc w:val="center"/>
              <w:rPr>
                <w:rFonts w:ascii="新細明體" w:hAnsi="新細明體"/>
                <w:sz w:val="16"/>
                <w:szCs w:val="16"/>
              </w:rPr>
            </w:pPr>
            <w:r w:rsidRPr="00405D23">
              <w:rPr>
                <w:rFonts w:ascii="新細明體" w:hAnsi="新細明體"/>
                <w:sz w:val="16"/>
                <w:szCs w:val="16"/>
              </w:rPr>
              <w:t>1</w:t>
            </w:r>
          </w:p>
        </w:tc>
        <w:tc>
          <w:tcPr>
            <w:tcW w:w="1091" w:type="dxa"/>
            <w:tcBorders>
              <w:left w:val="single" w:sz="4" w:space="0" w:color="auto"/>
              <w:right w:val="single" w:sz="4" w:space="0" w:color="auto"/>
            </w:tcBorders>
          </w:tcPr>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sz w:val="16"/>
                <w:szCs w:val="16"/>
              </w:rPr>
              <w:t>1.</w:t>
            </w:r>
            <w:r w:rsidRPr="00405D23">
              <w:rPr>
                <w:rFonts w:ascii="新細明體" w:hAnsi="新細明體" w:hint="eastAsia"/>
                <w:sz w:val="16"/>
                <w:szCs w:val="16"/>
              </w:rPr>
              <w:t>有關生物、資訊科技對現代社會的影響之資料</w:t>
            </w:r>
          </w:p>
          <w:p w:rsidR="00DC6BD8" w:rsidRPr="00405D23" w:rsidRDefault="00DC6BD8" w:rsidP="00026CC6">
            <w:pPr>
              <w:spacing w:line="220" w:lineRule="exact"/>
              <w:ind w:left="57" w:right="57"/>
              <w:jc w:val="both"/>
              <w:rPr>
                <w:rFonts w:ascii="新細明體" w:hAnsi="新細明體"/>
                <w:sz w:val="16"/>
                <w:szCs w:val="16"/>
              </w:rPr>
            </w:pPr>
            <w:r w:rsidRPr="00405D23">
              <w:rPr>
                <w:rFonts w:ascii="新細明體" w:hAnsi="新細明體" w:hint="eastAsia"/>
                <w:sz w:val="16"/>
                <w:szCs w:val="16"/>
              </w:rPr>
              <w:t>2</w:t>
            </w:r>
            <w:r w:rsidRPr="00405D23">
              <w:rPr>
                <w:rFonts w:ascii="新細明體" w:hAnsi="新細明體"/>
                <w:sz w:val="16"/>
                <w:szCs w:val="16"/>
              </w:rPr>
              <w:t>.</w:t>
            </w:r>
            <w:r w:rsidRPr="00405D23">
              <w:rPr>
                <w:rFonts w:ascii="新細明體" w:hAnsi="新細明體" w:hint="eastAsia"/>
                <w:sz w:val="16"/>
                <w:szCs w:val="16"/>
              </w:rPr>
              <w:t>環境保護、資源回收等相關資料</w:t>
            </w:r>
          </w:p>
          <w:p w:rsidR="00DC6BD8" w:rsidRPr="00405D23" w:rsidRDefault="00DC6BD8" w:rsidP="00026CC6">
            <w:pPr>
              <w:pStyle w:val="3"/>
              <w:tabs>
                <w:tab w:val="left" w:pos="0"/>
              </w:tabs>
              <w:ind w:left="57" w:firstLine="0"/>
              <w:jc w:val="left"/>
              <w:textAlignment w:val="center"/>
              <w:rPr>
                <w:rFonts w:hAnsi="新細明體"/>
                <w:szCs w:val="16"/>
              </w:rPr>
            </w:pPr>
            <w:r w:rsidRPr="00405D23">
              <w:rPr>
                <w:rFonts w:hAnsi="新細明體" w:hint="eastAsia"/>
                <w:szCs w:val="16"/>
              </w:rPr>
              <w:t>3</w:t>
            </w:r>
            <w:r w:rsidRPr="00405D23">
              <w:rPr>
                <w:rFonts w:hAnsi="新細明體"/>
                <w:szCs w:val="16"/>
              </w:rPr>
              <w:t>.</w:t>
            </w:r>
            <w:r w:rsidRPr="00405D23">
              <w:rPr>
                <w:rFonts w:hAnsi="新細明體" w:hint="eastAsia"/>
                <w:szCs w:val="16"/>
              </w:rPr>
              <w:t>有關電腦犯罪案例和罰則的資料</w:t>
            </w:r>
          </w:p>
        </w:tc>
        <w:tc>
          <w:tcPr>
            <w:tcW w:w="730" w:type="dxa"/>
            <w:tcBorders>
              <w:left w:val="single" w:sz="4" w:space="0" w:color="auto"/>
              <w:right w:val="single" w:sz="4" w:space="0" w:color="auto"/>
            </w:tcBorders>
          </w:tcPr>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1.</w:t>
            </w:r>
            <w:r w:rsidRPr="00405D23">
              <w:rPr>
                <w:rFonts w:ascii="新細明體" w:hAnsi="新細明體" w:hint="eastAsia"/>
                <w:sz w:val="16"/>
                <w:szCs w:val="16"/>
              </w:rPr>
              <w:t>口頭評量</w:t>
            </w:r>
          </w:p>
        </w:tc>
        <w:tc>
          <w:tcPr>
            <w:tcW w:w="742" w:type="dxa"/>
            <w:tcBorders>
              <w:left w:val="single" w:sz="4" w:space="0" w:color="auto"/>
              <w:right w:val="single" w:sz="4" w:space="0" w:color="auto"/>
            </w:tcBorders>
          </w:tcPr>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【家政教育】</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3-4-4 運用資源分析、研判與整合家庭消費資訊，以解決生活問題。</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3-4-5 了解有效的資源管理，並應用於生活中。</w:t>
            </w:r>
          </w:p>
          <w:p w:rsidR="00DC6BD8" w:rsidRPr="00405D23" w:rsidRDefault="00DC6BD8" w:rsidP="00026CC6">
            <w:pPr>
              <w:pStyle w:val="3"/>
              <w:ind w:left="57" w:firstLine="0"/>
              <w:rPr>
                <w:rFonts w:hAnsi="新細明體"/>
                <w:szCs w:val="16"/>
              </w:rPr>
            </w:pPr>
          </w:p>
        </w:tc>
        <w:tc>
          <w:tcPr>
            <w:tcW w:w="711" w:type="dxa"/>
            <w:tcBorders>
              <w:left w:val="single" w:sz="4" w:space="0" w:color="auto"/>
            </w:tcBorders>
          </w:tcPr>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三、生涯規劃與終身學習</w:t>
            </w:r>
          </w:p>
          <w:p w:rsidR="00DC6BD8" w:rsidRPr="00405D23" w:rsidRDefault="00DC6BD8" w:rsidP="00026CC6">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四、表達、溝通與分享</w:t>
            </w:r>
          </w:p>
          <w:p w:rsidR="00DC6BD8" w:rsidRPr="00405D23" w:rsidRDefault="00DC6BD8" w:rsidP="00026CC6">
            <w:pPr>
              <w:pStyle w:val="3"/>
              <w:autoSpaceDN w:val="0"/>
              <w:ind w:left="57" w:firstLine="0"/>
              <w:jc w:val="left"/>
              <w:rPr>
                <w:rFonts w:hAnsi="新細明體"/>
                <w:szCs w:val="16"/>
              </w:rPr>
            </w:pPr>
          </w:p>
        </w:tc>
      </w:tr>
      <w:tr w:rsidR="00DC6BD8" w:rsidRPr="00077F31" w:rsidTr="00DC6BD8">
        <w:trPr>
          <w:trHeight w:val="759"/>
          <w:jc w:val="center"/>
        </w:trPr>
        <w:tc>
          <w:tcPr>
            <w:tcW w:w="571" w:type="dxa"/>
            <w:tcBorders>
              <w:right w:val="single" w:sz="4" w:space="0" w:color="auto"/>
            </w:tcBorders>
            <w:vAlign w:val="center"/>
          </w:tcPr>
          <w:p w:rsidR="00077F31" w:rsidRPr="00077F31" w:rsidRDefault="00077F31" w:rsidP="00077F31">
            <w:pPr>
              <w:jc w:val="center"/>
              <w:rPr>
                <w:rFonts w:ascii="標楷體" w:eastAsia="標楷體" w:hAnsi="標楷體" w:cs="Times New Roman"/>
                <w:b/>
                <w:sz w:val="20"/>
              </w:rPr>
            </w:pPr>
            <w:r w:rsidRPr="00077F31">
              <w:rPr>
                <w:rFonts w:ascii="標楷體" w:eastAsia="標楷體" w:hAnsi="標楷體" w:cs="Times New Roman" w:hint="eastAsia"/>
                <w:b/>
                <w:sz w:val="20"/>
              </w:rPr>
              <w:lastRenderedPageBreak/>
              <w:t>十八</w:t>
            </w:r>
          </w:p>
        </w:tc>
        <w:tc>
          <w:tcPr>
            <w:tcW w:w="554" w:type="dxa"/>
            <w:tcBorders>
              <w:left w:val="single" w:sz="4" w:space="0" w:color="auto"/>
              <w:right w:val="single" w:sz="4" w:space="0" w:color="auto"/>
            </w:tcBorders>
            <w:vAlign w:val="center"/>
          </w:tcPr>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06/0</w:t>
            </w:r>
            <w:r w:rsidR="00DC6BD8">
              <w:rPr>
                <w:rFonts w:ascii="Calibri" w:eastAsia="標楷體" w:hAnsi="Calibri" w:cs="Times New Roman" w:hint="eastAsia"/>
                <w:snapToGrid w:val="0"/>
                <w:kern w:val="0"/>
                <w:sz w:val="14"/>
              </w:rPr>
              <w:t>8</w:t>
            </w:r>
          </w:p>
          <w:p w:rsidR="00077F31" w:rsidRPr="00077F31" w:rsidRDefault="00077F31" w:rsidP="00077F31">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w:t>
            </w:r>
          </w:p>
          <w:p w:rsidR="00077F31" w:rsidRPr="00077F31" w:rsidRDefault="00077F31" w:rsidP="00DC6BD8">
            <w:pPr>
              <w:adjustRightInd w:val="0"/>
              <w:snapToGrid w:val="0"/>
              <w:spacing w:line="240" w:lineRule="atLeast"/>
              <w:jc w:val="center"/>
              <w:rPr>
                <w:rFonts w:ascii="Calibri" w:eastAsia="標楷體" w:hAnsi="Calibri" w:cs="Times New Roman"/>
                <w:snapToGrid w:val="0"/>
                <w:kern w:val="0"/>
                <w:sz w:val="14"/>
              </w:rPr>
            </w:pPr>
            <w:r w:rsidRPr="00077F31">
              <w:rPr>
                <w:rFonts w:ascii="Calibri" w:eastAsia="標楷體" w:hAnsi="Calibri" w:cs="Times New Roman" w:hint="eastAsia"/>
                <w:snapToGrid w:val="0"/>
                <w:kern w:val="0"/>
                <w:sz w:val="14"/>
              </w:rPr>
              <w:t>06/1</w:t>
            </w:r>
            <w:r w:rsidR="00DC6BD8">
              <w:rPr>
                <w:rFonts w:ascii="Calibri" w:eastAsia="標楷體" w:hAnsi="Calibri" w:cs="Times New Roman" w:hint="eastAsia"/>
                <w:snapToGrid w:val="0"/>
                <w:kern w:val="0"/>
                <w:sz w:val="14"/>
              </w:rPr>
              <w:t>2</w:t>
            </w:r>
          </w:p>
        </w:tc>
        <w:tc>
          <w:tcPr>
            <w:tcW w:w="542" w:type="dxa"/>
            <w:tcBorders>
              <w:left w:val="single" w:sz="4" w:space="0" w:color="auto"/>
              <w:right w:val="single" w:sz="4" w:space="0" w:color="auto"/>
            </w:tcBorders>
            <w:textDirection w:val="tbRlV"/>
            <w:vAlign w:val="center"/>
          </w:tcPr>
          <w:p w:rsidR="00077F31" w:rsidRPr="00077F31" w:rsidRDefault="00077F31" w:rsidP="00077F31">
            <w:pPr>
              <w:spacing w:line="240" w:lineRule="exact"/>
              <w:ind w:left="1190" w:right="113" w:hanging="680"/>
              <w:jc w:val="center"/>
              <w:rPr>
                <w:rFonts w:ascii="標楷體" w:eastAsia="標楷體" w:hAnsi="標楷體" w:cs="Times New Roman"/>
                <w:color w:val="000000"/>
                <w:sz w:val="16"/>
                <w:szCs w:val="16"/>
              </w:rPr>
            </w:pPr>
          </w:p>
        </w:tc>
        <w:tc>
          <w:tcPr>
            <w:tcW w:w="1297" w:type="dxa"/>
            <w:tcBorders>
              <w:left w:val="single" w:sz="4" w:space="0" w:color="auto"/>
            </w:tcBorders>
            <w:textDirection w:val="tbRlV"/>
            <w:vAlign w:val="center"/>
          </w:tcPr>
          <w:p w:rsidR="00077F31" w:rsidRPr="00077F31" w:rsidRDefault="00077F31" w:rsidP="00077F31">
            <w:pPr>
              <w:spacing w:line="240" w:lineRule="exact"/>
              <w:ind w:left="57" w:right="57"/>
              <w:jc w:val="center"/>
              <w:rPr>
                <w:rFonts w:ascii="標楷體" w:eastAsia="標楷體" w:hAnsi="標楷體" w:cs="Times New Roman"/>
                <w:color w:val="000000"/>
                <w:sz w:val="16"/>
                <w:szCs w:val="16"/>
              </w:rPr>
            </w:pPr>
            <w:r w:rsidRPr="00077F31">
              <w:rPr>
                <w:rFonts w:ascii="標楷體" w:eastAsia="標楷體" w:hAnsi="標楷體" w:cs="Times New Roman" w:hint="eastAsia"/>
                <w:color w:val="000000"/>
                <w:sz w:val="16"/>
                <w:szCs w:val="16"/>
              </w:rPr>
              <w:t>結業式</w:t>
            </w:r>
          </w:p>
        </w:tc>
        <w:tc>
          <w:tcPr>
            <w:tcW w:w="1098" w:type="dxa"/>
            <w:gridSpan w:val="2"/>
            <w:tcBorders>
              <w:right w:val="single" w:sz="4" w:space="0" w:color="auto"/>
            </w:tcBorders>
          </w:tcPr>
          <w:p w:rsidR="00077F31" w:rsidRPr="00077F31" w:rsidRDefault="00077F31" w:rsidP="00077F31">
            <w:pPr>
              <w:spacing w:line="200" w:lineRule="exact"/>
              <w:ind w:left="57" w:right="57"/>
              <w:rPr>
                <w:rFonts w:ascii="標楷體" w:eastAsia="標楷體" w:hAnsi="標楷體" w:cs="Times New Roman"/>
                <w:color w:val="000000"/>
                <w:sz w:val="16"/>
                <w:szCs w:val="16"/>
              </w:rPr>
            </w:pPr>
          </w:p>
        </w:tc>
        <w:tc>
          <w:tcPr>
            <w:tcW w:w="792" w:type="dxa"/>
            <w:tcBorders>
              <w:left w:val="single" w:sz="4" w:space="0" w:color="auto"/>
              <w:right w:val="single" w:sz="4" w:space="0" w:color="auto"/>
            </w:tcBorders>
          </w:tcPr>
          <w:p w:rsidR="00077F31" w:rsidRPr="00077F31" w:rsidRDefault="00077F31" w:rsidP="00077F31">
            <w:pPr>
              <w:spacing w:line="200" w:lineRule="exact"/>
              <w:ind w:right="57"/>
              <w:rPr>
                <w:rFonts w:ascii="標楷體" w:eastAsia="標楷體" w:hAnsi="標楷體" w:cs="Times New Roman"/>
                <w:color w:val="000000"/>
                <w:sz w:val="16"/>
                <w:szCs w:val="16"/>
              </w:rPr>
            </w:pPr>
          </w:p>
        </w:tc>
        <w:tc>
          <w:tcPr>
            <w:tcW w:w="1230" w:type="dxa"/>
            <w:gridSpan w:val="2"/>
            <w:tcBorders>
              <w:left w:val="single" w:sz="4" w:space="0" w:color="auto"/>
              <w:right w:val="single" w:sz="4" w:space="0" w:color="auto"/>
            </w:tcBorders>
          </w:tcPr>
          <w:p w:rsidR="00077F31" w:rsidRPr="00077F31" w:rsidRDefault="00077F31" w:rsidP="00077F31">
            <w:pPr>
              <w:spacing w:line="200" w:lineRule="exact"/>
              <w:ind w:left="57" w:right="57"/>
              <w:rPr>
                <w:rFonts w:ascii="標楷體" w:eastAsia="標楷體" w:hAnsi="標楷體" w:cs="Times New Roman"/>
                <w:color w:val="000000"/>
                <w:sz w:val="16"/>
                <w:szCs w:val="16"/>
              </w:rPr>
            </w:pPr>
          </w:p>
        </w:tc>
        <w:tc>
          <w:tcPr>
            <w:tcW w:w="490" w:type="dxa"/>
            <w:tcBorders>
              <w:left w:val="single" w:sz="4" w:space="0" w:color="auto"/>
              <w:right w:val="single" w:sz="4" w:space="0" w:color="auto"/>
            </w:tcBorders>
            <w:vAlign w:val="center"/>
          </w:tcPr>
          <w:p w:rsidR="00077F31" w:rsidRPr="00077F31" w:rsidRDefault="00077F31" w:rsidP="00077F31">
            <w:pPr>
              <w:spacing w:line="200" w:lineRule="exact"/>
              <w:ind w:left="57" w:right="57"/>
              <w:rPr>
                <w:rFonts w:ascii="標楷體" w:eastAsia="標楷體" w:hAnsi="標楷體" w:cs="Times New Roman"/>
                <w:color w:val="000000"/>
                <w:sz w:val="16"/>
                <w:szCs w:val="16"/>
              </w:rPr>
            </w:pPr>
          </w:p>
        </w:tc>
        <w:tc>
          <w:tcPr>
            <w:tcW w:w="1091" w:type="dxa"/>
            <w:tcBorders>
              <w:left w:val="single" w:sz="4" w:space="0" w:color="auto"/>
              <w:right w:val="single" w:sz="4" w:space="0" w:color="auto"/>
            </w:tcBorders>
          </w:tcPr>
          <w:p w:rsidR="00077F31" w:rsidRPr="00077F31" w:rsidRDefault="00077F31" w:rsidP="00077F31">
            <w:pPr>
              <w:spacing w:line="200" w:lineRule="exact"/>
              <w:ind w:left="57" w:right="57"/>
              <w:rPr>
                <w:rFonts w:ascii="標楷體" w:eastAsia="標楷體" w:hAnsi="標楷體" w:cs="Times New Roman"/>
                <w:color w:val="000000"/>
                <w:sz w:val="16"/>
                <w:szCs w:val="16"/>
              </w:rPr>
            </w:pPr>
          </w:p>
        </w:tc>
        <w:tc>
          <w:tcPr>
            <w:tcW w:w="730" w:type="dxa"/>
            <w:tcBorders>
              <w:left w:val="single" w:sz="4" w:space="0" w:color="auto"/>
              <w:right w:val="single" w:sz="4" w:space="0" w:color="auto"/>
            </w:tcBorders>
          </w:tcPr>
          <w:p w:rsidR="00077F31" w:rsidRPr="00077F31" w:rsidRDefault="00077F31" w:rsidP="00077F31">
            <w:pPr>
              <w:spacing w:line="200" w:lineRule="exact"/>
              <w:ind w:left="57" w:right="57"/>
              <w:rPr>
                <w:rFonts w:ascii="標楷體" w:eastAsia="標楷體" w:hAnsi="標楷體" w:cs="Times New Roman"/>
                <w:color w:val="000000"/>
                <w:sz w:val="16"/>
                <w:szCs w:val="16"/>
              </w:rPr>
            </w:pPr>
          </w:p>
        </w:tc>
        <w:tc>
          <w:tcPr>
            <w:tcW w:w="742" w:type="dxa"/>
            <w:tcBorders>
              <w:left w:val="single" w:sz="4" w:space="0" w:color="auto"/>
              <w:right w:val="single" w:sz="4" w:space="0" w:color="auto"/>
            </w:tcBorders>
          </w:tcPr>
          <w:p w:rsidR="00077F31" w:rsidRPr="00077F31" w:rsidRDefault="00077F31" w:rsidP="00077F31">
            <w:pPr>
              <w:spacing w:line="200" w:lineRule="exact"/>
              <w:ind w:left="57" w:right="57"/>
              <w:rPr>
                <w:rFonts w:ascii="標楷體" w:eastAsia="標楷體" w:hAnsi="標楷體" w:cs="Times New Roman"/>
                <w:color w:val="000000"/>
                <w:sz w:val="16"/>
                <w:szCs w:val="16"/>
              </w:rPr>
            </w:pPr>
          </w:p>
        </w:tc>
        <w:tc>
          <w:tcPr>
            <w:tcW w:w="711" w:type="dxa"/>
            <w:tcBorders>
              <w:left w:val="single" w:sz="4" w:space="0" w:color="auto"/>
            </w:tcBorders>
          </w:tcPr>
          <w:p w:rsidR="00077F31" w:rsidRPr="00077F31" w:rsidRDefault="00077F31" w:rsidP="00077F31">
            <w:pPr>
              <w:spacing w:line="200" w:lineRule="exact"/>
              <w:ind w:left="57" w:right="57"/>
              <w:rPr>
                <w:rFonts w:ascii="標楷體" w:eastAsia="標楷體" w:hAnsi="標楷體" w:cs="Times New Roman"/>
                <w:color w:val="000000"/>
                <w:sz w:val="16"/>
                <w:szCs w:val="16"/>
              </w:rPr>
            </w:pPr>
          </w:p>
        </w:tc>
      </w:tr>
    </w:tbl>
    <w:p w:rsidR="00077F31" w:rsidRPr="00077F31" w:rsidRDefault="00077F31" w:rsidP="00077F31">
      <w:pPr>
        <w:spacing w:beforeLines="50" w:before="120"/>
        <w:rPr>
          <w:rFonts w:ascii="標楷體" w:eastAsia="標楷體" w:hAnsi="標楷體" w:cs="Times New Roman"/>
          <w:sz w:val="28"/>
        </w:rPr>
      </w:pPr>
    </w:p>
    <w:p w:rsidR="00D4383B" w:rsidRPr="000C55A1" w:rsidRDefault="00D4383B" w:rsidP="00077F31">
      <w:pPr>
        <w:widowControl/>
        <w:spacing w:before="120"/>
        <w:textAlignment w:val="baseline"/>
        <w:rPr>
          <w:rFonts w:ascii="標楷體" w:eastAsia="標楷體" w:hAnsi="標楷體"/>
          <w:sz w:val="28"/>
        </w:rPr>
      </w:pPr>
    </w:p>
    <w:sectPr w:rsidR="00D4383B" w:rsidRPr="000C55A1" w:rsidSect="00CB65D1">
      <w:type w:val="continuous"/>
      <w:pgSz w:w="11900" w:h="16840"/>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A57" w:rsidRDefault="00292A57" w:rsidP="00186613">
      <w:r>
        <w:separator/>
      </w:r>
    </w:p>
  </w:endnote>
  <w:endnote w:type="continuationSeparator" w:id="0">
    <w:p w:rsidR="00292A57" w:rsidRDefault="00292A57" w:rsidP="0018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中圓體">
    <w:charset w:val="88"/>
    <w:family w:val="modern"/>
    <w:pitch w:val="fixed"/>
    <w:sig w:usb0="80000001" w:usb1="28091800" w:usb2="00000016" w:usb3="00000000" w:csb0="00100000" w:csb1="00000000"/>
  </w:font>
  <w:font w:name="華康中明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A57" w:rsidRDefault="00292A57" w:rsidP="00186613">
      <w:r>
        <w:separator/>
      </w:r>
    </w:p>
  </w:footnote>
  <w:footnote w:type="continuationSeparator" w:id="0">
    <w:p w:rsidR="00292A57" w:rsidRDefault="00292A57" w:rsidP="001866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4DBB"/>
    <w:multiLevelType w:val="hybridMultilevel"/>
    <w:tmpl w:val="E6307C10"/>
    <w:lvl w:ilvl="0" w:tplc="F52A0E9C">
      <w:start w:val="1"/>
      <w:numFmt w:val="decimal"/>
      <w:lvlText w:val="%1."/>
      <w:lvlJc w:val="left"/>
      <w:pPr>
        <w:ind w:left="600" w:hanging="360"/>
      </w:pPr>
      <w:rPr>
        <w:rFonts w:ascii="Arial" w:eastAsia="標楷體" w:hAnsi="Arial" w:hint="default"/>
        <w:sz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42D666A"/>
    <w:multiLevelType w:val="hybridMultilevel"/>
    <w:tmpl w:val="EEFCE2B0"/>
    <w:lvl w:ilvl="0" w:tplc="3828D150">
      <w:start w:val="1"/>
      <w:numFmt w:val="ideographLegalTraditional"/>
      <w:lvlText w:val="%1、"/>
      <w:lvlJc w:val="left"/>
      <w:pPr>
        <w:tabs>
          <w:tab w:val="num" w:pos="600"/>
        </w:tabs>
        <w:ind w:left="600" w:hanging="600"/>
      </w:pPr>
      <w:rPr>
        <w:rFonts w:eastAsia="標楷體" w:hint="eastAsia"/>
        <w:b/>
      </w:rPr>
    </w:lvl>
    <w:lvl w:ilvl="1" w:tplc="A14A07D4">
      <w:start w:val="1"/>
      <w:numFmt w:val="taiwaneseCountingThousand"/>
      <w:lvlText w:val="%2、"/>
      <w:lvlJc w:val="left"/>
      <w:pPr>
        <w:tabs>
          <w:tab w:val="num" w:pos="764"/>
        </w:tabs>
        <w:ind w:left="764" w:hanging="480"/>
      </w:pPr>
      <w:rPr>
        <w:rFonts w:eastAsia="標楷體" w:hint="eastAsia"/>
      </w:rPr>
    </w:lvl>
    <w:lvl w:ilvl="2" w:tplc="CE669B7E">
      <w:start w:val="1"/>
      <w:numFmt w:val="taiwaneseCountingThousand"/>
      <w:lvlText w:val="（%3）"/>
      <w:lvlJc w:val="left"/>
      <w:pPr>
        <w:tabs>
          <w:tab w:val="num" w:pos="1680"/>
        </w:tabs>
        <w:ind w:left="1680" w:hanging="720"/>
      </w:pPr>
      <w:rPr>
        <w:rFonts w:hint="eastAsia"/>
      </w:rPr>
    </w:lvl>
    <w:lvl w:ilvl="3" w:tplc="09D69E9E">
      <w:numFmt w:val="bullet"/>
      <w:lvlText w:val="※"/>
      <w:lvlJc w:val="left"/>
      <w:pPr>
        <w:tabs>
          <w:tab w:val="num" w:pos="1800"/>
        </w:tabs>
        <w:ind w:left="1800" w:hanging="360"/>
      </w:pPr>
      <w:rPr>
        <w:rFonts w:ascii="標楷體" w:eastAsia="標楷體" w:hAnsi="標楷體" w:cs="Times New Roman"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6161BF4"/>
    <w:multiLevelType w:val="multilevel"/>
    <w:tmpl w:val="E00836D2"/>
    <w:lvl w:ilvl="0">
      <w:start w:val="1"/>
      <w:numFmt w:val="ideographLegalTraditional"/>
      <w:suff w:val="nothing"/>
      <w:lvlText w:val="%1、"/>
      <w:lvlJc w:val="left"/>
      <w:pPr>
        <w:ind w:left="480" w:hanging="480"/>
      </w:pPr>
      <w:rPr>
        <w:rFonts w:hint="eastAsia"/>
        <w:b/>
        <w:sz w:val="28"/>
        <w:szCs w:val="32"/>
        <w:lang w:val="en-US"/>
      </w:rPr>
    </w:lvl>
    <w:lvl w:ilvl="1">
      <w:start w:val="1"/>
      <w:numFmt w:val="taiwaneseCountingThousand"/>
      <w:suff w:val="nothing"/>
      <w:lvlText w:val="%2、"/>
      <w:lvlJc w:val="left"/>
      <w:pPr>
        <w:ind w:left="1048" w:hanging="480"/>
      </w:pPr>
      <w:rPr>
        <w:rFonts w:ascii="標楷體" w:eastAsia="標楷體" w:hAnsi="標楷體" w:cstheme="minorBidi"/>
        <w:b w:val="0"/>
        <w:i w:val="0"/>
        <w:strike w:val="0"/>
        <w:color w:val="auto"/>
        <w:sz w:val="24"/>
      </w:rPr>
    </w:lvl>
    <w:lvl w:ilvl="2">
      <w:start w:val="1"/>
      <w:numFmt w:val="taiwaneseCountingThousand"/>
      <w:suff w:val="nothing"/>
      <w:lvlText w:val="(%3)"/>
      <w:lvlJc w:val="right"/>
      <w:pPr>
        <w:ind w:left="1190" w:hanging="480"/>
      </w:pPr>
      <w:rPr>
        <w:rFonts w:hint="eastAsia"/>
        <w:b w:val="0"/>
      </w:rPr>
    </w:lvl>
    <w:lvl w:ilvl="3">
      <w:start w:val="1"/>
      <w:numFmt w:val="decimal"/>
      <w:suff w:val="nothing"/>
      <w:lvlText w:val="%4."/>
      <w:lvlJc w:val="left"/>
      <w:pPr>
        <w:ind w:left="1898" w:hanging="480"/>
      </w:pPr>
      <w:rPr>
        <w:rFonts w:hint="eastAsia"/>
        <w:lang w:val="en-US"/>
      </w:rPr>
    </w:lvl>
    <w:lvl w:ilvl="4">
      <w:start w:val="1"/>
      <w:numFmt w:val="decimal"/>
      <w:suff w:val="nothing"/>
      <w:lvlText w:val="(%5)"/>
      <w:lvlJc w:val="left"/>
      <w:pPr>
        <w:ind w:left="2400" w:hanging="480"/>
      </w:pPr>
      <w:rPr>
        <w:rFonts w:hint="eastAsia"/>
      </w:rPr>
    </w:lvl>
    <w:lvl w:ilvl="5">
      <w:start w:val="1"/>
      <w:numFmt w:val="lowerRoman"/>
      <w:suff w:val="nothing"/>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
    <w:nsid w:val="06C90110"/>
    <w:multiLevelType w:val="hybridMultilevel"/>
    <w:tmpl w:val="FAE60BB4"/>
    <w:lvl w:ilvl="0" w:tplc="C6DC75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8A31352"/>
    <w:multiLevelType w:val="hybridMultilevel"/>
    <w:tmpl w:val="8B141F18"/>
    <w:lvl w:ilvl="0" w:tplc="0409000F">
      <w:start w:val="1"/>
      <w:numFmt w:val="decimal"/>
      <w:lvlText w:val="%1."/>
      <w:lvlJc w:val="left"/>
      <w:pPr>
        <w:ind w:left="1486" w:hanging="480"/>
      </w:p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5">
    <w:nsid w:val="0A7559EF"/>
    <w:multiLevelType w:val="multilevel"/>
    <w:tmpl w:val="F0E414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1E38B0"/>
    <w:multiLevelType w:val="hybridMultilevel"/>
    <w:tmpl w:val="E6307C10"/>
    <w:lvl w:ilvl="0" w:tplc="F52A0E9C">
      <w:start w:val="1"/>
      <w:numFmt w:val="decimal"/>
      <w:lvlText w:val="%1."/>
      <w:lvlJc w:val="left"/>
      <w:pPr>
        <w:ind w:left="600" w:hanging="360"/>
      </w:pPr>
      <w:rPr>
        <w:rFonts w:ascii="Arial" w:eastAsia="標楷體" w:hAnsi="Arial" w:hint="default"/>
        <w:sz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nsid w:val="0BED3F1D"/>
    <w:multiLevelType w:val="hybridMultilevel"/>
    <w:tmpl w:val="12FE1540"/>
    <w:lvl w:ilvl="0" w:tplc="A14A07D4">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0A83719"/>
    <w:multiLevelType w:val="multilevel"/>
    <w:tmpl w:val="EFAA0A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415F86"/>
    <w:multiLevelType w:val="hybridMultilevel"/>
    <w:tmpl w:val="C55E1F2A"/>
    <w:lvl w:ilvl="0" w:tplc="08EEE33E">
      <w:start w:val="1"/>
      <w:numFmt w:val="taiwaneseCountingThousand"/>
      <w:lvlText w:val="(%1)"/>
      <w:lvlJc w:val="left"/>
      <w:pPr>
        <w:ind w:left="695" w:hanging="400"/>
      </w:pPr>
      <w:rPr>
        <w:rFonts w:ascii="Arial" w:hAnsi="Arial" w:cs="Arial" w:hint="default"/>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10">
    <w:nsid w:val="18EF2F9F"/>
    <w:multiLevelType w:val="hybridMultilevel"/>
    <w:tmpl w:val="653ACF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CC55A21"/>
    <w:multiLevelType w:val="hybridMultilevel"/>
    <w:tmpl w:val="F7169CA4"/>
    <w:lvl w:ilvl="0" w:tplc="B406BCBA">
      <w:start w:val="1"/>
      <w:numFmt w:val="taiwaneseCountingThousand"/>
      <w:lvlText w:val="%1、"/>
      <w:lvlJc w:val="left"/>
      <w:pPr>
        <w:ind w:left="460" w:hanging="460"/>
      </w:pPr>
      <w:rPr>
        <w:rFonts w:ascii="標楷體" w:eastAsia="標楷體" w:hAnsi="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E5C7821"/>
    <w:multiLevelType w:val="hybridMultilevel"/>
    <w:tmpl w:val="50FEB946"/>
    <w:lvl w:ilvl="0" w:tplc="3CC25546">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1241D4A"/>
    <w:multiLevelType w:val="hybridMultilevel"/>
    <w:tmpl w:val="8B141F18"/>
    <w:lvl w:ilvl="0" w:tplc="0409000F">
      <w:start w:val="1"/>
      <w:numFmt w:val="decimal"/>
      <w:lvlText w:val="%1."/>
      <w:lvlJc w:val="left"/>
      <w:pPr>
        <w:ind w:left="1486" w:hanging="480"/>
      </w:p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14">
    <w:nsid w:val="21324014"/>
    <w:multiLevelType w:val="hybridMultilevel"/>
    <w:tmpl w:val="FC74AAE6"/>
    <w:lvl w:ilvl="0" w:tplc="09EACC28">
      <w:start w:val="1"/>
      <w:numFmt w:val="taiwaneseCountingThousand"/>
      <w:lvlText w:val="%1、"/>
      <w:lvlJc w:val="left"/>
      <w:pPr>
        <w:ind w:left="755" w:hanging="460"/>
      </w:pPr>
      <w:rPr>
        <w:rFonts w:hAnsiTheme="minorHAnsi" w:hint="default"/>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15">
    <w:nsid w:val="22926C76"/>
    <w:multiLevelType w:val="hybridMultilevel"/>
    <w:tmpl w:val="91725230"/>
    <w:lvl w:ilvl="0" w:tplc="C6DC75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4D655D6"/>
    <w:multiLevelType w:val="hybridMultilevel"/>
    <w:tmpl w:val="976C71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5BB3B32"/>
    <w:multiLevelType w:val="hybridMultilevel"/>
    <w:tmpl w:val="1980ABD6"/>
    <w:lvl w:ilvl="0" w:tplc="B84025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B812E2F"/>
    <w:multiLevelType w:val="hybridMultilevel"/>
    <w:tmpl w:val="3440E1A0"/>
    <w:lvl w:ilvl="0" w:tplc="79949E54">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25E0C2D"/>
    <w:multiLevelType w:val="hybridMultilevel"/>
    <w:tmpl w:val="F41EAD48"/>
    <w:lvl w:ilvl="0" w:tplc="425AF68E">
      <w:start w:val="1"/>
      <w:numFmt w:val="taiwaneseCountingThousand"/>
      <w:lvlText w:val="(%1)"/>
      <w:lvlJc w:val="left"/>
      <w:pPr>
        <w:ind w:left="695" w:hanging="400"/>
      </w:pPr>
      <w:rPr>
        <w:rFonts w:ascii="Arial" w:hAnsi="Arial" w:cs="Arial" w:hint="default"/>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20">
    <w:nsid w:val="35D26643"/>
    <w:multiLevelType w:val="hybridMultilevel"/>
    <w:tmpl w:val="EB188F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DEA6DD4"/>
    <w:multiLevelType w:val="hybridMultilevel"/>
    <w:tmpl w:val="5F20B48A"/>
    <w:lvl w:ilvl="0" w:tplc="4446C2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FA143D2"/>
    <w:multiLevelType w:val="hybridMultilevel"/>
    <w:tmpl w:val="92F2EAFA"/>
    <w:lvl w:ilvl="0" w:tplc="08E6E26C">
      <w:start w:val="1"/>
      <w:numFmt w:val="taiwaneseCountingThousand"/>
      <w:lvlText w:val="(%1)"/>
      <w:lvlJc w:val="left"/>
      <w:pPr>
        <w:ind w:left="460" w:hanging="4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37F223B"/>
    <w:multiLevelType w:val="hybridMultilevel"/>
    <w:tmpl w:val="F93E6092"/>
    <w:lvl w:ilvl="0" w:tplc="C6DC75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57A2512"/>
    <w:multiLevelType w:val="hybridMultilevel"/>
    <w:tmpl w:val="9E5E2796"/>
    <w:lvl w:ilvl="0" w:tplc="09EACC28">
      <w:start w:val="1"/>
      <w:numFmt w:val="taiwaneseCountingThousand"/>
      <w:lvlText w:val="%1、"/>
      <w:lvlJc w:val="left"/>
      <w:pPr>
        <w:ind w:left="460" w:hanging="460"/>
      </w:pPr>
      <w:rPr>
        <w:rFonts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B943B8E"/>
    <w:multiLevelType w:val="hybridMultilevel"/>
    <w:tmpl w:val="DD56DE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C3D0F1A"/>
    <w:multiLevelType w:val="hybridMultilevel"/>
    <w:tmpl w:val="A8288706"/>
    <w:lvl w:ilvl="0" w:tplc="E8162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E0D0647"/>
    <w:multiLevelType w:val="multilevel"/>
    <w:tmpl w:val="FB1052BA"/>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F1C3845"/>
    <w:multiLevelType w:val="hybridMultilevel"/>
    <w:tmpl w:val="EF8EAE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6BF35B7"/>
    <w:multiLevelType w:val="hybridMultilevel"/>
    <w:tmpl w:val="851644B2"/>
    <w:lvl w:ilvl="0" w:tplc="DDCA165C">
      <w:start w:val="1"/>
      <w:numFmt w:val="decimal"/>
      <w:lvlText w:val="%1."/>
      <w:lvlJc w:val="left"/>
      <w:pPr>
        <w:tabs>
          <w:tab w:val="num" w:pos="591"/>
        </w:tabs>
        <w:ind w:left="591" w:hanging="360"/>
      </w:pPr>
      <w:rPr>
        <w:rFonts w:hint="eastAsia"/>
        <w:color w:val="000000"/>
      </w:rPr>
    </w:lvl>
    <w:lvl w:ilvl="1" w:tplc="04090019" w:tentative="1">
      <w:start w:val="1"/>
      <w:numFmt w:val="ideographTraditional"/>
      <w:lvlText w:val="%2、"/>
      <w:lvlJc w:val="left"/>
      <w:pPr>
        <w:tabs>
          <w:tab w:val="num" w:pos="1191"/>
        </w:tabs>
        <w:ind w:left="1191" w:hanging="480"/>
      </w:pPr>
    </w:lvl>
    <w:lvl w:ilvl="2" w:tplc="0409001B" w:tentative="1">
      <w:start w:val="1"/>
      <w:numFmt w:val="lowerRoman"/>
      <w:lvlText w:val="%3."/>
      <w:lvlJc w:val="right"/>
      <w:pPr>
        <w:tabs>
          <w:tab w:val="num" w:pos="1671"/>
        </w:tabs>
        <w:ind w:left="1671" w:hanging="480"/>
      </w:pPr>
    </w:lvl>
    <w:lvl w:ilvl="3" w:tplc="0409000F" w:tentative="1">
      <w:start w:val="1"/>
      <w:numFmt w:val="decimal"/>
      <w:lvlText w:val="%4."/>
      <w:lvlJc w:val="left"/>
      <w:pPr>
        <w:tabs>
          <w:tab w:val="num" w:pos="2151"/>
        </w:tabs>
        <w:ind w:left="2151" w:hanging="480"/>
      </w:pPr>
    </w:lvl>
    <w:lvl w:ilvl="4" w:tplc="04090019" w:tentative="1">
      <w:start w:val="1"/>
      <w:numFmt w:val="ideographTraditional"/>
      <w:lvlText w:val="%5、"/>
      <w:lvlJc w:val="left"/>
      <w:pPr>
        <w:tabs>
          <w:tab w:val="num" w:pos="2631"/>
        </w:tabs>
        <w:ind w:left="2631" w:hanging="480"/>
      </w:pPr>
    </w:lvl>
    <w:lvl w:ilvl="5" w:tplc="0409001B" w:tentative="1">
      <w:start w:val="1"/>
      <w:numFmt w:val="lowerRoman"/>
      <w:lvlText w:val="%6."/>
      <w:lvlJc w:val="right"/>
      <w:pPr>
        <w:tabs>
          <w:tab w:val="num" w:pos="3111"/>
        </w:tabs>
        <w:ind w:left="3111" w:hanging="480"/>
      </w:pPr>
    </w:lvl>
    <w:lvl w:ilvl="6" w:tplc="0409000F" w:tentative="1">
      <w:start w:val="1"/>
      <w:numFmt w:val="decimal"/>
      <w:lvlText w:val="%7."/>
      <w:lvlJc w:val="left"/>
      <w:pPr>
        <w:tabs>
          <w:tab w:val="num" w:pos="3591"/>
        </w:tabs>
        <w:ind w:left="3591" w:hanging="480"/>
      </w:pPr>
    </w:lvl>
    <w:lvl w:ilvl="7" w:tplc="04090019" w:tentative="1">
      <w:start w:val="1"/>
      <w:numFmt w:val="ideographTraditional"/>
      <w:lvlText w:val="%8、"/>
      <w:lvlJc w:val="left"/>
      <w:pPr>
        <w:tabs>
          <w:tab w:val="num" w:pos="4071"/>
        </w:tabs>
        <w:ind w:left="4071" w:hanging="480"/>
      </w:pPr>
    </w:lvl>
    <w:lvl w:ilvl="8" w:tplc="0409001B" w:tentative="1">
      <w:start w:val="1"/>
      <w:numFmt w:val="lowerRoman"/>
      <w:lvlText w:val="%9."/>
      <w:lvlJc w:val="right"/>
      <w:pPr>
        <w:tabs>
          <w:tab w:val="num" w:pos="4551"/>
        </w:tabs>
        <w:ind w:left="4551" w:hanging="480"/>
      </w:pPr>
    </w:lvl>
  </w:abstractNum>
  <w:abstractNum w:abstractNumId="30">
    <w:nsid w:val="61F8388F"/>
    <w:multiLevelType w:val="hybridMultilevel"/>
    <w:tmpl w:val="04FEC87A"/>
    <w:lvl w:ilvl="0" w:tplc="98CA11B0">
      <w:start w:val="1"/>
      <w:numFmt w:val="ideographLegalTraditional"/>
      <w:lvlText w:val="%1、"/>
      <w:lvlJc w:val="left"/>
      <w:pPr>
        <w:ind w:left="560" w:hanging="560"/>
      </w:pPr>
      <w:rPr>
        <w:rFonts w:ascii="標楷體" w:eastAsia="標楷體" w:hAnsi="標楷體" w:cs="SimSun" w:hint="default"/>
        <w:b w:val="0"/>
        <w:color w:val="000000"/>
        <w:sz w:val="28"/>
      </w:rPr>
    </w:lvl>
    <w:lvl w:ilvl="1" w:tplc="38EAF5C6">
      <w:start w:val="1"/>
      <w:numFmt w:val="taiwaneseCountingThousand"/>
      <w:lvlText w:val="%2、"/>
      <w:lvlJc w:val="left"/>
      <w:pPr>
        <w:ind w:left="1040" w:hanging="560"/>
      </w:pPr>
      <w:rPr>
        <w:rFonts w:ascii="標楷體" w:eastAsia="標楷體" w:hAnsi="標楷體" w:cs="SimSun" w:hint="eastAsia"/>
        <w:color w:val="000000"/>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3091998"/>
    <w:multiLevelType w:val="hybridMultilevel"/>
    <w:tmpl w:val="92F2EAFA"/>
    <w:lvl w:ilvl="0" w:tplc="08E6E26C">
      <w:start w:val="1"/>
      <w:numFmt w:val="taiwaneseCountingThousand"/>
      <w:lvlText w:val="(%1)"/>
      <w:lvlJc w:val="left"/>
      <w:pPr>
        <w:ind w:left="460" w:hanging="4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C35029C"/>
    <w:multiLevelType w:val="hybridMultilevel"/>
    <w:tmpl w:val="B6E4C8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CE71A2D"/>
    <w:multiLevelType w:val="hybridMultilevel"/>
    <w:tmpl w:val="B31A7498"/>
    <w:lvl w:ilvl="0" w:tplc="7C041748">
      <w:start w:val="1"/>
      <w:numFmt w:val="taiwaneseCountingThousand"/>
      <w:lvlText w:val="(%1)"/>
      <w:lvlJc w:val="left"/>
      <w:pPr>
        <w:ind w:left="695" w:hanging="400"/>
      </w:pPr>
      <w:rPr>
        <w:rFonts w:hint="default"/>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34">
    <w:nsid w:val="712F7564"/>
    <w:multiLevelType w:val="hybridMultilevel"/>
    <w:tmpl w:val="8F66CAFC"/>
    <w:lvl w:ilvl="0" w:tplc="DC5C6FF6">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44C6376"/>
    <w:multiLevelType w:val="hybridMultilevel"/>
    <w:tmpl w:val="BDA4D1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D296689"/>
    <w:multiLevelType w:val="hybridMultilevel"/>
    <w:tmpl w:val="2EB09886"/>
    <w:lvl w:ilvl="0" w:tplc="069029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DAA297B"/>
    <w:multiLevelType w:val="hybridMultilevel"/>
    <w:tmpl w:val="411ADE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A14A07D4">
      <w:start w:val="1"/>
      <w:numFmt w:val="taiwaneseCountingThousand"/>
      <w:lvlText w:val="%4、"/>
      <w:lvlJc w:val="left"/>
      <w:pPr>
        <w:ind w:left="480" w:hanging="480"/>
      </w:pPr>
      <w:rPr>
        <w:rFonts w:eastAsia="標楷體"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E014D8C"/>
    <w:multiLevelType w:val="hybridMultilevel"/>
    <w:tmpl w:val="913AE558"/>
    <w:lvl w:ilvl="0" w:tplc="6D40B49E">
      <w:start w:val="1"/>
      <w:numFmt w:val="taiwaneseCountingThousand"/>
      <w:lvlText w:val="%1、"/>
      <w:lvlJc w:val="left"/>
      <w:pPr>
        <w:ind w:left="460" w:hanging="4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F3B5795"/>
    <w:multiLevelType w:val="hybridMultilevel"/>
    <w:tmpl w:val="84E827D0"/>
    <w:lvl w:ilvl="0" w:tplc="DDFE0B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25"/>
  </w:num>
  <w:num w:numId="3">
    <w:abstractNumId w:val="30"/>
  </w:num>
  <w:num w:numId="4">
    <w:abstractNumId w:val="1"/>
  </w:num>
  <w:num w:numId="5">
    <w:abstractNumId w:val="24"/>
  </w:num>
  <w:num w:numId="6">
    <w:abstractNumId w:val="15"/>
  </w:num>
  <w:num w:numId="7">
    <w:abstractNumId w:val="14"/>
  </w:num>
  <w:num w:numId="8">
    <w:abstractNumId w:val="33"/>
  </w:num>
  <w:num w:numId="9">
    <w:abstractNumId w:val="6"/>
  </w:num>
  <w:num w:numId="10">
    <w:abstractNumId w:val="0"/>
  </w:num>
  <w:num w:numId="11">
    <w:abstractNumId w:val="19"/>
  </w:num>
  <w:num w:numId="12">
    <w:abstractNumId w:val="9"/>
  </w:num>
  <w:num w:numId="13">
    <w:abstractNumId w:val="20"/>
  </w:num>
  <w:num w:numId="14">
    <w:abstractNumId w:val="10"/>
  </w:num>
  <w:num w:numId="15">
    <w:abstractNumId w:val="34"/>
  </w:num>
  <w:num w:numId="16">
    <w:abstractNumId w:val="16"/>
  </w:num>
  <w:num w:numId="17">
    <w:abstractNumId w:val="38"/>
  </w:num>
  <w:num w:numId="18">
    <w:abstractNumId w:val="31"/>
  </w:num>
  <w:num w:numId="19">
    <w:abstractNumId w:val="11"/>
  </w:num>
  <w:num w:numId="20">
    <w:abstractNumId w:val="22"/>
  </w:num>
  <w:num w:numId="21">
    <w:abstractNumId w:val="13"/>
  </w:num>
  <w:num w:numId="22">
    <w:abstractNumId w:val="4"/>
  </w:num>
  <w:num w:numId="23">
    <w:abstractNumId w:val="5"/>
  </w:num>
  <w:num w:numId="24">
    <w:abstractNumId w:val="27"/>
    <w:lvlOverride w:ilvl="1">
      <w:lvl w:ilvl="1">
        <w:numFmt w:val="decimal"/>
        <w:lvlText w:val="%2."/>
        <w:lvlJc w:val="left"/>
      </w:lvl>
    </w:lvlOverride>
  </w:num>
  <w:num w:numId="25">
    <w:abstractNumId w:val="8"/>
    <w:lvlOverride w:ilvl="0">
      <w:lvl w:ilvl="0">
        <w:numFmt w:val="decimal"/>
        <w:lvlText w:val="%1."/>
        <w:lvlJc w:val="left"/>
      </w:lvl>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2"/>
  </w:num>
  <w:num w:numId="29">
    <w:abstractNumId w:val="28"/>
  </w:num>
  <w:num w:numId="30">
    <w:abstractNumId w:val="3"/>
  </w:num>
  <w:num w:numId="31">
    <w:abstractNumId w:val="23"/>
  </w:num>
  <w:num w:numId="32">
    <w:abstractNumId w:val="21"/>
  </w:num>
  <w:num w:numId="33">
    <w:abstractNumId w:val="37"/>
  </w:num>
  <w:num w:numId="34">
    <w:abstractNumId w:val="7"/>
  </w:num>
  <w:num w:numId="35">
    <w:abstractNumId w:val="29"/>
  </w:num>
  <w:num w:numId="36">
    <w:abstractNumId w:val="39"/>
  </w:num>
  <w:num w:numId="37">
    <w:abstractNumId w:val="18"/>
  </w:num>
  <w:num w:numId="38">
    <w:abstractNumId w:val="26"/>
  </w:num>
  <w:num w:numId="39">
    <w:abstractNumId w:val="17"/>
  </w:num>
  <w:num w:numId="40">
    <w:abstractNumId w:val="12"/>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10"/>
  <w:drawingGridVerticalSpacing w:val="299"/>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5D1"/>
    <w:rsid w:val="00077F31"/>
    <w:rsid w:val="000B6D69"/>
    <w:rsid w:val="000C55A1"/>
    <w:rsid w:val="000C57EB"/>
    <w:rsid w:val="00162BEE"/>
    <w:rsid w:val="00170799"/>
    <w:rsid w:val="00186613"/>
    <w:rsid w:val="002315FF"/>
    <w:rsid w:val="00264220"/>
    <w:rsid w:val="00274AD8"/>
    <w:rsid w:val="002858D5"/>
    <w:rsid w:val="00292A57"/>
    <w:rsid w:val="002A4220"/>
    <w:rsid w:val="002B07E3"/>
    <w:rsid w:val="002D4D97"/>
    <w:rsid w:val="002E065D"/>
    <w:rsid w:val="002F42F2"/>
    <w:rsid w:val="00336974"/>
    <w:rsid w:val="003D22D2"/>
    <w:rsid w:val="00470E94"/>
    <w:rsid w:val="00520D85"/>
    <w:rsid w:val="005214C5"/>
    <w:rsid w:val="005307E7"/>
    <w:rsid w:val="005B13CE"/>
    <w:rsid w:val="00634C5C"/>
    <w:rsid w:val="006F2B50"/>
    <w:rsid w:val="007222C0"/>
    <w:rsid w:val="00736E4F"/>
    <w:rsid w:val="007834E2"/>
    <w:rsid w:val="007A4445"/>
    <w:rsid w:val="007E7B31"/>
    <w:rsid w:val="0089455E"/>
    <w:rsid w:val="008964CE"/>
    <w:rsid w:val="008B1EA9"/>
    <w:rsid w:val="008B6DC5"/>
    <w:rsid w:val="00930709"/>
    <w:rsid w:val="00934CE9"/>
    <w:rsid w:val="00946008"/>
    <w:rsid w:val="00961073"/>
    <w:rsid w:val="009D534C"/>
    <w:rsid w:val="00B76961"/>
    <w:rsid w:val="00B93123"/>
    <w:rsid w:val="00BB0C17"/>
    <w:rsid w:val="00BF36BF"/>
    <w:rsid w:val="00C355BA"/>
    <w:rsid w:val="00C5708E"/>
    <w:rsid w:val="00CB65D1"/>
    <w:rsid w:val="00D00DBA"/>
    <w:rsid w:val="00D231AA"/>
    <w:rsid w:val="00D429DC"/>
    <w:rsid w:val="00D4383B"/>
    <w:rsid w:val="00D440D0"/>
    <w:rsid w:val="00D5407D"/>
    <w:rsid w:val="00DB0E07"/>
    <w:rsid w:val="00DC6BD8"/>
    <w:rsid w:val="00E52D51"/>
    <w:rsid w:val="00E7182C"/>
    <w:rsid w:val="00E8166A"/>
    <w:rsid w:val="00ED4469"/>
    <w:rsid w:val="00EE3674"/>
    <w:rsid w:val="00EF2B9D"/>
    <w:rsid w:val="00F34E24"/>
    <w:rsid w:val="00F45A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5D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65D1"/>
    <w:pPr>
      <w:ind w:leftChars="200" w:left="480"/>
    </w:pPr>
    <w:rPr>
      <w:rFonts w:ascii="Calibri" w:eastAsia="新細明體" w:hAnsi="Calibri" w:cs="Times New Roman"/>
    </w:rPr>
  </w:style>
  <w:style w:type="paragraph" w:styleId="a4">
    <w:name w:val="header"/>
    <w:basedOn w:val="a"/>
    <w:link w:val="a5"/>
    <w:unhideWhenUsed/>
    <w:rsid w:val="00186613"/>
    <w:pPr>
      <w:tabs>
        <w:tab w:val="center" w:pos="4153"/>
        <w:tab w:val="right" w:pos="8306"/>
      </w:tabs>
      <w:snapToGrid w:val="0"/>
    </w:pPr>
    <w:rPr>
      <w:sz w:val="20"/>
      <w:szCs w:val="20"/>
    </w:rPr>
  </w:style>
  <w:style w:type="character" w:customStyle="1" w:styleId="a5">
    <w:name w:val="頁首 字元"/>
    <w:basedOn w:val="a0"/>
    <w:link w:val="a4"/>
    <w:rsid w:val="00186613"/>
    <w:rPr>
      <w:sz w:val="20"/>
      <w:szCs w:val="20"/>
    </w:rPr>
  </w:style>
  <w:style w:type="paragraph" w:styleId="a6">
    <w:name w:val="footer"/>
    <w:basedOn w:val="a"/>
    <w:link w:val="a7"/>
    <w:unhideWhenUsed/>
    <w:rsid w:val="00186613"/>
    <w:pPr>
      <w:tabs>
        <w:tab w:val="center" w:pos="4153"/>
        <w:tab w:val="right" w:pos="8306"/>
      </w:tabs>
      <w:snapToGrid w:val="0"/>
    </w:pPr>
    <w:rPr>
      <w:sz w:val="20"/>
      <w:szCs w:val="20"/>
    </w:rPr>
  </w:style>
  <w:style w:type="character" w:customStyle="1" w:styleId="a7">
    <w:name w:val="頁尾 字元"/>
    <w:basedOn w:val="a0"/>
    <w:link w:val="a6"/>
    <w:rsid w:val="00186613"/>
    <w:rPr>
      <w:sz w:val="20"/>
      <w:szCs w:val="20"/>
    </w:rPr>
  </w:style>
  <w:style w:type="paragraph" w:customStyle="1" w:styleId="Default">
    <w:name w:val="Default"/>
    <w:rsid w:val="00D4383B"/>
    <w:pPr>
      <w:widowControl w:val="0"/>
      <w:autoSpaceDE w:val="0"/>
      <w:autoSpaceDN w:val="0"/>
      <w:adjustRightInd w:val="0"/>
    </w:pPr>
    <w:rPr>
      <w:rFonts w:ascii="標楷體" w:eastAsia="標楷體" w:cs="標楷體"/>
      <w:color w:val="000000"/>
      <w:kern w:val="0"/>
      <w:szCs w:val="24"/>
    </w:rPr>
  </w:style>
  <w:style w:type="table" w:styleId="a8">
    <w:name w:val="Table Grid"/>
    <w:basedOn w:val="a1"/>
    <w:uiPriority w:val="39"/>
    <w:rsid w:val="00EF2B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aliases w:val="Plain Text Char1"/>
    <w:basedOn w:val="a"/>
    <w:link w:val="aa"/>
    <w:rsid w:val="00520D85"/>
    <w:rPr>
      <w:rFonts w:ascii="細明體" w:eastAsia="細明體" w:hAnsi="Courier New" w:cs="Courier New"/>
    </w:rPr>
  </w:style>
  <w:style w:type="character" w:customStyle="1" w:styleId="aa">
    <w:name w:val="純文字 字元"/>
    <w:aliases w:val="Plain Text Char1 字元"/>
    <w:basedOn w:val="a0"/>
    <w:link w:val="a9"/>
    <w:uiPriority w:val="99"/>
    <w:rsid w:val="00520D85"/>
    <w:rPr>
      <w:rFonts w:ascii="細明體" w:eastAsia="細明體" w:hAnsi="Courier New" w:cs="Courier New"/>
    </w:rPr>
  </w:style>
  <w:style w:type="paragraph" w:styleId="ab">
    <w:name w:val="Body Text"/>
    <w:basedOn w:val="a"/>
    <w:link w:val="ac"/>
    <w:uiPriority w:val="1"/>
    <w:qFormat/>
    <w:rsid w:val="00520D85"/>
    <w:pPr>
      <w:autoSpaceDE w:val="0"/>
      <w:autoSpaceDN w:val="0"/>
    </w:pPr>
    <w:rPr>
      <w:rFonts w:ascii="標楷體" w:eastAsia="標楷體" w:hAnsi="標楷體" w:cs="標楷體"/>
      <w:kern w:val="0"/>
      <w:szCs w:val="24"/>
      <w:lang w:eastAsia="en-US"/>
    </w:rPr>
  </w:style>
  <w:style w:type="character" w:customStyle="1" w:styleId="ac">
    <w:name w:val="本文 字元"/>
    <w:basedOn w:val="a0"/>
    <w:link w:val="ab"/>
    <w:uiPriority w:val="1"/>
    <w:rsid w:val="00520D85"/>
    <w:rPr>
      <w:rFonts w:ascii="標楷體" w:eastAsia="標楷體" w:hAnsi="標楷體" w:cs="標楷體"/>
      <w:kern w:val="0"/>
      <w:szCs w:val="24"/>
      <w:lang w:eastAsia="en-US"/>
    </w:rPr>
  </w:style>
  <w:style w:type="paragraph" w:styleId="Web">
    <w:name w:val="Normal (Web)"/>
    <w:basedOn w:val="a"/>
    <w:rsid w:val="00520D85"/>
    <w:pPr>
      <w:widowControl/>
      <w:spacing w:before="100" w:beforeAutospacing="1" w:after="100" w:afterAutospacing="1"/>
    </w:pPr>
    <w:rPr>
      <w:rFonts w:ascii="新細明體" w:eastAsia="新細明體" w:hAnsi="Times New Roman" w:cs="Times New Roman" w:hint="eastAsia"/>
      <w:kern w:val="0"/>
      <w:szCs w:val="24"/>
    </w:rPr>
  </w:style>
  <w:style w:type="paragraph" w:styleId="ad">
    <w:name w:val="Body Text Indent"/>
    <w:basedOn w:val="a"/>
    <w:link w:val="ae"/>
    <w:unhideWhenUsed/>
    <w:rsid w:val="00520D85"/>
    <w:pPr>
      <w:spacing w:after="120"/>
      <w:ind w:leftChars="200" w:left="480"/>
    </w:pPr>
    <w:rPr>
      <w:rFonts w:ascii="Calibri" w:eastAsia="新細明體" w:hAnsi="Calibri" w:cs="Times New Roman"/>
    </w:rPr>
  </w:style>
  <w:style w:type="character" w:customStyle="1" w:styleId="ae">
    <w:name w:val="本文縮排 字元"/>
    <w:basedOn w:val="a0"/>
    <w:link w:val="ad"/>
    <w:uiPriority w:val="99"/>
    <w:rsid w:val="00520D85"/>
    <w:rPr>
      <w:rFonts w:ascii="Calibri" w:eastAsia="新細明體" w:hAnsi="Calibri" w:cs="Times New Roman"/>
    </w:rPr>
  </w:style>
  <w:style w:type="paragraph" w:customStyle="1" w:styleId="0">
    <w:name w:val="0"/>
    <w:basedOn w:val="a"/>
    <w:rsid w:val="00520D85"/>
    <w:pPr>
      <w:ind w:left="57" w:right="57"/>
    </w:pPr>
    <w:rPr>
      <w:rFonts w:ascii="新細明體" w:eastAsia="新細明體" w:hAnsi="新細明體" w:cs="Times New Roman"/>
      <w:color w:val="000000"/>
      <w:sz w:val="16"/>
      <w:szCs w:val="16"/>
    </w:rPr>
  </w:style>
  <w:style w:type="paragraph" w:customStyle="1" w:styleId="2">
    <w:name w:val="2.表頭文字"/>
    <w:basedOn w:val="a"/>
    <w:rsid w:val="00520D85"/>
    <w:pPr>
      <w:jc w:val="center"/>
    </w:pPr>
    <w:rPr>
      <w:rFonts w:ascii="Times New Roman" w:eastAsia="華康中圓體" w:hAnsi="Times New Roman" w:cs="Times New Roman"/>
      <w:szCs w:val="24"/>
    </w:rPr>
  </w:style>
  <w:style w:type="paragraph" w:customStyle="1" w:styleId="1-1-1">
    <w:name w:val="1-1-1"/>
    <w:basedOn w:val="a"/>
    <w:rsid w:val="00520D85"/>
    <w:pPr>
      <w:spacing w:line="400" w:lineRule="atLeast"/>
      <w:ind w:left="1190" w:hanging="680"/>
      <w:jc w:val="both"/>
    </w:pPr>
    <w:rPr>
      <w:rFonts w:ascii="Times New Roman" w:eastAsia="標楷體" w:hAnsi="Times New Roman" w:cs="Times New Roman"/>
      <w:szCs w:val="24"/>
    </w:rPr>
  </w:style>
  <w:style w:type="paragraph" w:customStyle="1" w:styleId="af">
    <w:name w:val="表說文字"/>
    <w:basedOn w:val="a"/>
    <w:rsid w:val="00520D85"/>
    <w:pPr>
      <w:spacing w:afterLines="25" w:after="102"/>
    </w:pPr>
    <w:rPr>
      <w:rFonts w:ascii="華康中明體" w:eastAsia="新細明體" w:hAnsi="Times New Roman" w:cs="Times New Roman"/>
      <w:sz w:val="22"/>
      <w:szCs w:val="24"/>
    </w:rPr>
  </w:style>
  <w:style w:type="paragraph" w:customStyle="1" w:styleId="af0">
    <w:name w:val="樣式 指標"/>
    <w:basedOn w:val="a"/>
    <w:rsid w:val="00520D85"/>
    <w:pPr>
      <w:ind w:leftChars="300" w:left="1320" w:hangingChars="250" w:hanging="600"/>
    </w:pPr>
    <w:rPr>
      <w:rFonts w:ascii="Times New Roman" w:eastAsia="標楷體" w:hAnsi="Times New Roman" w:cs="新細明體"/>
      <w:szCs w:val="20"/>
    </w:rPr>
  </w:style>
  <w:style w:type="paragraph" w:customStyle="1" w:styleId="TimesNewRoman">
    <w:name w:val="內文 + Times New Roman"/>
    <w:aliases w:val="9 點,自動,行距:  最小行高 0 pt,內文 + (符號) 新細明體,10 點,左右對齊,行距:  最小行高 0 pt + 自動"/>
    <w:basedOn w:val="a"/>
    <w:rsid w:val="00520D85"/>
    <w:rPr>
      <w:rFonts w:ascii="新細明體" w:eastAsia="新細明體" w:hAnsi="Times New Roman" w:cs="Times New Roman"/>
      <w:snapToGrid w:val="0"/>
      <w:color w:val="000000"/>
      <w:kern w:val="0"/>
      <w:sz w:val="20"/>
      <w:szCs w:val="20"/>
    </w:rPr>
  </w:style>
  <w:style w:type="character" w:customStyle="1" w:styleId="af1">
    <w:name w:val="字元 字元"/>
    <w:rsid w:val="00520D85"/>
    <w:rPr>
      <w:kern w:val="2"/>
    </w:rPr>
  </w:style>
  <w:style w:type="paragraph" w:customStyle="1" w:styleId="1">
    <w:name w:val="表格內文1"/>
    <w:basedOn w:val="a"/>
    <w:rsid w:val="00520D85"/>
    <w:rPr>
      <w:rFonts w:ascii="華康中明體" w:eastAsia="華康中明體" w:hAnsi="Times New Roman" w:cs="Times New Roman"/>
      <w:bCs/>
      <w:sz w:val="22"/>
      <w:szCs w:val="24"/>
    </w:rPr>
  </w:style>
  <w:style w:type="numbering" w:customStyle="1" w:styleId="10">
    <w:name w:val="無清單1"/>
    <w:next w:val="a2"/>
    <w:uiPriority w:val="99"/>
    <w:semiHidden/>
    <w:unhideWhenUsed/>
    <w:rsid w:val="00077F31"/>
  </w:style>
  <w:style w:type="table" w:customStyle="1" w:styleId="11">
    <w:name w:val="表格格線1"/>
    <w:basedOn w:val="a1"/>
    <w:next w:val="a8"/>
    <w:uiPriority w:val="39"/>
    <w:rsid w:val="00077F3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3.【對應能力指標】內文字"/>
    <w:basedOn w:val="a9"/>
    <w:rsid w:val="00DC6BD8"/>
    <w:pPr>
      <w:tabs>
        <w:tab w:val="left" w:pos="624"/>
      </w:tabs>
      <w:spacing w:line="220" w:lineRule="exact"/>
      <w:ind w:left="624" w:right="57" w:hanging="567"/>
      <w:jc w:val="both"/>
    </w:pPr>
    <w:rPr>
      <w:rFonts w:ascii="新細明體" w:eastAsia="新細明體" w:cs="Times New Roman"/>
      <w:sz w:val="16"/>
      <w:szCs w:val="20"/>
    </w:rPr>
  </w:style>
  <w:style w:type="paragraph" w:customStyle="1" w:styleId="12">
    <w:name w:val="樣式1"/>
    <w:basedOn w:val="a"/>
    <w:autoRedefine/>
    <w:rsid w:val="00DC6BD8"/>
    <w:pPr>
      <w:spacing w:line="220" w:lineRule="exact"/>
      <w:ind w:left="57" w:right="57"/>
    </w:pPr>
    <w:rPr>
      <w:rFonts w:ascii="新細明體" w:eastAsia="新細明體" w:hAnsi="新細明體"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5D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65D1"/>
    <w:pPr>
      <w:ind w:leftChars="200" w:left="480"/>
    </w:pPr>
    <w:rPr>
      <w:rFonts w:ascii="Calibri" w:eastAsia="新細明體" w:hAnsi="Calibri" w:cs="Times New Roman"/>
    </w:rPr>
  </w:style>
  <w:style w:type="paragraph" w:styleId="a4">
    <w:name w:val="header"/>
    <w:basedOn w:val="a"/>
    <w:link w:val="a5"/>
    <w:unhideWhenUsed/>
    <w:rsid w:val="00186613"/>
    <w:pPr>
      <w:tabs>
        <w:tab w:val="center" w:pos="4153"/>
        <w:tab w:val="right" w:pos="8306"/>
      </w:tabs>
      <w:snapToGrid w:val="0"/>
    </w:pPr>
    <w:rPr>
      <w:sz w:val="20"/>
      <w:szCs w:val="20"/>
    </w:rPr>
  </w:style>
  <w:style w:type="character" w:customStyle="1" w:styleId="a5">
    <w:name w:val="頁首 字元"/>
    <w:basedOn w:val="a0"/>
    <w:link w:val="a4"/>
    <w:rsid w:val="00186613"/>
    <w:rPr>
      <w:sz w:val="20"/>
      <w:szCs w:val="20"/>
    </w:rPr>
  </w:style>
  <w:style w:type="paragraph" w:styleId="a6">
    <w:name w:val="footer"/>
    <w:basedOn w:val="a"/>
    <w:link w:val="a7"/>
    <w:unhideWhenUsed/>
    <w:rsid w:val="00186613"/>
    <w:pPr>
      <w:tabs>
        <w:tab w:val="center" w:pos="4153"/>
        <w:tab w:val="right" w:pos="8306"/>
      </w:tabs>
      <w:snapToGrid w:val="0"/>
    </w:pPr>
    <w:rPr>
      <w:sz w:val="20"/>
      <w:szCs w:val="20"/>
    </w:rPr>
  </w:style>
  <w:style w:type="character" w:customStyle="1" w:styleId="a7">
    <w:name w:val="頁尾 字元"/>
    <w:basedOn w:val="a0"/>
    <w:link w:val="a6"/>
    <w:rsid w:val="00186613"/>
    <w:rPr>
      <w:sz w:val="20"/>
      <w:szCs w:val="20"/>
    </w:rPr>
  </w:style>
  <w:style w:type="paragraph" w:customStyle="1" w:styleId="Default">
    <w:name w:val="Default"/>
    <w:rsid w:val="00D4383B"/>
    <w:pPr>
      <w:widowControl w:val="0"/>
      <w:autoSpaceDE w:val="0"/>
      <w:autoSpaceDN w:val="0"/>
      <w:adjustRightInd w:val="0"/>
    </w:pPr>
    <w:rPr>
      <w:rFonts w:ascii="標楷體" w:eastAsia="標楷體" w:cs="標楷體"/>
      <w:color w:val="000000"/>
      <w:kern w:val="0"/>
      <w:szCs w:val="24"/>
    </w:rPr>
  </w:style>
  <w:style w:type="table" w:styleId="a8">
    <w:name w:val="Table Grid"/>
    <w:basedOn w:val="a1"/>
    <w:uiPriority w:val="39"/>
    <w:rsid w:val="00EF2B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aliases w:val="Plain Text Char1"/>
    <w:basedOn w:val="a"/>
    <w:link w:val="aa"/>
    <w:rsid w:val="00520D85"/>
    <w:rPr>
      <w:rFonts w:ascii="細明體" w:eastAsia="細明體" w:hAnsi="Courier New" w:cs="Courier New"/>
    </w:rPr>
  </w:style>
  <w:style w:type="character" w:customStyle="1" w:styleId="aa">
    <w:name w:val="純文字 字元"/>
    <w:aliases w:val="Plain Text Char1 字元"/>
    <w:basedOn w:val="a0"/>
    <w:link w:val="a9"/>
    <w:uiPriority w:val="99"/>
    <w:rsid w:val="00520D85"/>
    <w:rPr>
      <w:rFonts w:ascii="細明體" w:eastAsia="細明體" w:hAnsi="Courier New" w:cs="Courier New"/>
    </w:rPr>
  </w:style>
  <w:style w:type="paragraph" w:styleId="ab">
    <w:name w:val="Body Text"/>
    <w:basedOn w:val="a"/>
    <w:link w:val="ac"/>
    <w:uiPriority w:val="1"/>
    <w:qFormat/>
    <w:rsid w:val="00520D85"/>
    <w:pPr>
      <w:autoSpaceDE w:val="0"/>
      <w:autoSpaceDN w:val="0"/>
    </w:pPr>
    <w:rPr>
      <w:rFonts w:ascii="標楷體" w:eastAsia="標楷體" w:hAnsi="標楷體" w:cs="標楷體"/>
      <w:kern w:val="0"/>
      <w:szCs w:val="24"/>
      <w:lang w:eastAsia="en-US"/>
    </w:rPr>
  </w:style>
  <w:style w:type="character" w:customStyle="1" w:styleId="ac">
    <w:name w:val="本文 字元"/>
    <w:basedOn w:val="a0"/>
    <w:link w:val="ab"/>
    <w:uiPriority w:val="1"/>
    <w:rsid w:val="00520D85"/>
    <w:rPr>
      <w:rFonts w:ascii="標楷體" w:eastAsia="標楷體" w:hAnsi="標楷體" w:cs="標楷體"/>
      <w:kern w:val="0"/>
      <w:szCs w:val="24"/>
      <w:lang w:eastAsia="en-US"/>
    </w:rPr>
  </w:style>
  <w:style w:type="paragraph" w:styleId="Web">
    <w:name w:val="Normal (Web)"/>
    <w:basedOn w:val="a"/>
    <w:rsid w:val="00520D85"/>
    <w:pPr>
      <w:widowControl/>
      <w:spacing w:before="100" w:beforeAutospacing="1" w:after="100" w:afterAutospacing="1"/>
    </w:pPr>
    <w:rPr>
      <w:rFonts w:ascii="新細明體" w:eastAsia="新細明體" w:hAnsi="Times New Roman" w:cs="Times New Roman" w:hint="eastAsia"/>
      <w:kern w:val="0"/>
      <w:szCs w:val="24"/>
    </w:rPr>
  </w:style>
  <w:style w:type="paragraph" w:styleId="ad">
    <w:name w:val="Body Text Indent"/>
    <w:basedOn w:val="a"/>
    <w:link w:val="ae"/>
    <w:unhideWhenUsed/>
    <w:rsid w:val="00520D85"/>
    <w:pPr>
      <w:spacing w:after="120"/>
      <w:ind w:leftChars="200" w:left="480"/>
    </w:pPr>
    <w:rPr>
      <w:rFonts w:ascii="Calibri" w:eastAsia="新細明體" w:hAnsi="Calibri" w:cs="Times New Roman"/>
    </w:rPr>
  </w:style>
  <w:style w:type="character" w:customStyle="1" w:styleId="ae">
    <w:name w:val="本文縮排 字元"/>
    <w:basedOn w:val="a0"/>
    <w:link w:val="ad"/>
    <w:uiPriority w:val="99"/>
    <w:rsid w:val="00520D85"/>
    <w:rPr>
      <w:rFonts w:ascii="Calibri" w:eastAsia="新細明體" w:hAnsi="Calibri" w:cs="Times New Roman"/>
    </w:rPr>
  </w:style>
  <w:style w:type="paragraph" w:customStyle="1" w:styleId="0">
    <w:name w:val="0"/>
    <w:basedOn w:val="a"/>
    <w:rsid w:val="00520D85"/>
    <w:pPr>
      <w:ind w:left="57" w:right="57"/>
    </w:pPr>
    <w:rPr>
      <w:rFonts w:ascii="新細明體" w:eastAsia="新細明體" w:hAnsi="新細明體" w:cs="Times New Roman"/>
      <w:color w:val="000000"/>
      <w:sz w:val="16"/>
      <w:szCs w:val="16"/>
    </w:rPr>
  </w:style>
  <w:style w:type="paragraph" w:customStyle="1" w:styleId="2">
    <w:name w:val="2.表頭文字"/>
    <w:basedOn w:val="a"/>
    <w:rsid w:val="00520D85"/>
    <w:pPr>
      <w:jc w:val="center"/>
    </w:pPr>
    <w:rPr>
      <w:rFonts w:ascii="Times New Roman" w:eastAsia="華康中圓體" w:hAnsi="Times New Roman" w:cs="Times New Roman"/>
      <w:szCs w:val="24"/>
    </w:rPr>
  </w:style>
  <w:style w:type="paragraph" w:customStyle="1" w:styleId="1-1-1">
    <w:name w:val="1-1-1"/>
    <w:basedOn w:val="a"/>
    <w:rsid w:val="00520D85"/>
    <w:pPr>
      <w:spacing w:line="400" w:lineRule="atLeast"/>
      <w:ind w:left="1190" w:hanging="680"/>
      <w:jc w:val="both"/>
    </w:pPr>
    <w:rPr>
      <w:rFonts w:ascii="Times New Roman" w:eastAsia="標楷體" w:hAnsi="Times New Roman" w:cs="Times New Roman"/>
      <w:szCs w:val="24"/>
    </w:rPr>
  </w:style>
  <w:style w:type="paragraph" w:customStyle="1" w:styleId="af">
    <w:name w:val="表說文字"/>
    <w:basedOn w:val="a"/>
    <w:rsid w:val="00520D85"/>
    <w:pPr>
      <w:spacing w:afterLines="25" w:after="102"/>
    </w:pPr>
    <w:rPr>
      <w:rFonts w:ascii="華康中明體" w:eastAsia="新細明體" w:hAnsi="Times New Roman" w:cs="Times New Roman"/>
      <w:sz w:val="22"/>
      <w:szCs w:val="24"/>
    </w:rPr>
  </w:style>
  <w:style w:type="paragraph" w:customStyle="1" w:styleId="af0">
    <w:name w:val="樣式 指標"/>
    <w:basedOn w:val="a"/>
    <w:rsid w:val="00520D85"/>
    <w:pPr>
      <w:ind w:leftChars="300" w:left="1320" w:hangingChars="250" w:hanging="600"/>
    </w:pPr>
    <w:rPr>
      <w:rFonts w:ascii="Times New Roman" w:eastAsia="標楷體" w:hAnsi="Times New Roman" w:cs="新細明體"/>
      <w:szCs w:val="20"/>
    </w:rPr>
  </w:style>
  <w:style w:type="paragraph" w:customStyle="1" w:styleId="TimesNewRoman">
    <w:name w:val="內文 + Times New Roman"/>
    <w:aliases w:val="9 點,自動,行距:  最小行高 0 pt,內文 + (符號) 新細明體,10 點,左右對齊,行距:  最小行高 0 pt + 自動"/>
    <w:basedOn w:val="a"/>
    <w:rsid w:val="00520D85"/>
    <w:rPr>
      <w:rFonts w:ascii="新細明體" w:eastAsia="新細明體" w:hAnsi="Times New Roman" w:cs="Times New Roman"/>
      <w:snapToGrid w:val="0"/>
      <w:color w:val="000000"/>
      <w:kern w:val="0"/>
      <w:sz w:val="20"/>
      <w:szCs w:val="20"/>
    </w:rPr>
  </w:style>
  <w:style w:type="character" w:customStyle="1" w:styleId="af1">
    <w:name w:val="字元 字元"/>
    <w:rsid w:val="00520D85"/>
    <w:rPr>
      <w:kern w:val="2"/>
    </w:rPr>
  </w:style>
  <w:style w:type="paragraph" w:customStyle="1" w:styleId="1">
    <w:name w:val="表格內文1"/>
    <w:basedOn w:val="a"/>
    <w:rsid w:val="00520D85"/>
    <w:rPr>
      <w:rFonts w:ascii="華康中明體" w:eastAsia="華康中明體" w:hAnsi="Times New Roman" w:cs="Times New Roman"/>
      <w:bCs/>
      <w:sz w:val="22"/>
      <w:szCs w:val="24"/>
    </w:rPr>
  </w:style>
  <w:style w:type="numbering" w:customStyle="1" w:styleId="10">
    <w:name w:val="無清單1"/>
    <w:next w:val="a2"/>
    <w:uiPriority w:val="99"/>
    <w:semiHidden/>
    <w:unhideWhenUsed/>
    <w:rsid w:val="00077F31"/>
  </w:style>
  <w:style w:type="table" w:customStyle="1" w:styleId="11">
    <w:name w:val="表格格線1"/>
    <w:basedOn w:val="a1"/>
    <w:next w:val="a8"/>
    <w:uiPriority w:val="39"/>
    <w:rsid w:val="00077F3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3.【對應能力指標】內文字"/>
    <w:basedOn w:val="a9"/>
    <w:rsid w:val="00DC6BD8"/>
    <w:pPr>
      <w:tabs>
        <w:tab w:val="left" w:pos="624"/>
      </w:tabs>
      <w:spacing w:line="220" w:lineRule="exact"/>
      <w:ind w:left="624" w:right="57" w:hanging="567"/>
      <w:jc w:val="both"/>
    </w:pPr>
    <w:rPr>
      <w:rFonts w:ascii="新細明體" w:eastAsia="新細明體" w:cs="Times New Roman"/>
      <w:sz w:val="16"/>
      <w:szCs w:val="20"/>
    </w:rPr>
  </w:style>
  <w:style w:type="paragraph" w:customStyle="1" w:styleId="12">
    <w:name w:val="樣式1"/>
    <w:basedOn w:val="a"/>
    <w:autoRedefine/>
    <w:rsid w:val="00DC6BD8"/>
    <w:pPr>
      <w:spacing w:line="220" w:lineRule="exact"/>
      <w:ind w:left="57" w:right="57"/>
    </w:pPr>
    <w:rPr>
      <w:rFonts w:ascii="新細明體" w:eastAsia="新細明體" w:hAnsi="新細明體"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735756">
      <w:bodyDiv w:val="1"/>
      <w:marLeft w:val="0"/>
      <w:marRight w:val="0"/>
      <w:marTop w:val="0"/>
      <w:marBottom w:val="0"/>
      <w:divBdr>
        <w:top w:val="none" w:sz="0" w:space="0" w:color="auto"/>
        <w:left w:val="none" w:sz="0" w:space="0" w:color="auto"/>
        <w:bottom w:val="none" w:sz="0" w:space="0" w:color="auto"/>
        <w:right w:val="none" w:sz="0" w:space="0" w:color="auto"/>
      </w:divBdr>
      <w:divsChild>
        <w:div w:id="680592941">
          <w:marLeft w:val="-115"/>
          <w:marRight w:val="0"/>
          <w:marTop w:val="0"/>
          <w:marBottom w:val="0"/>
          <w:divBdr>
            <w:top w:val="none" w:sz="0" w:space="0" w:color="auto"/>
            <w:left w:val="none" w:sz="0" w:space="0" w:color="auto"/>
            <w:bottom w:val="none" w:sz="0" w:space="0" w:color="auto"/>
            <w:right w:val="none" w:sz="0" w:space="0" w:color="auto"/>
          </w:divBdr>
          <w:divsChild>
            <w:div w:id="1144392219">
              <w:marLeft w:val="0"/>
              <w:marRight w:val="0"/>
              <w:marTop w:val="0"/>
              <w:marBottom w:val="0"/>
              <w:divBdr>
                <w:top w:val="none" w:sz="0" w:space="0" w:color="auto"/>
                <w:left w:val="none" w:sz="0" w:space="0" w:color="auto"/>
                <w:bottom w:val="none" w:sz="0" w:space="0" w:color="auto"/>
                <w:right w:val="none" w:sz="0" w:space="0" w:color="auto"/>
              </w:divBdr>
            </w:div>
            <w:div w:id="1719275964">
              <w:marLeft w:val="4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1</Pages>
  <Words>16404</Words>
  <Characters>93504</Characters>
  <Application>Microsoft Office Word</Application>
  <DocSecurity>0</DocSecurity>
  <Lines>779</Lines>
  <Paragraphs>219</Paragraphs>
  <ScaleCrop>false</ScaleCrop>
  <Company/>
  <LinksUpToDate>false</LinksUpToDate>
  <CharactersWithSpaces>109689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2019-05-14T09:22:00Z</dcterms:created>
  <dcterms:modified xsi:type="dcterms:W3CDTF">2020-08-19T09:06:00Z</dcterms:modified>
</cp:coreProperties>
</file>